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E485" w14:textId="03218BE2" w:rsidR="00DA07C8" w:rsidRPr="00194C74" w:rsidRDefault="005A7998" w:rsidP="005A7998">
      <w:pPr>
        <w:rPr>
          <w:rFonts w:ascii="Aptos" w:hAnsi="Aptos"/>
          <w:sz w:val="20"/>
          <w:lang w:val="es-CO"/>
        </w:rPr>
      </w:pPr>
      <w:r w:rsidRPr="005A7998">
        <w:rPr>
          <w:rFonts w:ascii="Aptos" w:hAnsi="Aptos"/>
          <w:noProof/>
          <w:sz w:val="20"/>
        </w:rPr>
        <w:drawing>
          <wp:inline distT="0" distB="0" distL="0" distR="0" wp14:anchorId="15DE9ED7" wp14:editId="18805F5F">
            <wp:extent cx="955458" cy="481012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4C74">
        <w:rPr>
          <w:rFonts w:ascii="Aptos" w:hAnsi="Aptos"/>
          <w:b/>
          <w:noProof/>
          <w:color w:val="0A5694"/>
          <w:spacing w:val="-2"/>
          <w:sz w:val="38"/>
          <w:lang w:val="es-CO"/>
        </w:rPr>
        <w:t xml:space="preserve">    </w:t>
      </w:r>
      <w:r w:rsidRPr="005A7998">
        <w:rPr>
          <w:rFonts w:ascii="Aptos" w:hAnsi="Aptos"/>
          <w:b/>
          <w:noProof/>
          <w:color w:val="0A5694"/>
          <w:spacing w:val="-2"/>
          <w:sz w:val="38"/>
        </w:rPr>
        <mc:AlternateContent>
          <mc:Choice Requires="wps">
            <w:drawing>
              <wp:inline distT="0" distB="0" distL="0" distR="0" wp14:anchorId="0FD77B02" wp14:editId="5896B7BE">
                <wp:extent cx="635" cy="360680"/>
                <wp:effectExtent l="9525" t="14605" r="9525" b="1524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8E2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>
              <v:line id="Straight Connector 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#e8e2da" strokeweight="1pt" from="0,0" to=".05pt,28.4pt" w14:anchorId="16887E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">
                <w10:anchorlock/>
              </v:line>
            </w:pict>
          </mc:Fallback>
        </mc:AlternateContent>
      </w:r>
      <w:r w:rsidRPr="00194C74">
        <w:rPr>
          <w:rFonts w:ascii="Aptos" w:hAnsi="Aptos"/>
          <w:sz w:val="20"/>
          <w:lang w:val="es-CO"/>
        </w:rPr>
        <w:tab/>
      </w:r>
      <w:r w:rsidRPr="005A7998">
        <w:rPr>
          <w:rFonts w:ascii="Aptos" w:hAnsi="Aptos"/>
          <w:noProof/>
          <w:position w:val="3"/>
          <w:sz w:val="20"/>
        </w:rPr>
        <w:drawing>
          <wp:inline distT="0" distB="0" distL="0" distR="0" wp14:anchorId="2913E0D2" wp14:editId="7AA4A83C">
            <wp:extent cx="1720279" cy="488315"/>
            <wp:effectExtent l="0" t="0" r="0" b="698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61" cy="4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FE9D" w14:textId="77777777" w:rsidR="00DA07C8" w:rsidRPr="00194C74" w:rsidRDefault="00DA07C8" w:rsidP="68280DBA">
      <w:pPr>
        <w:spacing w:before="100" w:line="449" w:lineRule="exact"/>
        <w:rPr>
          <w:rFonts w:ascii="Aptos" w:hAnsi="Aptos"/>
          <w:b/>
          <w:bCs/>
          <w:color w:val="0A5694"/>
          <w:spacing w:val="-2"/>
          <w:sz w:val="40"/>
          <w:szCs w:val="40"/>
          <w:lang w:val="es-CO"/>
        </w:rPr>
      </w:pPr>
    </w:p>
    <w:p w14:paraId="77E19556" w14:textId="1833A1D0" w:rsidR="00DA07C8" w:rsidRPr="00194C74" w:rsidRDefault="6828113B" w:rsidP="005A7998">
      <w:pPr>
        <w:spacing w:before="100" w:line="449" w:lineRule="exact"/>
        <w:jc w:val="center"/>
        <w:rPr>
          <w:rFonts w:ascii="Aptos" w:hAnsi="Aptos"/>
          <w:b/>
          <w:bCs/>
          <w:color w:val="0D6CB9"/>
          <w:sz w:val="28"/>
          <w:szCs w:val="28"/>
          <w:lang w:val="es-CO"/>
        </w:rPr>
      </w:pPr>
      <w:r w:rsidRPr="6828113B">
        <w:rPr>
          <w:rFonts w:ascii="Aptos" w:hAnsi="Aptos"/>
          <w:b/>
          <w:bCs/>
          <w:color w:val="0D6CB9"/>
          <w:spacing w:val="-2"/>
          <w:sz w:val="44"/>
          <w:szCs w:val="44"/>
          <w:lang w:val="es-ES_tradnl"/>
        </w:rPr>
        <w:t>Obtenga más información sobre la escuela de su hijo</w:t>
      </w:r>
    </w:p>
    <w:p w14:paraId="22F72856" w14:textId="7935D1FF" w:rsidR="00DA07C8" w:rsidRPr="00194C74" w:rsidRDefault="6828113B" w:rsidP="00A411F8">
      <w:pPr>
        <w:pBdr>
          <w:bottom w:val="single" w:sz="4" w:space="1" w:color="auto"/>
        </w:pBdr>
        <w:spacing w:line="360" w:lineRule="exact"/>
        <w:ind w:left="-180" w:right="-90"/>
        <w:jc w:val="center"/>
        <w:rPr>
          <w:rFonts w:ascii="Aptos" w:hAnsi="Aptos"/>
          <w:color w:val="0D6CB9"/>
          <w:sz w:val="28"/>
          <w:szCs w:val="28"/>
          <w:lang w:val="es-CO"/>
        </w:rPr>
      </w:pPr>
      <w:r w:rsidRPr="6828113B">
        <w:rPr>
          <w:rFonts w:ascii="Aptos" w:hAnsi="Aptos"/>
          <w:color w:val="0D6CB9"/>
          <w:sz w:val="28"/>
          <w:szCs w:val="28"/>
          <w:lang w:val="es-ES_tradnl"/>
        </w:rPr>
        <w:t>Recursos y consejos de comunicaciones entre distritos y familias de los años 2024 y 2025</w:t>
      </w:r>
    </w:p>
    <w:p w14:paraId="7ED32E86" w14:textId="77777777" w:rsidR="00DA07C8" w:rsidRPr="00194C74" w:rsidRDefault="00DA07C8" w:rsidP="005A7998">
      <w:pPr>
        <w:pStyle w:val="BodyText"/>
        <w:spacing w:before="113" w:line="208" w:lineRule="auto"/>
        <w:rPr>
          <w:rFonts w:ascii="Aptos" w:hAnsi="Aptos"/>
          <w:lang w:val="es-CO"/>
        </w:rPr>
      </w:pPr>
    </w:p>
    <w:p w14:paraId="06ACCF3B" w14:textId="77777777" w:rsidR="00DA07C8" w:rsidRPr="005A7998" w:rsidRDefault="6828113B" w:rsidP="005A7998">
      <w:pPr>
        <w:pStyle w:val="Heading1"/>
        <w:spacing w:before="100"/>
        <w:ind w:left="0"/>
        <w:rPr>
          <w:rFonts w:ascii="Aptos" w:hAnsi="Aptos"/>
          <w:color w:val="0D6CB9"/>
        </w:rPr>
      </w:pPr>
      <w:r w:rsidRPr="6828113B">
        <w:rPr>
          <w:rFonts w:ascii="Aptos" w:hAnsi="Aptos"/>
          <w:color w:val="0D6CB9"/>
          <w:lang w:val="es-ES_tradnl"/>
        </w:rPr>
        <w:t>Estrategias sugeridas</w:t>
      </w:r>
    </w:p>
    <w:p w14:paraId="2E96CA59" w14:textId="10970292" w:rsidR="00DA07C8" w:rsidRPr="00194C74" w:rsidRDefault="6828113B" w:rsidP="005A7998">
      <w:pPr>
        <w:pStyle w:val="BodyText"/>
        <w:numPr>
          <w:ilvl w:val="0"/>
          <w:numId w:val="6"/>
        </w:numPr>
        <w:spacing w:before="113" w:line="208" w:lineRule="auto"/>
        <w:jc w:val="both"/>
        <w:rPr>
          <w:rFonts w:ascii="Aptos" w:hAnsi="Aptos"/>
          <w:lang w:val="es-CO"/>
        </w:rPr>
      </w:pPr>
      <w:r w:rsidRPr="6828113B">
        <w:rPr>
          <w:rFonts w:ascii="Aptos" w:hAnsi="Aptos"/>
          <w:b/>
          <w:bCs/>
          <w:lang w:val="es-ES_tradnl"/>
        </w:rPr>
        <w:t xml:space="preserve">Comparta plantillas personalizables con los campus, como aquellas del kit de herramientas </w:t>
      </w:r>
      <w:r w:rsidRPr="6828113B">
        <w:rPr>
          <w:rFonts w:ascii="Aptos" w:hAnsi="Aptos"/>
          <w:b/>
          <w:bCs/>
          <w:i/>
          <w:lang w:val="es-ES_tradnl"/>
        </w:rPr>
        <w:t>“Obtenga más información sobre la escuela de su hijo de los años 2024 y 2025”</w:t>
      </w:r>
      <w:r w:rsidRPr="6828113B">
        <w:rPr>
          <w:rFonts w:ascii="Aptos" w:hAnsi="Aptos"/>
          <w:bCs/>
          <w:lang w:val="es-ES_tradnl"/>
        </w:rPr>
        <w:t>.</w:t>
      </w:r>
      <w:r w:rsidR="00DA07C8" w:rsidRPr="00194C74">
        <w:rPr>
          <w:rFonts w:ascii="Aptos" w:hAnsi="Aptos"/>
          <w:lang w:val="es-CO"/>
        </w:rPr>
        <w:t xml:space="preserve"> </w:t>
      </w:r>
      <w:r w:rsidRPr="6828113B">
        <w:rPr>
          <w:rFonts w:ascii="Aptos" w:hAnsi="Aptos"/>
          <w:lang w:val="es-ES_tradnl"/>
        </w:rPr>
        <w:t>Los dirigentes escolares conocen mejor a sus familias y pueden adaptar estas plantillas para satisfacer sus necesidades.</w:t>
      </w:r>
      <w:r w:rsidR="00DA07C8" w:rsidRPr="00194C74">
        <w:rPr>
          <w:rFonts w:ascii="Aptos" w:hAnsi="Aptos"/>
          <w:lang w:val="es-CO"/>
        </w:rPr>
        <w:t xml:space="preserve"> </w:t>
      </w:r>
    </w:p>
    <w:p w14:paraId="69DD8FD9" w14:textId="4A9544C9" w:rsidR="00DA07C8" w:rsidRPr="00194C74" w:rsidRDefault="6828113B" w:rsidP="005A7998">
      <w:pPr>
        <w:pStyle w:val="BodyText"/>
        <w:numPr>
          <w:ilvl w:val="0"/>
          <w:numId w:val="6"/>
        </w:numPr>
        <w:spacing w:before="113" w:line="208" w:lineRule="auto"/>
        <w:jc w:val="both"/>
        <w:rPr>
          <w:rFonts w:ascii="Aptos" w:hAnsi="Aptos"/>
          <w:lang w:val="es-CO"/>
        </w:rPr>
      </w:pPr>
      <w:r w:rsidRPr="6828113B">
        <w:rPr>
          <w:rFonts w:ascii="Aptos" w:hAnsi="Aptos"/>
          <w:b/>
          <w:bCs/>
          <w:lang w:val="es-ES_tradnl"/>
        </w:rPr>
        <w:t xml:space="preserve">Se recomienda </w:t>
      </w:r>
      <w:r w:rsidR="00194C74">
        <w:rPr>
          <w:rFonts w:ascii="Aptos" w:hAnsi="Aptos"/>
          <w:b/>
          <w:bCs/>
          <w:lang w:val="es-ES_tradnl"/>
        </w:rPr>
        <w:t>brevedad y franqueza</w:t>
      </w:r>
      <w:r w:rsidRPr="6828113B">
        <w:rPr>
          <w:rFonts w:ascii="Aptos" w:hAnsi="Aptos"/>
          <w:b/>
          <w:bCs/>
          <w:lang w:val="es-ES_tradnl"/>
        </w:rPr>
        <w:t>.</w:t>
      </w:r>
      <w:r w:rsidR="00DA07C8" w:rsidRPr="00194C74">
        <w:rPr>
          <w:rFonts w:ascii="Aptos" w:hAnsi="Aptos"/>
          <w:lang w:val="es-CO"/>
        </w:rPr>
        <w:t xml:space="preserve"> </w:t>
      </w:r>
      <w:r w:rsidRPr="6828113B">
        <w:rPr>
          <w:rFonts w:ascii="Aptos" w:hAnsi="Aptos"/>
          <w:lang w:val="es-ES_tradnl"/>
        </w:rPr>
        <w:t>La comunicación debe ser directa y concisa, con un lenguaje sencillo y pocos acrónimos.</w:t>
      </w:r>
      <w:r w:rsidR="00DA07C8" w:rsidRPr="00194C74">
        <w:rPr>
          <w:rFonts w:ascii="Aptos" w:hAnsi="Aptos"/>
          <w:lang w:val="es-CO"/>
        </w:rPr>
        <w:t xml:space="preserve"> </w:t>
      </w:r>
    </w:p>
    <w:p w14:paraId="73E457AA" w14:textId="77777777" w:rsidR="00DA07C8" w:rsidRPr="00194C74" w:rsidRDefault="6828113B" w:rsidP="005A7998">
      <w:pPr>
        <w:pStyle w:val="BodyText"/>
        <w:numPr>
          <w:ilvl w:val="0"/>
          <w:numId w:val="6"/>
        </w:numPr>
        <w:spacing w:before="113" w:line="208" w:lineRule="auto"/>
        <w:jc w:val="both"/>
        <w:rPr>
          <w:rFonts w:ascii="Aptos" w:hAnsi="Aptos"/>
          <w:lang w:val="es-CO"/>
        </w:rPr>
      </w:pPr>
      <w:r w:rsidRPr="6828113B">
        <w:rPr>
          <w:rFonts w:ascii="Aptos" w:hAnsi="Aptos"/>
          <w:b/>
          <w:bCs/>
          <w:lang w:val="es-ES_tradnl"/>
        </w:rPr>
        <w:t>Utilice varias plataformas.</w:t>
      </w:r>
      <w:r w:rsidR="00DA07C8" w:rsidRPr="00194C74">
        <w:rPr>
          <w:rFonts w:ascii="Aptos" w:hAnsi="Aptos"/>
          <w:lang w:val="es-CO"/>
        </w:rPr>
        <w:t xml:space="preserve"> </w:t>
      </w:r>
      <w:r w:rsidRPr="6828113B">
        <w:rPr>
          <w:rFonts w:ascii="Aptos" w:hAnsi="Aptos"/>
          <w:lang w:val="es-ES_tradnl"/>
        </w:rPr>
        <w:t>Las familias obtienen su información de muchas fuentes.</w:t>
      </w:r>
      <w:r w:rsidR="00DA07C8" w:rsidRPr="00194C74">
        <w:rPr>
          <w:rFonts w:ascii="Aptos" w:hAnsi="Aptos"/>
          <w:lang w:val="es-CO"/>
        </w:rPr>
        <w:t xml:space="preserve"> </w:t>
      </w:r>
      <w:r w:rsidRPr="6828113B">
        <w:rPr>
          <w:rFonts w:ascii="Aptos" w:hAnsi="Aptos"/>
          <w:lang w:val="es-ES_tradnl"/>
        </w:rPr>
        <w:t>Utilice correo electrónico, mensajería de texto y redes sociales para aumentar su alcance y reforzar el mensaje.</w:t>
      </w:r>
      <w:r w:rsidR="00DA07C8" w:rsidRPr="00194C74">
        <w:rPr>
          <w:rFonts w:ascii="Aptos" w:hAnsi="Aptos"/>
          <w:lang w:val="es-CO"/>
        </w:rPr>
        <w:t xml:space="preserve"> </w:t>
      </w:r>
    </w:p>
    <w:p w14:paraId="1A03FAD0" w14:textId="77777777" w:rsidR="00DA07C8" w:rsidRPr="00194C74" w:rsidRDefault="6828113B" w:rsidP="005A7998">
      <w:pPr>
        <w:pStyle w:val="BodyText"/>
        <w:numPr>
          <w:ilvl w:val="0"/>
          <w:numId w:val="6"/>
        </w:numPr>
        <w:spacing w:before="113" w:line="208" w:lineRule="auto"/>
        <w:jc w:val="both"/>
        <w:rPr>
          <w:rFonts w:ascii="Aptos" w:hAnsi="Aptos"/>
          <w:lang w:val="es-CO"/>
        </w:rPr>
      </w:pPr>
      <w:r w:rsidRPr="6828113B">
        <w:rPr>
          <w:rFonts w:ascii="Aptos" w:hAnsi="Aptos"/>
          <w:b/>
          <w:bCs/>
          <w:lang w:val="es-ES_tradnl"/>
        </w:rPr>
        <w:t>Comparta información durante todo el año.</w:t>
      </w:r>
      <w:r w:rsidR="00DA07C8" w:rsidRPr="00194C74">
        <w:rPr>
          <w:rFonts w:ascii="Aptos" w:hAnsi="Aptos"/>
          <w:lang w:val="es-CO"/>
        </w:rPr>
        <w:t xml:space="preserve"> </w:t>
      </w:r>
      <w:r w:rsidRPr="6828113B">
        <w:rPr>
          <w:rFonts w:ascii="Aptos" w:hAnsi="Aptos"/>
          <w:lang w:val="es-ES_tradnl"/>
        </w:rPr>
        <w:t>Facilite información sobre calificaciones escolares durante todo el año en actividades existentes de participación familiar y de padres.</w:t>
      </w:r>
    </w:p>
    <w:p w14:paraId="25B9C02D" w14:textId="77777777" w:rsidR="00DA07C8" w:rsidRPr="00194C74" w:rsidRDefault="00DA07C8" w:rsidP="005A7998">
      <w:pPr>
        <w:pStyle w:val="BodyText"/>
        <w:spacing w:before="113" w:line="208" w:lineRule="auto"/>
        <w:rPr>
          <w:rFonts w:ascii="Aptos" w:hAnsi="Aptos"/>
          <w:lang w:val="es-CO"/>
        </w:rPr>
      </w:pPr>
    </w:p>
    <w:p w14:paraId="620E442E" w14:textId="19023319" w:rsidR="00DA07C8" w:rsidRPr="00194C74" w:rsidRDefault="6828113B" w:rsidP="005A7998">
      <w:pPr>
        <w:pStyle w:val="BodyText"/>
        <w:spacing w:before="113" w:line="208" w:lineRule="auto"/>
        <w:rPr>
          <w:rFonts w:ascii="Aptos" w:hAnsi="Aptos"/>
          <w:lang w:val="es-CO"/>
        </w:rPr>
      </w:pPr>
      <w:r w:rsidRPr="6828113B">
        <w:rPr>
          <w:rFonts w:ascii="Aptos" w:hAnsi="Aptos"/>
          <w:lang w:val="es-ES_tradnl"/>
        </w:rPr>
        <w:t>La comunicación y la interacción con las familias son fundamentales para apoyar a todos los estudiantes y ayudarles a estar preparados para el siguiente grado escolar y encaminados hacia la graduación.</w:t>
      </w:r>
      <w:r w:rsidR="00DA07C8" w:rsidRPr="00194C74">
        <w:rPr>
          <w:rFonts w:ascii="Aptos" w:hAnsi="Aptos"/>
          <w:lang w:val="es-CO"/>
        </w:rPr>
        <w:t xml:space="preserve"> </w:t>
      </w:r>
      <w:r w:rsidRPr="6828113B">
        <w:rPr>
          <w:rFonts w:ascii="Aptos" w:hAnsi="Aptos"/>
          <w:lang w:val="es-ES_tradnl"/>
        </w:rPr>
        <w:t xml:space="preserve">Es importante identificar </w:t>
      </w:r>
      <w:r w:rsidR="00194C74">
        <w:rPr>
          <w:rFonts w:ascii="Aptos" w:hAnsi="Aptos"/>
          <w:lang w:val="es-ES_tradnl"/>
        </w:rPr>
        <w:t>diversas</w:t>
      </w:r>
      <w:r w:rsidRPr="6828113B">
        <w:rPr>
          <w:rFonts w:ascii="Aptos" w:hAnsi="Aptos"/>
          <w:lang w:val="es-ES_tradnl"/>
        </w:rPr>
        <w:t xml:space="preserve"> formas de llegar a los padres y las familias en toda su comunidad mediante canales de comunicación y difusión intencionales.</w:t>
      </w:r>
      <w:r w:rsidR="00DA07C8" w:rsidRPr="00194C74">
        <w:rPr>
          <w:rFonts w:ascii="Aptos" w:hAnsi="Aptos"/>
          <w:lang w:val="es-CO"/>
        </w:rPr>
        <w:t xml:space="preserve"> </w:t>
      </w:r>
      <w:r w:rsidRPr="6828113B">
        <w:rPr>
          <w:rFonts w:ascii="Aptos" w:hAnsi="Aptos"/>
          <w:lang w:val="es-ES_tradnl"/>
        </w:rPr>
        <w:t>Incluya lo siguiente:</w:t>
      </w:r>
      <w:r w:rsidR="00DA07C8" w:rsidRPr="00194C74">
        <w:rPr>
          <w:rFonts w:ascii="Aptos" w:hAnsi="Aptos"/>
          <w:lang w:val="es-CO"/>
        </w:rPr>
        <w:br/>
      </w:r>
    </w:p>
    <w:p w14:paraId="585A7DA3" w14:textId="77777777" w:rsidR="00DA07C8" w:rsidRPr="00194C74" w:rsidRDefault="6828113B" w:rsidP="005A7998">
      <w:pPr>
        <w:pStyle w:val="BodyText"/>
        <w:numPr>
          <w:ilvl w:val="0"/>
          <w:numId w:val="8"/>
        </w:numPr>
        <w:spacing w:before="113" w:line="208" w:lineRule="auto"/>
        <w:rPr>
          <w:rFonts w:ascii="Aptos" w:hAnsi="Aptos"/>
          <w:lang w:val="es-CO"/>
        </w:rPr>
      </w:pPr>
      <w:r w:rsidRPr="6828113B">
        <w:rPr>
          <w:rFonts w:ascii="Aptos" w:hAnsi="Aptos"/>
          <w:lang w:val="es-ES_tradnl"/>
        </w:rPr>
        <w:t>Haga que las escuelas establezcan el mayor contacto directo posible con las familias.</w:t>
      </w:r>
    </w:p>
    <w:p w14:paraId="2292C9C2" w14:textId="77777777" w:rsidR="00DA07C8" w:rsidRPr="00194C74" w:rsidRDefault="6828113B" w:rsidP="005A7998">
      <w:pPr>
        <w:pStyle w:val="BodyText"/>
        <w:numPr>
          <w:ilvl w:val="0"/>
          <w:numId w:val="8"/>
        </w:numPr>
        <w:spacing w:before="113" w:line="208" w:lineRule="auto"/>
        <w:rPr>
          <w:rFonts w:ascii="Aptos" w:hAnsi="Aptos"/>
          <w:lang w:val="es-CO"/>
        </w:rPr>
      </w:pPr>
      <w:r w:rsidRPr="6828113B">
        <w:rPr>
          <w:rFonts w:ascii="Aptos" w:hAnsi="Aptos"/>
          <w:lang w:val="es-ES_tradnl"/>
        </w:rPr>
        <w:t>Ofrezca todos los materiales en inglés, español y otros idiomas destacados en su distrito.</w:t>
      </w:r>
    </w:p>
    <w:p w14:paraId="7452CE65" w14:textId="77777777" w:rsidR="00DA07C8" w:rsidRPr="00194C74" w:rsidRDefault="6828113B" w:rsidP="005A7998">
      <w:pPr>
        <w:pStyle w:val="BodyText"/>
        <w:numPr>
          <w:ilvl w:val="0"/>
          <w:numId w:val="8"/>
        </w:numPr>
        <w:spacing w:before="113" w:line="208" w:lineRule="auto"/>
        <w:rPr>
          <w:rFonts w:ascii="Aptos" w:hAnsi="Aptos"/>
          <w:lang w:val="es-CO"/>
        </w:rPr>
      </w:pPr>
      <w:r w:rsidRPr="6828113B">
        <w:rPr>
          <w:rFonts w:ascii="Aptos" w:hAnsi="Aptos"/>
          <w:lang w:val="es-ES_tradnl"/>
        </w:rPr>
        <w:t>Pida a los educadores con relaciones familiares establecidas que actúen como mensajeros principales.</w:t>
      </w:r>
    </w:p>
    <w:p w14:paraId="27C4FE5E" w14:textId="77777777" w:rsidR="00DA07C8" w:rsidRPr="00194C74" w:rsidRDefault="00DA07C8" w:rsidP="005A7998">
      <w:pPr>
        <w:pStyle w:val="BodyText"/>
        <w:spacing w:before="113" w:line="208" w:lineRule="auto"/>
        <w:rPr>
          <w:rFonts w:ascii="Aptos" w:hAnsi="Aptos"/>
          <w:sz w:val="26"/>
          <w:lang w:val="es-CO"/>
        </w:rPr>
      </w:pPr>
    </w:p>
    <w:p w14:paraId="4B5F116C" w14:textId="77777777" w:rsidR="00DA07C8" w:rsidRPr="005A7998" w:rsidRDefault="6828113B" w:rsidP="005A7998">
      <w:pPr>
        <w:pStyle w:val="Heading1"/>
        <w:spacing w:before="100"/>
        <w:ind w:left="0"/>
        <w:rPr>
          <w:rFonts w:ascii="Aptos" w:hAnsi="Aptos"/>
          <w:color w:val="0D6CB9"/>
        </w:rPr>
      </w:pPr>
      <w:r w:rsidRPr="6828113B">
        <w:rPr>
          <w:rFonts w:ascii="Aptos" w:hAnsi="Aptos"/>
          <w:color w:val="0D6CB9"/>
          <w:lang w:val="es-ES_tradnl"/>
        </w:rPr>
        <w:t>Materiales y canales sugeridos</w:t>
      </w:r>
    </w:p>
    <w:p w14:paraId="192C3BB2" w14:textId="77777777" w:rsidR="00DA07C8" w:rsidRPr="00194C74" w:rsidRDefault="6828113B" w:rsidP="005A7998">
      <w:pPr>
        <w:pStyle w:val="BodyText"/>
        <w:numPr>
          <w:ilvl w:val="0"/>
          <w:numId w:val="7"/>
        </w:numPr>
        <w:spacing w:before="113" w:line="208" w:lineRule="auto"/>
        <w:rPr>
          <w:rFonts w:ascii="Aptos" w:hAnsi="Aptos"/>
          <w:lang w:val="es-CO"/>
        </w:rPr>
      </w:pPr>
      <w:r w:rsidRPr="6828113B">
        <w:rPr>
          <w:rFonts w:ascii="Aptos" w:hAnsi="Aptos"/>
          <w:b/>
          <w:bCs/>
          <w:lang w:val="es-ES_tradnl"/>
        </w:rPr>
        <w:t>Distribuya boletines informativos y volantes</w:t>
      </w:r>
      <w:r w:rsidRPr="6828113B">
        <w:rPr>
          <w:rFonts w:ascii="Aptos" w:hAnsi="Aptos"/>
          <w:bCs/>
          <w:lang w:val="es-ES_tradnl"/>
        </w:rPr>
        <w:t xml:space="preserve"> con información sobre cómo acceder a las calificaciones escolares.</w:t>
      </w:r>
      <w:r w:rsidR="00DA07C8" w:rsidRPr="00194C74">
        <w:rPr>
          <w:rFonts w:ascii="Aptos" w:hAnsi="Aptos"/>
          <w:lang w:val="es-CO"/>
        </w:rPr>
        <w:t xml:space="preserve"> </w:t>
      </w:r>
    </w:p>
    <w:p w14:paraId="50FADEE0" w14:textId="77777777" w:rsidR="00DA07C8" w:rsidRPr="00194C74" w:rsidRDefault="6828113B" w:rsidP="005A7998">
      <w:pPr>
        <w:pStyle w:val="BodyText"/>
        <w:numPr>
          <w:ilvl w:val="0"/>
          <w:numId w:val="7"/>
        </w:numPr>
        <w:spacing w:before="113" w:line="208" w:lineRule="auto"/>
        <w:rPr>
          <w:rFonts w:ascii="Aptos" w:hAnsi="Aptos"/>
          <w:lang w:val="es-CO"/>
        </w:rPr>
      </w:pPr>
      <w:r w:rsidRPr="6828113B">
        <w:rPr>
          <w:rFonts w:ascii="Aptos" w:hAnsi="Aptos"/>
          <w:b/>
          <w:bCs/>
          <w:lang w:val="es-ES_tradnl"/>
        </w:rPr>
        <w:t>Envíe mensajes de texto</w:t>
      </w:r>
      <w:r w:rsidRPr="6828113B">
        <w:rPr>
          <w:rFonts w:ascii="Aptos" w:hAnsi="Aptos"/>
          <w:bCs/>
          <w:lang w:val="es-ES_tradnl"/>
        </w:rPr>
        <w:t>.</w:t>
      </w:r>
      <w:r w:rsidR="00DA07C8" w:rsidRPr="00194C74">
        <w:rPr>
          <w:rFonts w:ascii="Aptos" w:hAnsi="Aptos"/>
          <w:lang w:val="es-CO"/>
        </w:rPr>
        <w:t xml:space="preserve"> </w:t>
      </w:r>
      <w:r w:rsidRPr="6828113B">
        <w:rPr>
          <w:rFonts w:ascii="Aptos" w:hAnsi="Aptos"/>
          <w:lang w:val="es-ES_tradnl"/>
        </w:rPr>
        <w:t>Utilice el sistema de notificación familiar para enviar mensajes de texto.</w:t>
      </w:r>
      <w:r w:rsidR="00DA07C8" w:rsidRPr="00194C74">
        <w:rPr>
          <w:rFonts w:ascii="Aptos" w:hAnsi="Aptos"/>
          <w:lang w:val="es-CO"/>
        </w:rPr>
        <w:t xml:space="preserve"> </w:t>
      </w:r>
    </w:p>
    <w:p w14:paraId="43450E97" w14:textId="77777777" w:rsidR="00DA07C8" w:rsidRPr="00194C74" w:rsidRDefault="6828113B" w:rsidP="005A7998">
      <w:pPr>
        <w:pStyle w:val="BodyText"/>
        <w:numPr>
          <w:ilvl w:val="0"/>
          <w:numId w:val="7"/>
        </w:numPr>
        <w:spacing w:before="113" w:line="208" w:lineRule="auto"/>
        <w:rPr>
          <w:rFonts w:ascii="Aptos" w:hAnsi="Aptos"/>
          <w:lang w:val="es-CO"/>
        </w:rPr>
      </w:pPr>
      <w:r w:rsidRPr="6828113B">
        <w:rPr>
          <w:rFonts w:ascii="Aptos" w:hAnsi="Aptos"/>
          <w:b/>
          <w:bCs/>
          <w:lang w:val="es-ES_tradnl"/>
        </w:rPr>
        <w:t>Haga llamadas telefónicas</w:t>
      </w:r>
      <w:r w:rsidRPr="6828113B">
        <w:rPr>
          <w:rFonts w:ascii="Aptos" w:hAnsi="Aptos"/>
          <w:bCs/>
          <w:lang w:val="es-ES_tradnl"/>
        </w:rPr>
        <w:t>.</w:t>
      </w:r>
      <w:r w:rsidR="00DA07C8" w:rsidRPr="00194C74">
        <w:rPr>
          <w:rFonts w:ascii="Aptos" w:hAnsi="Aptos"/>
          <w:lang w:val="es-CO"/>
        </w:rPr>
        <w:t xml:space="preserve"> </w:t>
      </w:r>
      <w:r w:rsidRPr="6828113B">
        <w:rPr>
          <w:rFonts w:ascii="Aptos" w:hAnsi="Aptos"/>
          <w:lang w:val="es-ES_tradnl"/>
        </w:rPr>
        <w:t>Utilice el sistema de notificación familiar para efectuar llamadas telefónicas.</w:t>
      </w:r>
      <w:r w:rsidR="00DA07C8" w:rsidRPr="00194C74">
        <w:rPr>
          <w:rFonts w:ascii="Aptos" w:hAnsi="Aptos"/>
          <w:lang w:val="es-CO"/>
        </w:rPr>
        <w:t xml:space="preserve"> </w:t>
      </w:r>
    </w:p>
    <w:p w14:paraId="4B4DA12E" w14:textId="77777777" w:rsidR="00DA07C8" w:rsidRPr="005A7998" w:rsidRDefault="6828113B" w:rsidP="005A7998">
      <w:pPr>
        <w:pStyle w:val="BodyText"/>
        <w:numPr>
          <w:ilvl w:val="0"/>
          <w:numId w:val="7"/>
        </w:numPr>
        <w:spacing w:before="113" w:line="208" w:lineRule="auto"/>
        <w:rPr>
          <w:rFonts w:ascii="Aptos" w:hAnsi="Aptos"/>
        </w:rPr>
      </w:pPr>
      <w:r w:rsidRPr="6828113B">
        <w:rPr>
          <w:rFonts w:ascii="Aptos" w:hAnsi="Aptos"/>
          <w:b/>
          <w:bCs/>
          <w:lang w:val="es-ES_tradnl"/>
        </w:rPr>
        <w:t>Anuncie el comunicado de puntuaciones en los portales para padres y en las plataformas de redes sociales</w:t>
      </w:r>
      <w:r w:rsidRPr="6828113B">
        <w:rPr>
          <w:rFonts w:ascii="Aptos" w:hAnsi="Aptos"/>
          <w:bCs/>
          <w:lang w:val="es-ES_tradnl"/>
        </w:rPr>
        <w:t>.</w:t>
      </w:r>
      <w:r w:rsidR="00DA07C8" w:rsidRPr="00194C74">
        <w:rPr>
          <w:rFonts w:ascii="Aptos" w:hAnsi="Aptos"/>
          <w:lang w:val="es-CO"/>
        </w:rPr>
        <w:t xml:space="preserve"> </w:t>
      </w:r>
      <w:r w:rsidRPr="6828113B">
        <w:rPr>
          <w:rFonts w:ascii="Aptos" w:hAnsi="Aptos"/>
          <w:lang w:val="es-ES_tradnl"/>
        </w:rPr>
        <w:t>Esto puede reforzar otro tipo de comunicaciones.</w:t>
      </w:r>
      <w:r w:rsidR="00DA07C8" w:rsidRPr="005A7998">
        <w:rPr>
          <w:rFonts w:ascii="Aptos" w:hAnsi="Aptos"/>
        </w:rPr>
        <w:t xml:space="preserve">  </w:t>
      </w:r>
      <w:r w:rsidR="00DA07C8" w:rsidRPr="005A7998">
        <w:rPr>
          <w:rFonts w:ascii="Aptos" w:hAnsi="Aptos"/>
        </w:rPr>
        <w:br/>
      </w:r>
    </w:p>
    <w:p w14:paraId="7C2D31E2" w14:textId="77777777" w:rsidR="00DA07C8" w:rsidRPr="00194C74" w:rsidRDefault="6828113B" w:rsidP="005A7998">
      <w:pPr>
        <w:pStyle w:val="BodyText"/>
        <w:spacing w:before="113" w:line="208" w:lineRule="auto"/>
        <w:rPr>
          <w:rFonts w:ascii="Aptos" w:hAnsi="Aptos"/>
          <w:lang w:val="es-CO"/>
        </w:rPr>
      </w:pPr>
      <w:r w:rsidRPr="6828113B">
        <w:rPr>
          <w:rFonts w:ascii="Aptos" w:hAnsi="Aptos"/>
          <w:lang w:val="es-ES_tradnl"/>
        </w:rPr>
        <w:t xml:space="preserve">Si tiene alguna pregunta o necesita plantillas adicionales que le resulten útiles mientras trabaja para comunicar la importancia de las calificaciones escolares a las familias de su distrito, comuníquese con la División de Notificación de Desempeño escribiendo a </w:t>
      </w:r>
      <w:hyperlink r:id="rId12">
        <w:r w:rsidRPr="00A411F8">
          <w:rPr>
            <w:rFonts w:ascii="Aptos" w:hAnsi="Aptos"/>
            <w:color w:val="0000FF"/>
            <w:u w:val="single"/>
            <w:lang w:val="es-ES_tradnl"/>
          </w:rPr>
          <w:t>performance.reporting@tea.texas.gov</w:t>
        </w:r>
      </w:hyperlink>
      <w:r w:rsidRPr="6828113B">
        <w:rPr>
          <w:rFonts w:ascii="Aptos" w:hAnsi="Aptos"/>
          <w:lang w:val="es-ES_tradnl"/>
        </w:rPr>
        <w:t>.</w:t>
      </w:r>
      <w:hyperlink r:id="rId13"/>
    </w:p>
    <w:p w14:paraId="64EBD113" w14:textId="603414C0" w:rsidR="00DA50A7" w:rsidRPr="00194C74" w:rsidRDefault="00DA50A7" w:rsidP="005A7998">
      <w:pPr>
        <w:rPr>
          <w:rFonts w:ascii="Aptos" w:hAnsi="Aptos"/>
          <w:lang w:val="es-CO"/>
        </w:rPr>
      </w:pPr>
      <w:bookmarkStart w:id="0" w:name="_GoBack"/>
      <w:bookmarkEnd w:id="0"/>
    </w:p>
    <w:sectPr w:rsidR="00DA50A7" w:rsidRPr="00194C74" w:rsidSect="005A7998">
      <w:footerReference w:type="default" r:id="rId14"/>
      <w:type w:val="continuous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C6298" w14:textId="77777777" w:rsidR="00DA5EAD" w:rsidRDefault="00DA5EAD" w:rsidP="00A27D59">
      <w:r>
        <w:separator/>
      </w:r>
    </w:p>
  </w:endnote>
  <w:endnote w:type="continuationSeparator" w:id="0">
    <w:p w14:paraId="43593DFB" w14:textId="77777777" w:rsidR="00DA5EAD" w:rsidRDefault="00DA5EAD" w:rsidP="00A2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A2B2" w14:textId="5BFC19C7" w:rsidR="00A27D59" w:rsidRPr="00194C74" w:rsidRDefault="6828113B" w:rsidP="00A27D59">
    <w:pPr>
      <w:pStyle w:val="Footer"/>
      <w:jc w:val="center"/>
      <w:rPr>
        <w:rFonts w:ascii="Aptos" w:hAnsi="Aptos"/>
        <w:color w:val="000000" w:themeColor="text1"/>
        <w:sz w:val="20"/>
        <w:szCs w:val="20"/>
        <w:lang w:val="es-CO"/>
      </w:rPr>
    </w:pPr>
    <w:r w:rsidRPr="6828113B">
      <w:rPr>
        <w:rFonts w:ascii="Aptos" w:hAnsi="Aptos"/>
        <w:color w:val="000000"/>
        <w:sz w:val="20"/>
        <w:szCs w:val="20"/>
        <w:lang w:val="es-ES_tradnl"/>
      </w:rPr>
      <w:t>Derechos de autor © 2025.</w:t>
    </w:r>
    <w:r w:rsidR="00A27D59" w:rsidRPr="00194C74">
      <w:rPr>
        <w:rFonts w:ascii="Aptos" w:hAnsi="Aptos"/>
        <w:color w:val="000000"/>
        <w:sz w:val="20"/>
        <w:szCs w:val="20"/>
        <w:lang w:val="es-CO"/>
      </w:rPr>
      <w:t xml:space="preserve"> </w:t>
    </w:r>
    <w:r w:rsidRPr="6828113B">
      <w:rPr>
        <w:rFonts w:ascii="Aptos" w:hAnsi="Aptos"/>
        <w:color w:val="000000"/>
        <w:sz w:val="20"/>
        <w:szCs w:val="20"/>
        <w:lang w:val="es-ES_tradnl"/>
      </w:rPr>
      <w:t>Agencia de Educación de Texas</w:t>
    </w:r>
    <w:r w:rsidR="00A27D59" w:rsidRPr="00194C74">
      <w:rPr>
        <w:rFonts w:ascii="Aptos" w:hAnsi="Aptos"/>
        <w:color w:val="000000"/>
        <w:sz w:val="20"/>
        <w:szCs w:val="20"/>
        <w:lang w:val="es-CO"/>
      </w:rPr>
      <w:t xml:space="preserve"> </w:t>
    </w:r>
    <w:r w:rsidRPr="6828113B">
      <w:rPr>
        <w:rFonts w:ascii="Aptos" w:hAnsi="Aptos"/>
        <w:color w:val="000000"/>
        <w:sz w:val="20"/>
        <w:szCs w:val="20"/>
        <w:lang w:val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747DC" w14:textId="77777777" w:rsidR="00DA5EAD" w:rsidRDefault="00DA5EAD" w:rsidP="00A27D59">
      <w:r>
        <w:separator/>
      </w:r>
    </w:p>
  </w:footnote>
  <w:footnote w:type="continuationSeparator" w:id="0">
    <w:p w14:paraId="241B3708" w14:textId="77777777" w:rsidR="00DA5EAD" w:rsidRDefault="00DA5EAD" w:rsidP="00A2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D5980"/>
    <w:multiLevelType w:val="hybridMultilevel"/>
    <w:tmpl w:val="DEE6C2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A0C42"/>
    <w:multiLevelType w:val="hybridMultilevel"/>
    <w:tmpl w:val="CA90AF00"/>
    <w:lvl w:ilvl="0" w:tplc="C72A1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7A01DF"/>
    <w:multiLevelType w:val="hybridMultilevel"/>
    <w:tmpl w:val="0C0A3CDA"/>
    <w:lvl w:ilvl="0" w:tplc="16B45B2E">
      <w:numFmt w:val="bullet"/>
      <w:lvlText w:val="●"/>
      <w:lvlJc w:val="left"/>
      <w:pPr>
        <w:ind w:left="360" w:hanging="360"/>
      </w:pPr>
      <w:rPr>
        <w:rFonts w:ascii="Calibri" w:hAnsi="Calibr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9A7D57"/>
    <w:multiLevelType w:val="hybridMultilevel"/>
    <w:tmpl w:val="A4EA2A82"/>
    <w:lvl w:ilvl="0" w:tplc="16B45B2E">
      <w:numFmt w:val="bullet"/>
      <w:lvlText w:val="●"/>
      <w:lvlJc w:val="left"/>
      <w:pPr>
        <w:ind w:left="1440" w:hanging="360"/>
      </w:pPr>
      <w:rPr>
        <w:rFonts w:ascii="Calibri" w:hAnsi="Calibr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34122"/>
    <w:multiLevelType w:val="hybridMultilevel"/>
    <w:tmpl w:val="BF304E64"/>
    <w:lvl w:ilvl="0" w:tplc="DA8269B4">
      <w:start w:val="1"/>
      <w:numFmt w:val="decimal"/>
      <w:lvlText w:val="%1."/>
      <w:lvlJc w:val="left"/>
      <w:pPr>
        <w:ind w:left="210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77662"/>
    <w:multiLevelType w:val="hybridMultilevel"/>
    <w:tmpl w:val="29E460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2603B"/>
    <w:multiLevelType w:val="hybridMultilevel"/>
    <w:tmpl w:val="335CC952"/>
    <w:lvl w:ilvl="0" w:tplc="84C4F0D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77489C"/>
    <w:multiLevelType w:val="hybridMultilevel"/>
    <w:tmpl w:val="CDE8B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3"/>
    <w:rsid w:val="000116B7"/>
    <w:rsid w:val="00013DE5"/>
    <w:rsid w:val="00092333"/>
    <w:rsid w:val="000A1D85"/>
    <w:rsid w:val="000A2713"/>
    <w:rsid w:val="001402C0"/>
    <w:rsid w:val="00157A47"/>
    <w:rsid w:val="0017167C"/>
    <w:rsid w:val="001834EF"/>
    <w:rsid w:val="00194C74"/>
    <w:rsid w:val="001B3F42"/>
    <w:rsid w:val="001E1FA5"/>
    <w:rsid w:val="00212420"/>
    <w:rsid w:val="00233E6A"/>
    <w:rsid w:val="00267C28"/>
    <w:rsid w:val="00271C63"/>
    <w:rsid w:val="002739D8"/>
    <w:rsid w:val="0028734D"/>
    <w:rsid w:val="002E47EC"/>
    <w:rsid w:val="003579A1"/>
    <w:rsid w:val="003A0390"/>
    <w:rsid w:val="003B3F70"/>
    <w:rsid w:val="00415423"/>
    <w:rsid w:val="00447868"/>
    <w:rsid w:val="004529A3"/>
    <w:rsid w:val="004D5858"/>
    <w:rsid w:val="005150CF"/>
    <w:rsid w:val="005510CC"/>
    <w:rsid w:val="00551128"/>
    <w:rsid w:val="005A7998"/>
    <w:rsid w:val="00631F92"/>
    <w:rsid w:val="006540E4"/>
    <w:rsid w:val="00664201"/>
    <w:rsid w:val="006A41DE"/>
    <w:rsid w:val="006E2B63"/>
    <w:rsid w:val="006F1858"/>
    <w:rsid w:val="00720184"/>
    <w:rsid w:val="00730802"/>
    <w:rsid w:val="00731C12"/>
    <w:rsid w:val="0076235D"/>
    <w:rsid w:val="007B4154"/>
    <w:rsid w:val="008337AF"/>
    <w:rsid w:val="0084769B"/>
    <w:rsid w:val="00850C40"/>
    <w:rsid w:val="00861EFF"/>
    <w:rsid w:val="00895A74"/>
    <w:rsid w:val="008E3B6C"/>
    <w:rsid w:val="009029F6"/>
    <w:rsid w:val="00921AB7"/>
    <w:rsid w:val="00924CDB"/>
    <w:rsid w:val="00960761"/>
    <w:rsid w:val="00964553"/>
    <w:rsid w:val="009A29ED"/>
    <w:rsid w:val="00A11734"/>
    <w:rsid w:val="00A27D59"/>
    <w:rsid w:val="00A411F8"/>
    <w:rsid w:val="00A77B6B"/>
    <w:rsid w:val="00A83668"/>
    <w:rsid w:val="00AA6C25"/>
    <w:rsid w:val="00AE1CCC"/>
    <w:rsid w:val="00AE4BA9"/>
    <w:rsid w:val="00B319B4"/>
    <w:rsid w:val="00BA6002"/>
    <w:rsid w:val="00C453A9"/>
    <w:rsid w:val="00C5767A"/>
    <w:rsid w:val="00C82EB1"/>
    <w:rsid w:val="00C90159"/>
    <w:rsid w:val="00CE3515"/>
    <w:rsid w:val="00CE50F1"/>
    <w:rsid w:val="00D24ADF"/>
    <w:rsid w:val="00DA07C8"/>
    <w:rsid w:val="00DA50A7"/>
    <w:rsid w:val="00DA5EAD"/>
    <w:rsid w:val="00DA6DB0"/>
    <w:rsid w:val="00DC2A3F"/>
    <w:rsid w:val="00E91779"/>
    <w:rsid w:val="00E968DA"/>
    <w:rsid w:val="00EA51BB"/>
    <w:rsid w:val="00EB044F"/>
    <w:rsid w:val="00ED2B1B"/>
    <w:rsid w:val="00EE4333"/>
    <w:rsid w:val="00F33509"/>
    <w:rsid w:val="00FB6514"/>
    <w:rsid w:val="04CA2C69"/>
    <w:rsid w:val="12F52FFE"/>
    <w:rsid w:val="1D97F493"/>
    <w:rsid w:val="2E43C012"/>
    <w:rsid w:val="3244E698"/>
    <w:rsid w:val="3A99A537"/>
    <w:rsid w:val="3A9BB3D5"/>
    <w:rsid w:val="3D3F5CA2"/>
    <w:rsid w:val="43591F83"/>
    <w:rsid w:val="63F8CCEB"/>
    <w:rsid w:val="68280DBA"/>
    <w:rsid w:val="682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1EB71"/>
  <w15:docId w15:val="{84C80C59-A9AB-498D-B352-1202F986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757" w:lineRule="exact"/>
    </w:pPr>
    <w:rPr>
      <w:rFonts w:ascii="Open Sans ExtraBold" w:eastAsia="Open Sans ExtraBold" w:hAnsi="Open Sans ExtraBold" w:cs="Open Sans ExtraBold"/>
      <w:b/>
      <w:bCs/>
      <w:sz w:val="175"/>
      <w:szCs w:val="1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C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4333"/>
    <w:pPr>
      <w:widowControl/>
      <w:autoSpaceDE/>
      <w:autoSpaceDN/>
    </w:pPr>
    <w:rPr>
      <w:rFonts w:ascii="Open Sans" w:eastAsia="Open Sans" w:hAnsi="Open Sans" w:cs="Open Sans"/>
    </w:rPr>
  </w:style>
  <w:style w:type="paragraph" w:styleId="Header">
    <w:name w:val="header"/>
    <w:basedOn w:val="Normal"/>
    <w:link w:val="HeaderChar"/>
    <w:uiPriority w:val="99"/>
    <w:unhideWhenUsed/>
    <w:rsid w:val="00A27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D59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A27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D59"/>
    <w:rPr>
      <w:rFonts w:ascii="Open Sans" w:eastAsia="Open Sans" w:hAnsi="Open Sans" w:cs="Open Sans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rformance.reporting@tea.texa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rformance.reporting@tea.texa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4" ma:contentTypeDescription="Create a new document." ma:contentTypeScope="" ma:versionID="4c245763dc84ed44b92589476f0228b4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6d3fb556edce272ff8c441e5f51a1a8d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4F1A5-D09D-4441-BC80-211D99211CDE}">
  <ds:schemaRefs>
    <ds:schemaRef ds:uri="http://schemas.microsoft.com/office/2006/metadata/properties"/>
    <ds:schemaRef ds:uri="http://schemas.microsoft.com/office/infopath/2007/PartnerControls"/>
    <ds:schemaRef ds:uri="e8dc75d7-b6b8-4561-a0a9-fcfedc2cf14e"/>
    <ds:schemaRef ds:uri="a13d3170-fe69-4fac-8144-5e0a7224ccee"/>
  </ds:schemaRefs>
</ds:datastoreItem>
</file>

<file path=customXml/itemProps2.xml><?xml version="1.0" encoding="utf-8"?>
<ds:datastoreItem xmlns:ds="http://schemas.openxmlformats.org/officeDocument/2006/customXml" ds:itemID="{8271A317-0A81-4143-B2B4-604CD2D70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28FFC-5476-40F7-8175-9693F83EA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170-fe69-4fac-8144-5e0a7224ccee"/>
    <ds:schemaRef ds:uri="e8dc75d7-b6b8-4561-a0a9-fcfedc2cf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Universe Technical Translation</Company>
  <LinksUpToDate>false</LinksUpToDate>
  <CharactersWithSpaces>2563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55995_txschools-tips-and-resources-english_25_SP.docx, tr. UTT, ed. RVC, 08/01/2025</dc:description>
  <cp:lastModifiedBy>Rodolfo Vergara</cp:lastModifiedBy>
  <cp:revision>6</cp:revision>
  <cp:lastPrinted>2025-07-25T14:37:00Z</cp:lastPrinted>
  <dcterms:created xsi:type="dcterms:W3CDTF">2025-07-25T14:35:00Z</dcterms:created>
  <dcterms:modified xsi:type="dcterms:W3CDTF">2025-08-01T13:05:00Z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2022-07-04T10:00:00Z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2022-07-04T10:00:00Z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0x0101008F3449513F265541A16612B5F76F4331</vt:lpwstr>
  </property>
  <property fmtid="{D5CDD505-2E9C-101B-9397-08002B2CF9AE}" pid="7" name="GrammarlyDocumentId">
    <vt:lpwstr>235df68d139f8cba5814d6bdc58cd1103bdedda7eadf5b822b91c48a67fc8316</vt:lpwstr>
  </property>
  <property fmtid="{D5CDD505-2E9C-101B-9397-08002B2CF9AE}" pid="8" name="MediaServiceImageTags">
    <vt:lpwstr/>
  </property>
</Properties>
</file>