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168E" w14:textId="77777777" w:rsidR="002F55C2" w:rsidRDefault="001F27E7">
      <w:pPr>
        <w:pStyle w:val="BodyText"/>
        <w:spacing w:before="111"/>
        <w:rPr>
          <w:rFonts w:ascii="Times New Roman"/>
          <w:b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5C616DC" wp14:editId="7D5C7E43">
                <wp:simplePos x="0" y="0"/>
                <wp:positionH relativeFrom="page">
                  <wp:posOffset>0</wp:posOffset>
                </wp:positionH>
                <wp:positionV relativeFrom="page">
                  <wp:posOffset>930198</wp:posOffset>
                </wp:positionV>
                <wp:extent cx="7772400" cy="110489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10489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10439"/>
                              </a:lnTo>
                              <a:lnTo>
                                <a:pt x="7772400" y="110439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C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B5EB1" id="Graphic 1" o:spid="_x0000_s1026" alt="&quot;&quot;" style="position:absolute;margin-left:0;margin-top:73.25pt;width:612pt;height:8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" path="m7772400,l,,,110439r7772400,l7772400,xe" fillcolor="#0d6cb8" stroked="f">
                <v:path arrowok="t"/>
                <w10:wrap anchorx="page" anchory="page"/>
              </v:shape>
            </w:pict>
          </mc:Fallback>
        </mc:AlternateContent>
      </w:r>
    </w:p>
    <w:p w14:paraId="45C6168F" w14:textId="77777777" w:rsidR="002F55C2" w:rsidRDefault="001F27E7">
      <w:pPr>
        <w:pStyle w:val="Heading1"/>
        <w:ind w:left="387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5C616DE" wp14:editId="6064C766">
            <wp:simplePos x="0" y="0"/>
            <wp:positionH relativeFrom="page">
              <wp:posOffset>6164173</wp:posOffset>
            </wp:positionH>
            <wp:positionV relativeFrom="paragraph">
              <wp:posOffset>-330787</wp:posOffset>
            </wp:positionV>
            <wp:extent cx="1301337" cy="639813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337" cy="639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6CB8"/>
        </w:rPr>
        <w:t>Core</w:t>
      </w:r>
      <w:r>
        <w:rPr>
          <w:color w:val="0D6CB8"/>
          <w:spacing w:val="-21"/>
        </w:rPr>
        <w:t xml:space="preserve"> </w:t>
      </w:r>
      <w:r>
        <w:rPr>
          <w:color w:val="0D6CB8"/>
        </w:rPr>
        <w:t>EC-6</w:t>
      </w:r>
      <w:r>
        <w:rPr>
          <w:color w:val="0D6CB8"/>
          <w:spacing w:val="-20"/>
        </w:rPr>
        <w:t xml:space="preserve"> </w:t>
      </w:r>
      <w:r>
        <w:rPr>
          <w:color w:val="0D6CB8"/>
        </w:rPr>
        <w:t>TExES</w:t>
      </w:r>
      <w:r>
        <w:rPr>
          <w:color w:val="0D6CB8"/>
          <w:spacing w:val="-19"/>
        </w:rPr>
        <w:t xml:space="preserve"> </w:t>
      </w:r>
      <w:r>
        <w:rPr>
          <w:color w:val="0D6CB8"/>
          <w:spacing w:val="-4"/>
        </w:rPr>
        <w:t>Exam</w:t>
      </w:r>
    </w:p>
    <w:p w14:paraId="45C61690" w14:textId="77777777" w:rsidR="002F55C2" w:rsidRDefault="002F55C2">
      <w:pPr>
        <w:pStyle w:val="BodyText"/>
        <w:spacing w:before="100"/>
        <w:rPr>
          <w:rFonts w:ascii="Calibri Light"/>
          <w:b w:val="0"/>
          <w:sz w:val="36"/>
        </w:rPr>
      </w:pPr>
    </w:p>
    <w:p w14:paraId="45C61691" w14:textId="77777777" w:rsidR="002F55C2" w:rsidRDefault="001F27E7">
      <w:pPr>
        <w:pStyle w:val="BodyText"/>
        <w:spacing w:after="35"/>
        <w:ind w:left="259" w:right="279"/>
        <w:jc w:val="center"/>
      </w:pPr>
      <w:r>
        <w:rPr>
          <w:color w:val="FF0000"/>
          <w:spacing w:val="-2"/>
        </w:rPr>
        <w:t>Candidate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Certification Testing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Requirements</w:t>
      </w:r>
    </w:p>
    <w:tbl>
      <w:tblPr>
        <w:tblW w:w="0" w:type="auto"/>
        <w:tblInd w:w="1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7"/>
        <w:gridCol w:w="7160"/>
      </w:tblGrid>
      <w:tr w:rsidR="002F55C2" w14:paraId="45C61693" w14:textId="77777777">
        <w:trPr>
          <w:trHeight w:val="368"/>
        </w:trPr>
        <w:tc>
          <w:tcPr>
            <w:tcW w:w="9057" w:type="dxa"/>
            <w:gridSpan w:val="2"/>
            <w:tcBorders>
              <w:bottom w:val="single" w:sz="24" w:space="0" w:color="FFFFFF"/>
            </w:tcBorders>
            <w:shd w:val="clear" w:color="auto" w:fill="FBDFD6"/>
          </w:tcPr>
          <w:p w14:paraId="45C61692" w14:textId="77777777" w:rsidR="002F55C2" w:rsidRDefault="001F27E7">
            <w:pPr>
              <w:pStyle w:val="TableParagraph"/>
              <w:spacing w:before="59"/>
              <w:ind w:left="16"/>
              <w:jc w:val="center"/>
              <w:rPr>
                <w:b/>
              </w:rPr>
            </w:pPr>
            <w:r>
              <w:rPr>
                <w:b/>
              </w:rPr>
              <w:t>Important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Remember</w:t>
            </w:r>
          </w:p>
        </w:tc>
      </w:tr>
      <w:tr w:rsidR="002F55C2" w14:paraId="45C6169C" w14:textId="77777777">
        <w:trPr>
          <w:trHeight w:val="802"/>
        </w:trPr>
        <w:tc>
          <w:tcPr>
            <w:tcW w:w="1897" w:type="dxa"/>
            <w:tcBorders>
              <w:top w:val="single" w:sz="24" w:space="0" w:color="FFFFFF"/>
              <w:bottom w:val="nil"/>
            </w:tcBorders>
          </w:tcPr>
          <w:p w14:paraId="45C61694" w14:textId="77777777" w:rsidR="002F55C2" w:rsidRDefault="001F27E7">
            <w:pPr>
              <w:pStyle w:val="TableParagraph"/>
              <w:spacing w:before="38"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Spr.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2027/Spr.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2028</w:t>
            </w:r>
          </w:p>
          <w:p w14:paraId="45C61695" w14:textId="77777777" w:rsidR="002F55C2" w:rsidRDefault="001F27E7">
            <w:pPr>
              <w:pStyle w:val="TableParagraph"/>
              <w:spacing w:before="2" w:line="235" w:lineRule="auto"/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Summer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2027/2028 Aug. 31, 2027</w:t>
            </w:r>
          </w:p>
        </w:tc>
        <w:tc>
          <w:tcPr>
            <w:tcW w:w="7160" w:type="dxa"/>
            <w:vMerge w:val="restart"/>
            <w:tcBorders>
              <w:top w:val="single" w:sz="24" w:space="0" w:color="FFFFFF"/>
            </w:tcBorders>
          </w:tcPr>
          <w:p w14:paraId="45C61696" w14:textId="77777777" w:rsidR="002F55C2" w:rsidRDefault="001F27E7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</w:tabs>
              <w:spacing w:before="38" w:line="242" w:lineRule="exact"/>
              <w:ind w:hanging="451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Available/Phase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</w:t>
            </w:r>
          </w:p>
          <w:p w14:paraId="45C61697" w14:textId="77777777" w:rsidR="002F55C2" w:rsidRDefault="001F27E7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</w:tabs>
              <w:spacing w:before="0" w:line="240" w:lineRule="exact"/>
              <w:ind w:hanging="451"/>
              <w:rPr>
                <w:sz w:val="20"/>
              </w:rPr>
            </w:pPr>
            <w:r>
              <w:rPr>
                <w:sz w:val="20"/>
              </w:rPr>
              <w:t>Rep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Interactive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</w:t>
            </w:r>
          </w:p>
          <w:p w14:paraId="45C61698" w14:textId="77777777" w:rsidR="002F55C2" w:rsidRDefault="001F27E7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</w:tabs>
              <w:spacing w:before="2" w:line="235" w:lineRule="auto"/>
              <w:ind w:right="307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391 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Core Subjects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 Early Childhood–Grade 6 certification</w:t>
            </w:r>
          </w:p>
          <w:p w14:paraId="45C61699" w14:textId="77777777" w:rsidR="002F55C2" w:rsidRDefault="001F27E7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</w:tabs>
              <w:spacing w:before="0" w:line="240" w:lineRule="exact"/>
              <w:ind w:hanging="451"/>
              <w:rPr>
                <w:b/>
                <w:sz w:val="20"/>
              </w:rPr>
            </w:pPr>
            <w:r>
              <w:rPr>
                <w:sz w:val="20"/>
              </w:rPr>
              <w:t>Launch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EC-6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(Phase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  <w:p w14:paraId="45C6169A" w14:textId="77777777" w:rsidR="002F55C2" w:rsidRDefault="001F27E7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</w:tabs>
              <w:spacing w:before="2" w:line="235" w:lineRule="auto"/>
              <w:ind w:right="428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recommend 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Core Subjects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 Core Subjects with STR Early Childhood–Grade 6</w:t>
            </w:r>
          </w:p>
          <w:p w14:paraId="45C6169B" w14:textId="77777777" w:rsidR="002F55C2" w:rsidRDefault="001F27E7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</w:tabs>
              <w:spacing w:before="0" w:line="242" w:lineRule="exact"/>
              <w:ind w:hanging="451"/>
              <w:rPr>
                <w:b/>
                <w:sz w:val="20"/>
              </w:rPr>
            </w:pPr>
            <w:r>
              <w:rPr>
                <w:sz w:val="20"/>
              </w:rPr>
              <w:t>Launch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EC-6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(Phase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2)</w:t>
            </w:r>
          </w:p>
        </w:tc>
      </w:tr>
      <w:tr w:rsidR="002F55C2" w14:paraId="45C616A0" w14:textId="77777777">
        <w:trPr>
          <w:trHeight w:val="628"/>
        </w:trPr>
        <w:tc>
          <w:tcPr>
            <w:tcW w:w="1897" w:type="dxa"/>
            <w:tcBorders>
              <w:top w:val="nil"/>
              <w:bottom w:val="nil"/>
            </w:tcBorders>
          </w:tcPr>
          <w:p w14:paraId="45C6169D" w14:textId="77777777" w:rsidR="002F55C2" w:rsidRDefault="001F27E7">
            <w:pPr>
              <w:pStyle w:val="TableParagraph"/>
              <w:spacing w:before="79"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Sept.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2027</w:t>
            </w:r>
          </w:p>
          <w:p w14:paraId="45C6169E" w14:textId="77777777" w:rsidR="002F55C2" w:rsidRDefault="001F27E7">
            <w:pPr>
              <w:pStyle w:val="TableParagraph"/>
              <w:spacing w:before="0"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Aug.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2028</w:t>
            </w:r>
          </w:p>
        </w:tc>
        <w:tc>
          <w:tcPr>
            <w:tcW w:w="7160" w:type="dxa"/>
            <w:vMerge/>
            <w:tcBorders>
              <w:top w:val="nil"/>
            </w:tcBorders>
          </w:tcPr>
          <w:p w14:paraId="45C6169F" w14:textId="77777777" w:rsidR="002F55C2" w:rsidRDefault="002F55C2">
            <w:pPr>
              <w:rPr>
                <w:sz w:val="2"/>
                <w:szCs w:val="2"/>
              </w:rPr>
            </w:pPr>
          </w:p>
        </w:tc>
      </w:tr>
      <w:tr w:rsidR="002F55C2" w14:paraId="45C616A3" w14:textId="77777777">
        <w:trPr>
          <w:trHeight w:val="578"/>
        </w:trPr>
        <w:tc>
          <w:tcPr>
            <w:tcW w:w="1897" w:type="dxa"/>
            <w:tcBorders>
              <w:top w:val="nil"/>
            </w:tcBorders>
          </w:tcPr>
          <w:p w14:paraId="45C616A1" w14:textId="77777777" w:rsidR="002F55C2" w:rsidRDefault="001F27E7">
            <w:pPr>
              <w:pStyle w:val="TableParagraph"/>
              <w:spacing w:before="79"/>
              <w:rPr>
                <w:b/>
                <w:sz w:val="18"/>
              </w:rPr>
            </w:pPr>
            <w:r>
              <w:rPr>
                <w:b/>
                <w:sz w:val="18"/>
              </w:rPr>
              <w:t>Sept.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2028</w:t>
            </w:r>
          </w:p>
        </w:tc>
        <w:tc>
          <w:tcPr>
            <w:tcW w:w="7160" w:type="dxa"/>
            <w:vMerge/>
            <w:tcBorders>
              <w:top w:val="nil"/>
            </w:tcBorders>
          </w:tcPr>
          <w:p w14:paraId="45C616A2" w14:textId="77777777" w:rsidR="002F55C2" w:rsidRDefault="002F55C2">
            <w:pPr>
              <w:rPr>
                <w:sz w:val="2"/>
                <w:szCs w:val="2"/>
              </w:rPr>
            </w:pPr>
          </w:p>
        </w:tc>
      </w:tr>
    </w:tbl>
    <w:p w14:paraId="45C616A4" w14:textId="77777777" w:rsidR="002F55C2" w:rsidRDefault="002F55C2">
      <w:pPr>
        <w:spacing w:after="1"/>
        <w:rPr>
          <w:b/>
          <w:sz w:val="8"/>
        </w:rPr>
      </w:pPr>
    </w:p>
    <w:tbl>
      <w:tblPr>
        <w:tblW w:w="0" w:type="auto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9"/>
        <w:gridCol w:w="7478"/>
      </w:tblGrid>
      <w:tr w:rsidR="002F55C2" w14:paraId="45C616A7" w14:textId="77777777">
        <w:trPr>
          <w:trHeight w:val="431"/>
        </w:trPr>
        <w:tc>
          <w:tcPr>
            <w:tcW w:w="3929" w:type="dxa"/>
            <w:tcBorders>
              <w:bottom w:val="single" w:sz="24" w:space="0" w:color="FFFFFF"/>
            </w:tcBorders>
            <w:shd w:val="clear" w:color="auto" w:fill="0D6CB8"/>
          </w:tcPr>
          <w:p w14:paraId="45C616A5" w14:textId="77777777" w:rsidR="002F55C2" w:rsidRDefault="001F27E7">
            <w:pPr>
              <w:pStyle w:val="TableParagraph"/>
              <w:spacing w:before="64"/>
              <w:ind w:left="456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sz w:val="26"/>
              </w:rPr>
              <w:t>Frequently</w:t>
            </w:r>
            <w:r>
              <w:rPr>
                <w:b/>
                <w:color w:val="FFFFFF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Asked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Questions</w:t>
            </w:r>
          </w:p>
        </w:tc>
        <w:tc>
          <w:tcPr>
            <w:tcW w:w="7478" w:type="dxa"/>
            <w:tcBorders>
              <w:bottom w:val="single" w:sz="24" w:space="0" w:color="FFFFFF"/>
            </w:tcBorders>
            <w:shd w:val="clear" w:color="auto" w:fill="0D6CB8"/>
          </w:tcPr>
          <w:p w14:paraId="45C616A6" w14:textId="77777777" w:rsidR="002F55C2" w:rsidRDefault="001F27E7">
            <w:pPr>
              <w:pStyle w:val="TableParagraph"/>
              <w:spacing w:before="64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sz w:val="26"/>
              </w:rPr>
              <w:t>Answers</w:t>
            </w:r>
          </w:p>
        </w:tc>
      </w:tr>
      <w:tr w:rsidR="002F55C2" w14:paraId="45C616A9" w14:textId="77777777">
        <w:trPr>
          <w:trHeight w:val="416"/>
        </w:trPr>
        <w:tc>
          <w:tcPr>
            <w:tcW w:w="11407" w:type="dxa"/>
            <w:gridSpan w:val="2"/>
            <w:tcBorders>
              <w:top w:val="single" w:sz="24" w:space="0" w:color="FFFFFF"/>
            </w:tcBorders>
            <w:shd w:val="clear" w:color="auto" w:fill="FBDFD6"/>
          </w:tcPr>
          <w:p w14:paraId="45C616A8" w14:textId="77777777" w:rsidR="002F55C2" w:rsidRDefault="001F27E7">
            <w:pPr>
              <w:pStyle w:val="TableParagraph"/>
              <w:spacing w:before="37"/>
              <w:ind w:left="0" w:right="3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Exam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Launch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Candidate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Registration</w:t>
            </w:r>
          </w:p>
        </w:tc>
      </w:tr>
      <w:tr w:rsidR="002F55C2" w14:paraId="45C616B3" w14:textId="77777777">
        <w:trPr>
          <w:trHeight w:val="3484"/>
        </w:trPr>
        <w:tc>
          <w:tcPr>
            <w:tcW w:w="3929" w:type="dxa"/>
            <w:shd w:val="clear" w:color="auto" w:fill="E7EBF3"/>
          </w:tcPr>
          <w:p w14:paraId="45C616AA" w14:textId="77777777" w:rsidR="002F55C2" w:rsidRDefault="002F55C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5C616AB" w14:textId="77777777" w:rsidR="002F55C2" w:rsidRDefault="002F55C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5C616AC" w14:textId="77777777" w:rsidR="002F55C2" w:rsidRDefault="002F55C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5C616AD" w14:textId="77777777" w:rsidR="002F55C2" w:rsidRDefault="002F55C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5C616AE" w14:textId="77777777" w:rsidR="002F55C2" w:rsidRDefault="002F55C2">
            <w:pPr>
              <w:pStyle w:val="TableParagraph"/>
              <w:spacing w:before="98"/>
              <w:ind w:left="0"/>
              <w:rPr>
                <w:b/>
                <w:sz w:val="20"/>
              </w:rPr>
            </w:pPr>
          </w:p>
          <w:p w14:paraId="45C616AF" w14:textId="77777777" w:rsidR="002F55C2" w:rsidRDefault="001F27E7">
            <w:pPr>
              <w:pStyle w:val="TableParagraph"/>
              <w:spacing w:before="0" w:line="235" w:lineRule="auto"/>
              <w:ind w:left="14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redesigned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EC-C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 different from the old exam?</w:t>
            </w:r>
          </w:p>
        </w:tc>
        <w:tc>
          <w:tcPr>
            <w:tcW w:w="7478" w:type="dxa"/>
            <w:shd w:val="clear" w:color="auto" w:fill="E7EBF3"/>
          </w:tcPr>
          <w:p w14:paraId="45C616B0" w14:textId="77777777" w:rsidR="002F55C2" w:rsidRDefault="001F27E7">
            <w:pPr>
              <w:pStyle w:val="TableParagraph"/>
              <w:spacing w:line="235" w:lineRule="auto"/>
              <w:ind w:right="162"/>
              <w:rPr>
                <w:sz w:val="20"/>
              </w:rPr>
            </w:pPr>
            <w:r>
              <w:rPr>
                <w:sz w:val="20"/>
              </w:rPr>
              <w:t>With the new Core EC-6 exam, teacher candidates will have the option to choose between 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4-subtest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(ELAR,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Studies)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5-subtest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 (ELAR, Math, Science, Social Studies, plus optional Specialty Subtest).</w:t>
            </w:r>
          </w:p>
          <w:p w14:paraId="45C616B1" w14:textId="77777777" w:rsidR="002F55C2" w:rsidRDefault="001F27E7">
            <w:pPr>
              <w:pStyle w:val="TableParagraph"/>
              <w:spacing w:before="123" w:line="235" w:lineRule="auto"/>
              <w:ind w:right="162"/>
              <w:rPr>
                <w:sz w:val="20"/>
              </w:rPr>
            </w:pPr>
            <w:r>
              <w:rPr>
                <w:sz w:val="20"/>
              </w:rPr>
              <w:t xml:space="preserve">Candidates who select the 5-subtest exam will select one of the following specialty subtests: </w:t>
            </w:r>
            <w:r>
              <w:rPr>
                <w:b/>
                <w:sz w:val="20"/>
              </w:rPr>
              <w:t xml:space="preserve">Fine Arts </w:t>
            </w:r>
            <w:r>
              <w:rPr>
                <w:sz w:val="20"/>
              </w:rPr>
              <w:t xml:space="preserve">(FA), </w:t>
            </w:r>
            <w:r>
              <w:rPr>
                <w:b/>
                <w:sz w:val="20"/>
              </w:rPr>
              <w:t xml:space="preserve">Physical Education </w:t>
            </w:r>
            <w:r>
              <w:rPr>
                <w:sz w:val="20"/>
              </w:rPr>
              <w:t xml:space="preserve">(PE), </w:t>
            </w:r>
            <w:r>
              <w:rPr>
                <w:b/>
                <w:sz w:val="20"/>
              </w:rPr>
              <w:t xml:space="preserve">Health </w:t>
            </w:r>
            <w:r>
              <w:rPr>
                <w:sz w:val="20"/>
              </w:rPr>
              <w:t xml:space="preserve">(H); </w:t>
            </w:r>
            <w:r>
              <w:rPr>
                <w:b/>
                <w:sz w:val="20"/>
              </w:rPr>
              <w:t xml:space="preserve">Special Education </w:t>
            </w:r>
            <w:r>
              <w:rPr>
                <w:sz w:val="20"/>
              </w:rPr>
              <w:t xml:space="preserve">(SpEd); </w:t>
            </w:r>
            <w:r>
              <w:rPr>
                <w:b/>
                <w:sz w:val="20"/>
              </w:rPr>
              <w:t xml:space="preserve">Bilingual Spanish Proficiency </w:t>
            </w:r>
            <w:r>
              <w:rPr>
                <w:sz w:val="20"/>
              </w:rPr>
              <w:t xml:space="preserve">(BLSP); or </w:t>
            </w:r>
            <w:r>
              <w:rPr>
                <w:b/>
                <w:sz w:val="20"/>
              </w:rPr>
              <w:t xml:space="preserve">English as a Second Language </w:t>
            </w:r>
            <w:r>
              <w:rPr>
                <w:sz w:val="20"/>
              </w:rPr>
              <w:t>(ESL).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 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flexibility,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option to schedule subtests on different dates.</w:t>
            </w:r>
          </w:p>
          <w:p w14:paraId="45C616B2" w14:textId="77777777" w:rsidR="002F55C2" w:rsidRDefault="001F27E7">
            <w:pPr>
              <w:pStyle w:val="TableParagraph"/>
              <w:spacing w:before="123" w:line="235" w:lineRule="auto"/>
              <w:ind w:right="186"/>
              <w:rPr>
                <w:sz w:val="20"/>
              </w:rPr>
            </w:pPr>
            <w:r>
              <w:rPr>
                <w:sz w:val="20"/>
              </w:rPr>
              <w:t xml:space="preserve">Pending updates to the SBEC’s rules, candidates who have met the requirements to earn the </w:t>
            </w:r>
            <w:r>
              <w:rPr>
                <w:b/>
                <w:sz w:val="20"/>
              </w:rPr>
              <w:t xml:space="preserve">Core w/STR: EC-6 certificate </w:t>
            </w:r>
            <w:r>
              <w:rPr>
                <w:sz w:val="20"/>
              </w:rPr>
              <w:t>or any of the specialty certificates will have the option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subtests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certification.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earn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score 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specialty subtest, they 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corresponding specialty </w:t>
            </w:r>
            <w:r>
              <w:rPr>
                <w:spacing w:val="-2"/>
                <w:sz w:val="20"/>
              </w:rPr>
              <w:t>certificate.</w:t>
            </w:r>
          </w:p>
        </w:tc>
      </w:tr>
      <w:tr w:rsidR="002F55C2" w14:paraId="45C616B6" w14:textId="77777777">
        <w:trPr>
          <w:trHeight w:val="1563"/>
        </w:trPr>
        <w:tc>
          <w:tcPr>
            <w:tcW w:w="3929" w:type="dxa"/>
            <w:shd w:val="clear" w:color="auto" w:fill="CCD3E6"/>
          </w:tcPr>
          <w:p w14:paraId="45C616B4" w14:textId="77777777" w:rsidR="002F55C2" w:rsidRDefault="001F27E7">
            <w:pPr>
              <w:pStyle w:val="TableParagraph"/>
              <w:spacing w:before="59"/>
              <w:ind w:left="143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launch?</w:t>
            </w:r>
          </w:p>
        </w:tc>
        <w:tc>
          <w:tcPr>
            <w:tcW w:w="7478" w:type="dxa"/>
            <w:shd w:val="clear" w:color="auto" w:fill="CCD3E6"/>
          </w:tcPr>
          <w:p w14:paraId="45C616B5" w14:textId="77777777" w:rsidR="002F55C2" w:rsidRDefault="001F27E7">
            <w:pPr>
              <w:pStyle w:val="TableParagraph"/>
              <w:spacing w:before="63" w:line="235" w:lineRule="auto"/>
              <w:ind w:left="143" w:right="16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launch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phases.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launches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September 1, 2027, </w:t>
            </w:r>
            <w:r>
              <w:rPr>
                <w:sz w:val="20"/>
              </w:rPr>
              <w:t>and includes the 4-subtest exam (Core EC-6) and two options for a 5-subtest exam (Core/FAPEH or Core/SpEd).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Phase 2 </w:t>
            </w:r>
            <w:r>
              <w:rPr>
                <w:sz w:val="20"/>
              </w:rPr>
              <w:t xml:space="preserve">launches </w:t>
            </w:r>
            <w:r>
              <w:rPr>
                <w:b/>
                <w:sz w:val="20"/>
              </w:rPr>
              <w:t>September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1, 2028,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includes two additional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a 5-subtest exam (Core/BLSP or Core/ESL).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Frameworks for 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will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 earlier 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Summer 2025. Frameworks for 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available no earlier than Spring 2026.</w:t>
            </w:r>
          </w:p>
        </w:tc>
      </w:tr>
      <w:tr w:rsidR="002F55C2" w14:paraId="45C616B9" w14:textId="77777777">
        <w:trPr>
          <w:trHeight w:val="1083"/>
        </w:trPr>
        <w:tc>
          <w:tcPr>
            <w:tcW w:w="3929" w:type="dxa"/>
            <w:shd w:val="clear" w:color="auto" w:fill="E7EBF3"/>
          </w:tcPr>
          <w:p w14:paraId="45C616B7" w14:textId="77777777" w:rsidR="002F55C2" w:rsidRDefault="001F27E7">
            <w:pPr>
              <w:pStyle w:val="TableParagraph"/>
              <w:spacing w:before="59"/>
              <w:ind w:left="143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Core EC-6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exam?</w:t>
            </w:r>
          </w:p>
        </w:tc>
        <w:tc>
          <w:tcPr>
            <w:tcW w:w="7478" w:type="dxa"/>
            <w:shd w:val="clear" w:color="auto" w:fill="E7EBF3"/>
          </w:tcPr>
          <w:p w14:paraId="45C616B8" w14:textId="77777777" w:rsidR="002F55C2" w:rsidRDefault="001F27E7">
            <w:pPr>
              <w:pStyle w:val="TableParagraph"/>
              <w:spacing w:before="63" w:line="235" w:lineRule="auto"/>
              <w:ind w:left="143"/>
              <w:rPr>
                <w:sz w:val="20"/>
              </w:rPr>
            </w:pPr>
            <w:r>
              <w:rPr>
                <w:sz w:val="20"/>
              </w:rPr>
              <w:t>Candidates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seeking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(previously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EC-6)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the new exams beginning </w:t>
            </w:r>
            <w:r>
              <w:rPr>
                <w:b/>
                <w:sz w:val="20"/>
              </w:rPr>
              <w:t>September 1, 2027</w:t>
            </w:r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Preparation programs will admit candidates under one of the 5 new Core certificate pathways and approve testing for the area </w:t>
            </w:r>
            <w:r>
              <w:rPr>
                <w:spacing w:val="-2"/>
                <w:sz w:val="20"/>
              </w:rPr>
              <w:t>admitted.</w:t>
            </w:r>
          </w:p>
        </w:tc>
      </w:tr>
      <w:tr w:rsidR="002F55C2" w14:paraId="45C616BB" w14:textId="77777777">
        <w:trPr>
          <w:trHeight w:val="436"/>
        </w:trPr>
        <w:tc>
          <w:tcPr>
            <w:tcW w:w="11407" w:type="dxa"/>
            <w:gridSpan w:val="2"/>
            <w:shd w:val="clear" w:color="auto" w:fill="FBDFD6"/>
          </w:tcPr>
          <w:p w14:paraId="45C616BA" w14:textId="77777777" w:rsidR="002F55C2" w:rsidRDefault="001F27E7">
            <w:pPr>
              <w:pStyle w:val="TableParagraph"/>
              <w:spacing w:before="57"/>
              <w:ind w:left="340" w:right="3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Exam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Transition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Program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Requirements</w:t>
            </w:r>
          </w:p>
        </w:tc>
      </w:tr>
      <w:tr w:rsidR="002F55C2" w14:paraId="45C616BE" w14:textId="77777777">
        <w:trPr>
          <w:trHeight w:val="820"/>
        </w:trPr>
        <w:tc>
          <w:tcPr>
            <w:tcW w:w="3929" w:type="dxa"/>
            <w:shd w:val="clear" w:color="auto" w:fill="E7EBF3"/>
          </w:tcPr>
          <w:p w14:paraId="45C616BC" w14:textId="77777777" w:rsidR="002F55C2" w:rsidRDefault="001F27E7">
            <w:pPr>
              <w:pStyle w:val="TableParagraph"/>
              <w:spacing w:line="235" w:lineRule="auto"/>
              <w:ind w:left="143" w:right="177"/>
              <w:rPr>
                <w:sz w:val="19"/>
              </w:rPr>
            </w:pPr>
            <w:r>
              <w:rPr>
                <w:sz w:val="19"/>
              </w:rPr>
              <w:t>When is the deadline for candidates to take 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current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Subjects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TExES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exam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8"/>
              </w:rPr>
              <w:t>Core Subjects EC-6 certification</w:t>
            </w:r>
            <w:r>
              <w:rPr>
                <w:sz w:val="19"/>
              </w:rPr>
              <w:t>?</w:t>
            </w:r>
          </w:p>
        </w:tc>
        <w:tc>
          <w:tcPr>
            <w:tcW w:w="7478" w:type="dxa"/>
            <w:shd w:val="clear" w:color="auto" w:fill="E7EBF3"/>
          </w:tcPr>
          <w:p w14:paraId="45C616BD" w14:textId="77777777" w:rsidR="002F55C2" w:rsidRDefault="001F27E7">
            <w:pPr>
              <w:pStyle w:val="TableParagraph"/>
              <w:spacing w:line="235" w:lineRule="auto"/>
              <w:ind w:right="319"/>
              <w:jc w:val="both"/>
              <w:rPr>
                <w:i/>
                <w:sz w:val="18"/>
              </w:rPr>
            </w:pPr>
            <w:r>
              <w:rPr>
                <w:sz w:val="20"/>
              </w:rPr>
              <w:t>Candidates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August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2027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 the current Core Subjects EC-6 exam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*All candidates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seeking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current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or new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Core EC-6 certification are required to pass pedagogy and Science of Teaching Reading exams.</w:t>
            </w:r>
          </w:p>
        </w:tc>
      </w:tr>
      <w:tr w:rsidR="002F55C2" w14:paraId="45C616C1" w14:textId="77777777">
        <w:trPr>
          <w:trHeight w:val="1084"/>
        </w:trPr>
        <w:tc>
          <w:tcPr>
            <w:tcW w:w="3929" w:type="dxa"/>
            <w:shd w:val="clear" w:color="auto" w:fill="CCD3E6"/>
          </w:tcPr>
          <w:p w14:paraId="45C616BF" w14:textId="77777777" w:rsidR="002F55C2" w:rsidRDefault="001F27E7">
            <w:pPr>
              <w:pStyle w:val="TableParagraph"/>
              <w:spacing w:line="235" w:lineRule="auto"/>
              <w:ind w:left="143" w:right="294"/>
              <w:rPr>
                <w:sz w:val="20"/>
              </w:rPr>
            </w:pPr>
            <w:r>
              <w:rPr>
                <w:sz w:val="20"/>
              </w:rPr>
              <w:t>When is the last day to recommend candidates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Subjects EC-6 exam?</w:t>
            </w:r>
          </w:p>
        </w:tc>
        <w:tc>
          <w:tcPr>
            <w:tcW w:w="7478" w:type="dxa"/>
            <w:shd w:val="clear" w:color="auto" w:fill="CCD3E6"/>
          </w:tcPr>
          <w:p w14:paraId="45C616C0" w14:textId="77777777" w:rsidR="002F55C2" w:rsidRDefault="001F27E7">
            <w:pPr>
              <w:pStyle w:val="TableParagraph"/>
              <w:spacing w:line="235" w:lineRule="auto"/>
              <w:ind w:right="162"/>
              <w:rPr>
                <w:sz w:val="20"/>
              </w:rPr>
            </w:pPr>
            <w:r>
              <w:rPr>
                <w:sz w:val="20"/>
              </w:rPr>
              <w:t xml:space="preserve">The last day to apply and recommend candidates using the current Core Subjects EC-6 TExES exam score is </w:t>
            </w:r>
            <w:r>
              <w:rPr>
                <w:b/>
                <w:sz w:val="20"/>
              </w:rPr>
              <w:t xml:space="preserve">August 31, 2028. </w:t>
            </w:r>
            <w:r>
              <w:rPr>
                <w:sz w:val="20"/>
              </w:rPr>
              <w:t>Scores from the current 391 Core Subjects EC-6 exam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subtests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combination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491 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EC-6 exam and subtests.</w:t>
            </w:r>
          </w:p>
        </w:tc>
      </w:tr>
      <w:tr w:rsidR="002F55C2" w14:paraId="45C616C4" w14:textId="77777777">
        <w:trPr>
          <w:trHeight w:val="1324"/>
        </w:trPr>
        <w:tc>
          <w:tcPr>
            <w:tcW w:w="3929" w:type="dxa"/>
            <w:shd w:val="clear" w:color="auto" w:fill="E7EBF3"/>
          </w:tcPr>
          <w:p w14:paraId="45C616C2" w14:textId="77777777" w:rsidR="002F55C2" w:rsidRDefault="001F27E7">
            <w:pPr>
              <w:pStyle w:val="TableParagraph"/>
              <w:spacing w:before="59"/>
              <w:ind w:left="143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area?</w:t>
            </w:r>
          </w:p>
        </w:tc>
        <w:tc>
          <w:tcPr>
            <w:tcW w:w="7478" w:type="dxa"/>
            <w:shd w:val="clear" w:color="auto" w:fill="E7EBF3"/>
          </w:tcPr>
          <w:p w14:paraId="45C616C3" w14:textId="77777777" w:rsidR="002F55C2" w:rsidRDefault="001F27E7">
            <w:pPr>
              <w:pStyle w:val="TableParagraph"/>
              <w:spacing w:line="235" w:lineRule="auto"/>
              <w:ind w:left="143" w:right="162"/>
              <w:rPr>
                <w:sz w:val="20"/>
              </w:rPr>
            </w:pPr>
            <w:r>
              <w:rPr>
                <w:sz w:val="20"/>
              </w:rPr>
              <w:t>No; however, the name of the certificate has changed. The new Core EC-6 exams are aligned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pathways: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w/STR: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EC-6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Core/FA/PE/H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w/STR: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EC-6; </w:t>
            </w:r>
            <w:r>
              <w:rPr>
                <w:b/>
                <w:sz w:val="20"/>
              </w:rPr>
              <w:t xml:space="preserve">Core/Special Education </w:t>
            </w:r>
            <w:r>
              <w:rPr>
                <w:sz w:val="20"/>
              </w:rPr>
              <w:t xml:space="preserve">w/STR: EC-6; </w:t>
            </w:r>
            <w:r>
              <w:rPr>
                <w:b/>
                <w:sz w:val="20"/>
              </w:rPr>
              <w:t xml:space="preserve">Core/ESL </w:t>
            </w:r>
            <w:r>
              <w:rPr>
                <w:sz w:val="20"/>
              </w:rPr>
              <w:t xml:space="preserve">w/STR: EC-6; </w:t>
            </w:r>
            <w:r>
              <w:rPr>
                <w:b/>
                <w:sz w:val="20"/>
              </w:rPr>
              <w:t>Core/Bilingual Education Spanish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w/STR: EC-6.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amendment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request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continue offering these new certificates.</w:t>
            </w:r>
          </w:p>
        </w:tc>
      </w:tr>
    </w:tbl>
    <w:p w14:paraId="45C616C5" w14:textId="77777777" w:rsidR="002F55C2" w:rsidRDefault="002F55C2">
      <w:pPr>
        <w:spacing w:line="235" w:lineRule="auto"/>
        <w:rPr>
          <w:sz w:val="20"/>
        </w:rPr>
        <w:sectPr w:rsidR="002F55C2">
          <w:type w:val="continuous"/>
          <w:pgSz w:w="12240" w:h="15840"/>
          <w:pgMar w:top="260" w:right="280" w:bottom="0" w:left="300" w:header="720" w:footer="720" w:gutter="0"/>
          <w:cols w:space="720"/>
        </w:sectPr>
      </w:pPr>
    </w:p>
    <w:p w14:paraId="45C616C6" w14:textId="77777777" w:rsidR="002F55C2" w:rsidRDefault="001F27E7">
      <w:pPr>
        <w:spacing w:before="56"/>
        <w:rPr>
          <w:b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45C616E0" wp14:editId="15428606">
                <wp:simplePos x="0" y="0"/>
                <wp:positionH relativeFrom="page">
                  <wp:posOffset>0</wp:posOffset>
                </wp:positionH>
                <wp:positionV relativeFrom="page">
                  <wp:posOffset>930198</wp:posOffset>
                </wp:positionV>
                <wp:extent cx="7772400" cy="110489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10489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10439"/>
                              </a:lnTo>
                              <a:lnTo>
                                <a:pt x="7772400" y="110439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6C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9279A" id="Graphic 3" o:spid="_x0000_s1026" alt="&quot;&quot;" style="position:absolute;margin-left:0;margin-top:73.25pt;width:612pt;height:8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1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" path="m7772400,l,,,110439r7772400,l7772400,xe" fillcolor="#0d6cb8" stroked="f">
                <v:path arrowok="t"/>
                <w10:wrap anchorx="page" anchory="page"/>
              </v:shape>
            </w:pict>
          </mc:Fallback>
        </mc:AlternateContent>
      </w:r>
    </w:p>
    <w:p w14:paraId="45C616C7" w14:textId="77777777" w:rsidR="002F55C2" w:rsidRDefault="001F27E7">
      <w:pPr>
        <w:pStyle w:val="Heading1"/>
        <w:ind w:right="279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5C616E2" wp14:editId="341C5239">
            <wp:simplePos x="0" y="0"/>
            <wp:positionH relativeFrom="page">
              <wp:posOffset>6164173</wp:posOffset>
            </wp:positionH>
            <wp:positionV relativeFrom="paragraph">
              <wp:posOffset>-312047</wp:posOffset>
            </wp:positionV>
            <wp:extent cx="1301337" cy="639813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337" cy="639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ore_EC-6_TExES_Exam"/>
      <w:bookmarkEnd w:id="0"/>
      <w:r>
        <w:rPr>
          <w:color w:val="0D6CB8"/>
        </w:rPr>
        <w:t>Core</w:t>
      </w:r>
      <w:r>
        <w:rPr>
          <w:color w:val="0D6CB8"/>
          <w:spacing w:val="-21"/>
        </w:rPr>
        <w:t xml:space="preserve"> </w:t>
      </w:r>
      <w:r>
        <w:rPr>
          <w:color w:val="0D6CB8"/>
        </w:rPr>
        <w:t>EC-6</w:t>
      </w:r>
      <w:r>
        <w:rPr>
          <w:color w:val="0D6CB8"/>
          <w:spacing w:val="-20"/>
        </w:rPr>
        <w:t xml:space="preserve"> </w:t>
      </w:r>
      <w:r>
        <w:rPr>
          <w:color w:val="0D6CB8"/>
        </w:rPr>
        <w:t>TExES</w:t>
      </w:r>
      <w:r>
        <w:rPr>
          <w:color w:val="0D6CB8"/>
          <w:spacing w:val="-19"/>
        </w:rPr>
        <w:t xml:space="preserve"> </w:t>
      </w:r>
      <w:r>
        <w:rPr>
          <w:color w:val="0D6CB8"/>
          <w:spacing w:val="-4"/>
        </w:rPr>
        <w:t>Exam</w:t>
      </w:r>
    </w:p>
    <w:p w14:paraId="45C616C8" w14:textId="77777777" w:rsidR="002F55C2" w:rsidRDefault="002F55C2">
      <w:pPr>
        <w:pStyle w:val="BodyText"/>
        <w:spacing w:before="170"/>
        <w:rPr>
          <w:rFonts w:ascii="Calibri Light"/>
          <w:b w:val="0"/>
          <w:sz w:val="36"/>
        </w:rPr>
      </w:pPr>
    </w:p>
    <w:p w14:paraId="45C616C9" w14:textId="77777777" w:rsidR="002F55C2" w:rsidRDefault="001F27E7">
      <w:pPr>
        <w:pStyle w:val="BodyText"/>
        <w:ind w:left="205" w:right="279"/>
        <w:jc w:val="center"/>
      </w:pPr>
      <w:r>
        <w:rPr>
          <w:color w:val="FF0000"/>
          <w:spacing w:val="-2"/>
        </w:rPr>
        <w:t>Candidate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Certification Testing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Requirements</w:t>
      </w:r>
    </w:p>
    <w:p w14:paraId="45C616CA" w14:textId="77777777" w:rsidR="002F55C2" w:rsidRDefault="002F55C2">
      <w:pPr>
        <w:spacing w:before="4"/>
        <w:rPr>
          <w:b/>
          <w:sz w:val="18"/>
        </w:rPr>
      </w:pPr>
    </w:p>
    <w:tbl>
      <w:tblPr>
        <w:tblW w:w="0" w:type="auto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9"/>
        <w:gridCol w:w="7478"/>
      </w:tblGrid>
      <w:tr w:rsidR="002F55C2" w14:paraId="45C616CD" w14:textId="77777777">
        <w:trPr>
          <w:trHeight w:val="431"/>
        </w:trPr>
        <w:tc>
          <w:tcPr>
            <w:tcW w:w="3929" w:type="dxa"/>
            <w:tcBorders>
              <w:bottom w:val="single" w:sz="24" w:space="0" w:color="FFFFFF"/>
            </w:tcBorders>
            <w:shd w:val="clear" w:color="auto" w:fill="0D6CB8"/>
          </w:tcPr>
          <w:p w14:paraId="45C616CB" w14:textId="77777777" w:rsidR="002F55C2" w:rsidRDefault="001F27E7">
            <w:pPr>
              <w:pStyle w:val="TableParagraph"/>
              <w:spacing w:before="64"/>
              <w:ind w:left="456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sz w:val="26"/>
              </w:rPr>
              <w:t>Frequently</w:t>
            </w:r>
            <w:r>
              <w:rPr>
                <w:b/>
                <w:color w:val="FFFFFF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Asked</w:t>
            </w:r>
            <w:r>
              <w:rPr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Questions</w:t>
            </w:r>
          </w:p>
        </w:tc>
        <w:tc>
          <w:tcPr>
            <w:tcW w:w="7478" w:type="dxa"/>
            <w:tcBorders>
              <w:bottom w:val="single" w:sz="24" w:space="0" w:color="FFFFFF"/>
            </w:tcBorders>
            <w:shd w:val="clear" w:color="auto" w:fill="0D6CB8"/>
          </w:tcPr>
          <w:p w14:paraId="45C616CC" w14:textId="77777777" w:rsidR="002F55C2" w:rsidRDefault="001F27E7">
            <w:pPr>
              <w:pStyle w:val="TableParagraph"/>
              <w:spacing w:before="64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sz w:val="26"/>
              </w:rPr>
              <w:t>Answers</w:t>
            </w:r>
          </w:p>
        </w:tc>
      </w:tr>
      <w:tr w:rsidR="002F55C2" w14:paraId="45C616D0" w14:textId="77777777">
        <w:trPr>
          <w:trHeight w:val="1063"/>
        </w:trPr>
        <w:tc>
          <w:tcPr>
            <w:tcW w:w="3929" w:type="dxa"/>
            <w:tcBorders>
              <w:top w:val="single" w:sz="24" w:space="0" w:color="FFFFFF"/>
            </w:tcBorders>
            <w:shd w:val="clear" w:color="auto" w:fill="CCD3E6"/>
          </w:tcPr>
          <w:p w14:paraId="45C616CE" w14:textId="77777777" w:rsidR="002F55C2" w:rsidRDefault="001F27E7">
            <w:pPr>
              <w:pStyle w:val="TableParagraph"/>
              <w:spacing w:before="162" w:line="235" w:lineRule="auto"/>
              <w:ind w:left="143" w:right="177"/>
              <w:rPr>
                <w:sz w:val="20"/>
              </w:rPr>
            </w:pPr>
            <w:r>
              <w:rPr>
                <w:sz w:val="20"/>
              </w:rPr>
              <w:t>Will candidates who earn Core EC-6 specialty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EC- 12 assignments?</w:t>
            </w:r>
          </w:p>
        </w:tc>
        <w:tc>
          <w:tcPr>
            <w:tcW w:w="7478" w:type="dxa"/>
            <w:tcBorders>
              <w:top w:val="single" w:sz="24" w:space="0" w:color="FFFFFF"/>
            </w:tcBorders>
            <w:shd w:val="clear" w:color="auto" w:fill="CCD3E6"/>
          </w:tcPr>
          <w:p w14:paraId="45C616CF" w14:textId="77777777" w:rsidR="002F55C2" w:rsidRDefault="001F27E7">
            <w:pPr>
              <w:pStyle w:val="TableParagraph"/>
              <w:spacing w:before="42" w:line="235" w:lineRule="auto"/>
              <w:ind w:right="162"/>
              <w:rPr>
                <w:sz w:val="20"/>
              </w:rPr>
            </w:pPr>
            <w:r>
              <w:rPr>
                <w:sz w:val="20"/>
              </w:rPr>
              <w:t>No;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Core EC-6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certificates 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serve 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EC- 6 assignments. This applies to the following certificates: </w:t>
            </w:r>
            <w:r>
              <w:rPr>
                <w:b/>
                <w:sz w:val="20"/>
              </w:rPr>
              <w:t xml:space="preserve">Core/FA/H/PE </w:t>
            </w:r>
            <w:r>
              <w:rPr>
                <w:sz w:val="20"/>
              </w:rPr>
              <w:t xml:space="preserve">w/STR: EC-6; </w:t>
            </w:r>
            <w:r>
              <w:rPr>
                <w:b/>
                <w:sz w:val="20"/>
              </w:rPr>
              <w:t xml:space="preserve">Core/Special Education </w:t>
            </w:r>
            <w:r>
              <w:rPr>
                <w:sz w:val="20"/>
              </w:rPr>
              <w:t xml:space="preserve">w/STR: EC-6; </w:t>
            </w:r>
            <w:r>
              <w:rPr>
                <w:b/>
                <w:sz w:val="20"/>
              </w:rPr>
              <w:t xml:space="preserve">Core/ESL </w:t>
            </w:r>
            <w:r>
              <w:rPr>
                <w:sz w:val="20"/>
              </w:rPr>
              <w:t xml:space="preserve">w/STR: EC-6; </w:t>
            </w:r>
            <w:r>
              <w:rPr>
                <w:b/>
                <w:sz w:val="20"/>
              </w:rPr>
              <w:t xml:space="preserve">Core/Bilingual Education Spanish </w:t>
            </w:r>
            <w:r>
              <w:rPr>
                <w:sz w:val="20"/>
              </w:rPr>
              <w:t>w/STR: EC-6.</w:t>
            </w:r>
          </w:p>
        </w:tc>
      </w:tr>
      <w:tr w:rsidR="002F55C2" w14:paraId="45C616D2" w14:textId="77777777">
        <w:trPr>
          <w:trHeight w:val="436"/>
        </w:trPr>
        <w:tc>
          <w:tcPr>
            <w:tcW w:w="11407" w:type="dxa"/>
            <w:gridSpan w:val="2"/>
            <w:shd w:val="clear" w:color="auto" w:fill="FBDFD6"/>
          </w:tcPr>
          <w:p w14:paraId="45C616D1" w14:textId="77777777" w:rsidR="002F55C2" w:rsidRDefault="001F27E7">
            <w:pPr>
              <w:pStyle w:val="TableParagraph"/>
              <w:spacing w:before="57"/>
              <w:ind w:left="366" w:right="3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Exam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Preparation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Resources</w:t>
            </w:r>
          </w:p>
        </w:tc>
      </w:tr>
      <w:tr w:rsidR="002F55C2" w14:paraId="45C616D5" w14:textId="77777777">
        <w:trPr>
          <w:trHeight w:val="843"/>
        </w:trPr>
        <w:tc>
          <w:tcPr>
            <w:tcW w:w="3929" w:type="dxa"/>
            <w:shd w:val="clear" w:color="auto" w:fill="CCD3E6"/>
          </w:tcPr>
          <w:p w14:paraId="45C616D3" w14:textId="77777777" w:rsidR="002F55C2" w:rsidRDefault="001F27E7">
            <w:pPr>
              <w:pStyle w:val="TableParagraph"/>
              <w:spacing w:line="235" w:lineRule="auto"/>
              <w:ind w:left="143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 exam be available?</w:t>
            </w:r>
          </w:p>
        </w:tc>
        <w:tc>
          <w:tcPr>
            <w:tcW w:w="7478" w:type="dxa"/>
            <w:shd w:val="clear" w:color="auto" w:fill="CCD3E6"/>
          </w:tcPr>
          <w:p w14:paraId="45C616D4" w14:textId="77777777" w:rsidR="002F55C2" w:rsidRDefault="001F27E7">
            <w:pPr>
              <w:pStyle w:val="TableParagraph"/>
              <w:spacing w:line="235" w:lineRule="auto"/>
              <w:ind w:right="162"/>
              <w:rPr>
                <w:sz w:val="20"/>
              </w:rPr>
            </w:pPr>
            <w:r>
              <w:rPr>
                <w:sz w:val="20"/>
              </w:rPr>
              <w:t>The preparation manual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b/>
                <w:sz w:val="20"/>
              </w:rPr>
              <w:t xml:space="preserve">Phase 1 </w:t>
            </w:r>
            <w:r>
              <w:rPr>
                <w:sz w:val="20"/>
              </w:rPr>
              <w:t xml:space="preserve">of the new Core EC-6 TExES exam will be available </w:t>
            </w:r>
            <w:r>
              <w:rPr>
                <w:b/>
                <w:sz w:val="20"/>
              </w:rPr>
              <w:t>Spring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2027</w:t>
            </w:r>
            <w:r>
              <w:rPr>
                <w:sz w:val="20"/>
              </w:rPr>
              <w:t>.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will be available </w:t>
            </w:r>
            <w:r>
              <w:rPr>
                <w:b/>
                <w:sz w:val="20"/>
              </w:rPr>
              <w:t>Spring 2028</w:t>
            </w:r>
            <w:r>
              <w:rPr>
                <w:sz w:val="20"/>
              </w:rPr>
              <w:t>.</w:t>
            </w:r>
          </w:p>
        </w:tc>
      </w:tr>
      <w:tr w:rsidR="002F55C2" w14:paraId="45C616D8" w14:textId="77777777">
        <w:trPr>
          <w:trHeight w:val="844"/>
        </w:trPr>
        <w:tc>
          <w:tcPr>
            <w:tcW w:w="3929" w:type="dxa"/>
            <w:shd w:val="clear" w:color="auto" w:fill="E7EBF3"/>
          </w:tcPr>
          <w:p w14:paraId="45C616D6" w14:textId="77777777" w:rsidR="002F55C2" w:rsidRDefault="001F27E7">
            <w:pPr>
              <w:pStyle w:val="TableParagraph"/>
              <w:spacing w:line="235" w:lineRule="auto"/>
              <w:ind w:left="143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Practice exams be available?</w:t>
            </w:r>
          </w:p>
        </w:tc>
        <w:tc>
          <w:tcPr>
            <w:tcW w:w="7478" w:type="dxa"/>
            <w:shd w:val="clear" w:color="auto" w:fill="E7EBF3"/>
          </w:tcPr>
          <w:p w14:paraId="45C616D7" w14:textId="77777777" w:rsidR="002F55C2" w:rsidRDefault="001F27E7">
            <w:pPr>
              <w:pStyle w:val="TableParagraph"/>
              <w:spacing w:line="235" w:lineRule="auto"/>
              <w:ind w:right="162"/>
              <w:rPr>
                <w:b/>
                <w:sz w:val="20"/>
              </w:rPr>
            </w:pPr>
            <w:r>
              <w:rPr>
                <w:sz w:val="20"/>
              </w:rPr>
              <w:t xml:space="preserve">Both the representative and practice exams for </w:t>
            </w:r>
            <w:r>
              <w:rPr>
                <w:b/>
                <w:sz w:val="20"/>
              </w:rPr>
              <w:t xml:space="preserve">Phase 1 </w:t>
            </w:r>
            <w:r>
              <w:rPr>
                <w:sz w:val="20"/>
              </w:rPr>
              <w:t>of the Core EC-6 TExES exam 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Summer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2027.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 xml:space="preserve">of the Core EC-6 TExES exam will be available </w:t>
            </w:r>
            <w:r>
              <w:rPr>
                <w:b/>
                <w:sz w:val="20"/>
              </w:rPr>
              <w:t>Summer 2028.</w:t>
            </w:r>
          </w:p>
        </w:tc>
      </w:tr>
      <w:tr w:rsidR="002F55C2" w14:paraId="45C616DB" w14:textId="77777777">
        <w:trPr>
          <w:trHeight w:val="1263"/>
        </w:trPr>
        <w:tc>
          <w:tcPr>
            <w:tcW w:w="3929" w:type="dxa"/>
            <w:shd w:val="clear" w:color="auto" w:fill="CCD3E6"/>
          </w:tcPr>
          <w:p w14:paraId="45C616D9" w14:textId="77777777" w:rsidR="002F55C2" w:rsidRDefault="001F27E7">
            <w:pPr>
              <w:pStyle w:val="TableParagraph"/>
              <w:spacing w:before="63" w:line="235" w:lineRule="auto"/>
              <w:ind w:left="143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introductory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this </w:t>
            </w:r>
            <w:r>
              <w:rPr>
                <w:spacing w:val="-2"/>
                <w:sz w:val="20"/>
              </w:rPr>
              <w:t>exam?</w:t>
            </w:r>
          </w:p>
        </w:tc>
        <w:tc>
          <w:tcPr>
            <w:tcW w:w="7478" w:type="dxa"/>
            <w:shd w:val="clear" w:color="auto" w:fill="CCD3E6"/>
          </w:tcPr>
          <w:p w14:paraId="45C616DA" w14:textId="77777777" w:rsidR="002F55C2" w:rsidRDefault="001F27E7">
            <w:pPr>
              <w:pStyle w:val="TableParagraph"/>
              <w:spacing w:line="235" w:lineRule="auto"/>
              <w:ind w:right="162"/>
              <w:rPr>
                <w:sz w:val="19"/>
              </w:rPr>
            </w:pPr>
            <w:r>
              <w:rPr>
                <w:sz w:val="19"/>
              </w:rPr>
              <w:t>There will not be an introductory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period for this exam. All candidates must meet the minimum passing standard recommended by the committee. </w:t>
            </w:r>
            <w:r>
              <w:rPr>
                <w:b/>
                <w:sz w:val="19"/>
              </w:rPr>
              <w:t xml:space="preserve">Phase 1 </w:t>
            </w:r>
            <w:r>
              <w:rPr>
                <w:sz w:val="19"/>
              </w:rPr>
              <w:t xml:space="preserve">standard-setting activities will conclude Summer 2026. </w:t>
            </w:r>
            <w:r>
              <w:rPr>
                <w:b/>
                <w:sz w:val="19"/>
              </w:rPr>
              <w:t xml:space="preserve">Phase 2 </w:t>
            </w:r>
            <w:r>
              <w:rPr>
                <w:sz w:val="19"/>
              </w:rPr>
              <w:t xml:space="preserve">standard-setting activities will conclude Summer 2028. Following these activities, the passing standard can be found in the </w:t>
            </w:r>
            <w:hyperlink r:id="rId6">
              <w:r w:rsidRPr="001F27E7">
                <w:rPr>
                  <w:color w:val="003A75"/>
                  <w:sz w:val="19"/>
                  <w:u w:val="single" w:color="1582C5"/>
                </w:rPr>
                <w:t>Commissioner's</w:t>
              </w:r>
              <w:r w:rsidRPr="001F27E7">
                <w:rPr>
                  <w:color w:val="003A75"/>
                  <w:spacing w:val="-3"/>
                  <w:sz w:val="19"/>
                  <w:u w:val="single" w:color="1582C5"/>
                </w:rPr>
                <w:t xml:space="preserve"> </w:t>
              </w:r>
              <w:r w:rsidRPr="001F27E7">
                <w:rPr>
                  <w:color w:val="003A75"/>
                  <w:sz w:val="19"/>
                  <w:u w:val="single" w:color="1582C5"/>
                </w:rPr>
                <w:t>Rules</w:t>
              </w:r>
              <w:r w:rsidRPr="001F27E7">
                <w:rPr>
                  <w:color w:val="003A75"/>
                  <w:spacing w:val="-5"/>
                  <w:sz w:val="19"/>
                  <w:u w:val="single" w:color="1582C5"/>
                </w:rPr>
                <w:t xml:space="preserve"> </w:t>
              </w:r>
              <w:r w:rsidRPr="001F27E7">
                <w:rPr>
                  <w:color w:val="003A75"/>
                  <w:sz w:val="19"/>
                  <w:u w:val="single" w:color="1582C5"/>
                </w:rPr>
                <w:t>Concerning</w:t>
              </w:r>
              <w:r w:rsidRPr="001F27E7">
                <w:rPr>
                  <w:color w:val="003A75"/>
                  <w:spacing w:val="-8"/>
                  <w:sz w:val="19"/>
                  <w:u w:val="single" w:color="1582C5"/>
                </w:rPr>
                <w:t xml:space="preserve"> </w:t>
              </w:r>
              <w:r w:rsidRPr="001F27E7">
                <w:rPr>
                  <w:color w:val="003A75"/>
                  <w:sz w:val="19"/>
                  <w:u w:val="single" w:color="1582C5"/>
                </w:rPr>
                <w:t>Passing</w:t>
              </w:r>
              <w:r w:rsidRPr="001F27E7">
                <w:rPr>
                  <w:color w:val="003A75"/>
                  <w:spacing w:val="-8"/>
                  <w:sz w:val="19"/>
                  <w:u w:val="single" w:color="1582C5"/>
                </w:rPr>
                <w:t xml:space="preserve"> </w:t>
              </w:r>
              <w:r w:rsidRPr="001F27E7">
                <w:rPr>
                  <w:color w:val="003A75"/>
                  <w:sz w:val="19"/>
                  <w:u w:val="single" w:color="1582C5"/>
                </w:rPr>
                <w:t>Standards</w:t>
              </w:r>
              <w:r w:rsidRPr="001F27E7">
                <w:rPr>
                  <w:color w:val="003A75"/>
                  <w:spacing w:val="-9"/>
                  <w:sz w:val="19"/>
                  <w:u w:val="single" w:color="1582C5"/>
                </w:rPr>
                <w:t xml:space="preserve"> </w:t>
              </w:r>
              <w:r w:rsidRPr="001F27E7">
                <w:rPr>
                  <w:color w:val="003A75"/>
                  <w:sz w:val="19"/>
                  <w:u w:val="single" w:color="1582C5"/>
                </w:rPr>
                <w:t>for</w:t>
              </w:r>
              <w:r w:rsidRPr="001F27E7">
                <w:rPr>
                  <w:color w:val="003A75"/>
                  <w:spacing w:val="-9"/>
                  <w:sz w:val="19"/>
                  <w:u w:val="single" w:color="1582C5"/>
                </w:rPr>
                <w:t xml:space="preserve"> </w:t>
              </w:r>
              <w:r w:rsidRPr="001F27E7">
                <w:rPr>
                  <w:color w:val="003A75"/>
                  <w:sz w:val="19"/>
                  <w:u w:val="single" w:color="1582C5"/>
                </w:rPr>
                <w:t>Educator</w:t>
              </w:r>
              <w:r w:rsidRPr="001F27E7">
                <w:rPr>
                  <w:color w:val="003A75"/>
                  <w:spacing w:val="-10"/>
                  <w:sz w:val="19"/>
                  <w:u w:val="single" w:color="1582C5"/>
                </w:rPr>
                <w:t xml:space="preserve"> </w:t>
              </w:r>
              <w:r w:rsidRPr="001F27E7">
                <w:rPr>
                  <w:color w:val="003A75"/>
                  <w:sz w:val="19"/>
                  <w:u w:val="single" w:color="1582C5"/>
                </w:rPr>
                <w:t>Certification</w:t>
              </w:r>
              <w:r w:rsidRPr="001F27E7">
                <w:rPr>
                  <w:color w:val="003A75"/>
                  <w:spacing w:val="-7"/>
                  <w:sz w:val="19"/>
                  <w:u w:val="single" w:color="1582C5"/>
                </w:rPr>
                <w:t xml:space="preserve"> </w:t>
              </w:r>
              <w:r w:rsidRPr="001F27E7">
                <w:rPr>
                  <w:color w:val="003A75"/>
                  <w:sz w:val="19"/>
                  <w:u w:val="single" w:color="1582C5"/>
                </w:rPr>
                <w:t>Examinations</w:t>
              </w:r>
            </w:hyperlink>
            <w:r w:rsidRPr="001F27E7">
              <w:rPr>
                <w:color w:val="005E9E"/>
                <w:sz w:val="19"/>
                <w:u w:val="single" w:color="1582C5"/>
              </w:rPr>
              <w:t>.</w:t>
            </w:r>
          </w:p>
        </w:tc>
      </w:tr>
    </w:tbl>
    <w:p w14:paraId="45C616DC" w14:textId="77777777" w:rsidR="001F27E7" w:rsidRDefault="001F27E7"/>
    <w:sectPr w:rsidR="001F27E7">
      <w:pgSz w:w="12240" w:h="15840"/>
      <w:pgMar w:top="26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B7A4F"/>
    <w:multiLevelType w:val="hybridMultilevel"/>
    <w:tmpl w:val="FFE21A02"/>
    <w:lvl w:ilvl="0" w:tplc="1D6297FA">
      <w:numFmt w:val="bullet"/>
      <w:lvlText w:val="•"/>
      <w:lvlJc w:val="left"/>
      <w:pPr>
        <w:ind w:left="594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7E86280">
      <w:numFmt w:val="bullet"/>
      <w:lvlText w:val="•"/>
      <w:lvlJc w:val="left"/>
      <w:pPr>
        <w:ind w:left="1254" w:hanging="452"/>
      </w:pPr>
      <w:rPr>
        <w:rFonts w:hint="default"/>
        <w:lang w:val="en-US" w:eastAsia="en-US" w:bidi="ar-SA"/>
      </w:rPr>
    </w:lvl>
    <w:lvl w:ilvl="2" w:tplc="42B81B9C">
      <w:numFmt w:val="bullet"/>
      <w:lvlText w:val="•"/>
      <w:lvlJc w:val="left"/>
      <w:pPr>
        <w:ind w:left="1908" w:hanging="452"/>
      </w:pPr>
      <w:rPr>
        <w:rFonts w:hint="default"/>
        <w:lang w:val="en-US" w:eastAsia="en-US" w:bidi="ar-SA"/>
      </w:rPr>
    </w:lvl>
    <w:lvl w:ilvl="3" w:tplc="7270BFA2">
      <w:numFmt w:val="bullet"/>
      <w:lvlText w:val="•"/>
      <w:lvlJc w:val="left"/>
      <w:pPr>
        <w:ind w:left="2562" w:hanging="452"/>
      </w:pPr>
      <w:rPr>
        <w:rFonts w:hint="default"/>
        <w:lang w:val="en-US" w:eastAsia="en-US" w:bidi="ar-SA"/>
      </w:rPr>
    </w:lvl>
    <w:lvl w:ilvl="4" w:tplc="321A6A0E">
      <w:numFmt w:val="bullet"/>
      <w:lvlText w:val="•"/>
      <w:lvlJc w:val="left"/>
      <w:pPr>
        <w:ind w:left="3216" w:hanging="452"/>
      </w:pPr>
      <w:rPr>
        <w:rFonts w:hint="default"/>
        <w:lang w:val="en-US" w:eastAsia="en-US" w:bidi="ar-SA"/>
      </w:rPr>
    </w:lvl>
    <w:lvl w:ilvl="5" w:tplc="1A20C20A">
      <w:numFmt w:val="bullet"/>
      <w:lvlText w:val="•"/>
      <w:lvlJc w:val="left"/>
      <w:pPr>
        <w:ind w:left="3870" w:hanging="452"/>
      </w:pPr>
      <w:rPr>
        <w:rFonts w:hint="default"/>
        <w:lang w:val="en-US" w:eastAsia="en-US" w:bidi="ar-SA"/>
      </w:rPr>
    </w:lvl>
    <w:lvl w:ilvl="6" w:tplc="B2D2D7E0">
      <w:numFmt w:val="bullet"/>
      <w:lvlText w:val="•"/>
      <w:lvlJc w:val="left"/>
      <w:pPr>
        <w:ind w:left="4524" w:hanging="452"/>
      </w:pPr>
      <w:rPr>
        <w:rFonts w:hint="default"/>
        <w:lang w:val="en-US" w:eastAsia="en-US" w:bidi="ar-SA"/>
      </w:rPr>
    </w:lvl>
    <w:lvl w:ilvl="7" w:tplc="6A3AADA2">
      <w:numFmt w:val="bullet"/>
      <w:lvlText w:val="•"/>
      <w:lvlJc w:val="left"/>
      <w:pPr>
        <w:ind w:left="5178" w:hanging="452"/>
      </w:pPr>
      <w:rPr>
        <w:rFonts w:hint="default"/>
        <w:lang w:val="en-US" w:eastAsia="en-US" w:bidi="ar-SA"/>
      </w:rPr>
    </w:lvl>
    <w:lvl w:ilvl="8" w:tplc="C388BB48">
      <w:numFmt w:val="bullet"/>
      <w:lvlText w:val="•"/>
      <w:lvlJc w:val="left"/>
      <w:pPr>
        <w:ind w:left="5832" w:hanging="452"/>
      </w:pPr>
      <w:rPr>
        <w:rFonts w:hint="default"/>
        <w:lang w:val="en-US" w:eastAsia="en-US" w:bidi="ar-SA"/>
      </w:rPr>
    </w:lvl>
  </w:abstractNum>
  <w:num w:numId="1" w16cid:durableId="47796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C2"/>
    <w:rsid w:val="001F27E7"/>
    <w:rsid w:val="00215400"/>
    <w:rsid w:val="002F55C2"/>
    <w:rsid w:val="0067196E"/>
    <w:rsid w:val="0098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6168E"/>
  <w15:docId w15:val="{C676DB26-9CFF-4C44-A704-DC7B9040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Calibri Light" w:eastAsia="Calibri Light" w:hAnsi="Calibri Light" w:cs="Calibr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.texas.gov/about-tea/laws-and-rules/texas-administrative-code/19-tac-chapter-151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2ED1594A0142A12CD3586A681668" ma:contentTypeVersion="23" ma:contentTypeDescription="Create a new document." ma:contentTypeScope="" ma:versionID="07d9d452f5dc88e7fe3ca9689fabf09f">
  <xsd:schema xmlns:xsd="http://www.w3.org/2001/XMLSchema" xmlns:xs="http://www.w3.org/2001/XMLSchema" xmlns:p="http://schemas.microsoft.com/office/2006/metadata/properties" xmlns:ns2="7452b7a5-f25b-48ad-92b5-0d2dd5858604" xmlns:ns3="f642e440-a1bb-4774-839e-f4f25b594622" targetNamespace="http://schemas.microsoft.com/office/2006/metadata/properties" ma:root="true" ma:fieldsID="153da4878792221837db665e6440a545" ns2:_="" ns3:_="">
    <xsd:import namespace="7452b7a5-f25b-48ad-92b5-0d2dd5858604"/>
    <xsd:import namespace="f642e440-a1bb-4774-839e-f4f25b594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ub_x002d_WorkstreamOwner" minOccurs="0"/>
                <xsd:element ref="ns2:WorkstreamOwner" minOccurs="0"/>
                <xsd:element ref="ns2:RetrofitStatu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b7a5-f25b-48ad-92b5-0d2dd5858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ub_x002d_WorkstreamOwner" ma:index="25" nillable="true" ma:displayName="Sub-Workstream Owner" ma:format="Dropdown" ma:list="UserInfo" ma:SharePointGroup="0" ma:internalName="Sub_x002d_Workstream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orkstreamOwner" ma:index="26" nillable="true" ma:displayName="Workstream Owner" ma:format="Dropdown" ma:list="UserInfo" ma:SharePointGroup="0" ma:internalName="Workstream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trofitStatus" ma:index="27" nillable="true" ma:displayName="Retrofit Status" ma:format="Dropdown" ma:internalName="RetrofitStatus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2e440-a1bb-4774-839e-f4f25b594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1fea51-02f5-45d2-8d9e-9437d77686a3}" ma:internalName="TaxCatchAll" ma:showField="CatchAllData" ma:web="f642e440-a1bb-4774-839e-f4f25b594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52b7a5-f25b-48ad-92b5-0d2dd5858604">
      <Terms xmlns="http://schemas.microsoft.com/office/infopath/2007/PartnerControls"/>
    </lcf76f155ced4ddcb4097134ff3c332f>
    <TaxCatchAll xmlns="f642e440-a1bb-4774-839e-f4f25b594622" xsi:nil="true"/>
    <WorkstreamOwner xmlns="7452b7a5-f25b-48ad-92b5-0d2dd5858604">
      <UserInfo>
        <DisplayName/>
        <AccountId xsi:nil="true"/>
        <AccountType/>
      </UserInfo>
    </WorkstreamOwner>
    <Sub_x002d_WorkstreamOwner xmlns="7452b7a5-f25b-48ad-92b5-0d2dd5858604">
      <UserInfo>
        <DisplayName/>
        <AccountId xsi:nil="true"/>
        <AccountType/>
      </UserInfo>
    </Sub_x002d_WorkstreamOwner>
    <RetrofitStatus xmlns="7452b7a5-f25b-48ad-92b5-0d2dd5858604" xsi:nil="true"/>
  </documentManagement>
</p:properties>
</file>

<file path=customXml/itemProps1.xml><?xml version="1.0" encoding="utf-8"?>
<ds:datastoreItem xmlns:ds="http://schemas.openxmlformats.org/officeDocument/2006/customXml" ds:itemID="{D2E692E7-B7BF-4414-A997-0EB12751245D}"/>
</file>

<file path=customXml/itemProps2.xml><?xml version="1.0" encoding="utf-8"?>
<ds:datastoreItem xmlns:ds="http://schemas.openxmlformats.org/officeDocument/2006/customXml" ds:itemID="{F0F9B012-E531-4731-A877-251242EF1E1D}"/>
</file>

<file path=customXml/itemProps3.xml><?xml version="1.0" encoding="utf-8"?>
<ds:datastoreItem xmlns:ds="http://schemas.openxmlformats.org/officeDocument/2006/customXml" ds:itemID="{ED0E045C-CE3F-4044-B426-165071FE3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827</Words>
  <Characters>4486</Characters>
  <Application>Microsoft Office Word</Application>
  <DocSecurity>0</DocSecurity>
  <Lines>110</Lines>
  <Paragraphs>45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EC-6</dc:title>
  <dc:creator>Pitre, DeMarco</dc:creator>
  <cp:lastModifiedBy>Perez, Jennifer</cp:lastModifiedBy>
  <cp:revision>2</cp:revision>
  <dcterms:created xsi:type="dcterms:W3CDTF">2025-09-02T21:13:00Z</dcterms:created>
  <dcterms:modified xsi:type="dcterms:W3CDTF">2025-09-02T21:13:00Z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0x010100A5A92ED1594A0142A12CD3586A681668</vt:lpwstr>
  </property>
  <property fmtid="{D5CDD505-2E9C-101B-9397-08002B2CF9AE}" pid="3" name="Created">
    <vt:filetime>2025-09-02T00:00:00Z</vt:filetime>
  </property>
  <property fmtid="{D5CDD505-2E9C-101B-9397-08002B2CF9AE}" pid="4" name="Creator">
    <vt:lpwstr>Acrobat PDFMaker 25 for PowerPoint</vt:lpwstr>
  </property>
  <property fmtid="{D5CDD505-2E9C-101B-9397-08002B2CF9AE}" pid="5" name="LastSaved">
    <vt:filetime>2025-09-02T00:00:00Z</vt:filetime>
  </property>
  <property fmtid="{D5CDD505-2E9C-101B-9397-08002B2CF9AE}" pid="6" name="Producer">
    <vt:lpwstr>Adobe PDF Library 25.1.163</vt:lpwstr>
  </property>
  <property fmtid="{D5CDD505-2E9C-101B-9397-08002B2CF9AE}" pid="7" name="GrammarlyDocumentId">
    <vt:lpwstr>094533fc-99a0-4766-bc66-94ea8eb33435</vt:lpwstr>
  </property>
</Properties>
</file>