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8F9" w14:textId="2E5B2785" w:rsidR="00E242B6" w:rsidRPr="00FF25C7" w:rsidRDefault="00EB15B2" w:rsidP="00646AB3">
      <w:pPr>
        <w:rPr>
          <w:rFonts w:cstheme="minorHAnsi"/>
        </w:rPr>
      </w:pPr>
      <w:r w:rsidRPr="00FF25C7">
        <w:rPr>
          <w:rFonts w:cstheme="minorHAnsi"/>
          <w:lang w:val="es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FF25C7">
        <w:rPr>
          <w:rFonts w:cstheme="minorHAnsi"/>
          <w:lang w:val="es"/>
        </w:rPr>
        <w:instrText xml:space="preserve"> FORMTEXT </w:instrText>
      </w:r>
      <w:r w:rsidRPr="00FF25C7">
        <w:rPr>
          <w:rFonts w:cstheme="minorHAnsi"/>
          <w:lang w:val="es"/>
        </w:rPr>
      </w:r>
      <w:r w:rsidRPr="00FF25C7">
        <w:rPr>
          <w:rFonts w:cstheme="minorHAnsi"/>
          <w:lang w:val="es"/>
        </w:rPr>
        <w:fldChar w:fldCharType="separate"/>
      </w:r>
      <w:r w:rsidRPr="00FF25C7">
        <w:rPr>
          <w:rFonts w:cstheme="minorHAnsi"/>
          <w:noProof/>
          <w:lang w:val="es"/>
        </w:rPr>
        <w:t>Insert Date</w:t>
      </w:r>
      <w:r w:rsidRPr="00FF25C7">
        <w:rPr>
          <w:rFonts w:cstheme="minorHAnsi"/>
          <w:lang w:val="es"/>
        </w:rPr>
        <w:fldChar w:fldCharType="end"/>
      </w:r>
      <w:bookmarkEnd w:id="0"/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0A938CE2" w:rsidR="00EB15B2" w:rsidRPr="00E422D8" w:rsidRDefault="00E242B6" w:rsidP="00581C0D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1" w:name="Text2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Name of District, Campus or Charter School</w:t>
      </w:r>
      <w:r w:rsidRPr="00E422D8" w:rsidDel="00000006">
        <w:rPr>
          <w:rFonts w:cstheme="minorHAnsi"/>
          <w:lang w:val="es"/>
        </w:rPr>
        <w:fldChar w:fldCharType="end"/>
      </w:r>
      <w:bookmarkEnd w:id="1"/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Student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5D9E7251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2" w:name="Text6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district link</w:t>
      </w:r>
      <w:r w:rsidR="00EB15B2" w:rsidRPr="00E422D8">
        <w:rPr>
          <w:rFonts w:cstheme="minorHAnsi"/>
          <w:lang w:val="es"/>
        </w:rPr>
        <w:fldChar w:fldCharType="end"/>
      </w:r>
      <w:bookmarkEnd w:id="2"/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="00060D3C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 de la Agencia de Educación de Texas en:</w:t>
      </w:r>
      <w:hyperlink r:id="rId9" w:history="1">
        <w:r w:rsidR="001C07F8" w:rsidRPr="00E422D8">
          <w:rPr>
            <w:rStyle w:val="Hyperlink"/>
            <w:rFonts w:cstheme="minorHAnsi"/>
            <w:lang w:val="es"/>
          </w:rPr>
          <w:t xml:space="preserve"> https://tea.texas.gov/Finance_and_Grants/Grants/Federal_Report_Card/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14B09B36" w14:textId="7B09041B" w:rsidR="00A01D81" w:rsidRPr="00141D33" w:rsidRDefault="00117C42" w:rsidP="008E3FF5">
      <w:pPr>
        <w:spacing w:after="0"/>
        <w:rPr>
          <w:rFonts w:ascii="Calibri" w:eastAsia="Times New Roman" w:hAnsi="Calibri" w:cs="Calibri"/>
          <w:i/>
          <w:iCs/>
          <w:color w:val="202124"/>
        </w:rPr>
      </w:pPr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El 6 de abril de 2021, el Departamento de Educación de EE. UU. (USDE, por sus siglas en inglés) excluyó la responsabilidad, la identificación de escuelas, y requisitos de informes para el año escolar 2020-21.  La exención incluye las disposiciones de las cartillas de calificaciones en la sección 1111 (h)(1)(C)(i)(</w:t>
      </w:r>
      <w:proofErr w:type="gram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I)-(</w:t>
      </w:r>
      <w:proofErr w:type="gram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IV) y (VI) (descripción del sistema de responsabilidad, que no sea la lista de escuelas de apoyo comprensiva, apoyo dirigido, y apoyo adicional dirigido específico).</w:t>
      </w:r>
      <w:r w:rsidRPr="00117C42">
        <w:rPr>
          <w:rFonts w:ascii="Calibri" w:eastAsia="Times New Roman" w:hAnsi="Calibri" w:cs="Calibri"/>
          <w:i/>
          <w:iCs/>
          <w:color w:val="202124"/>
        </w:rPr>
        <w:br/>
      </w:r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br/>
        <w:t xml:space="preserve">Los campus identificados para recibir apoyo bajo la Ley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Student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117C42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2021-22:</w:t>
      </w:r>
    </w:p>
    <w:p w14:paraId="0B14F1E9" w14:textId="72C16614" w:rsidR="008E3FF5" w:rsidRPr="00E422D8" w:rsidRDefault="008E3FF5" w:rsidP="00141D33">
      <w:pPr>
        <w:spacing w:before="120" w:after="12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5D5643A9" w14:textId="77777777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 xml:space="preserve">Esta sección proporciona información sobre el logro académico de los estudiantes en el examen STAAR (State of Texas </w:t>
      </w:r>
      <w:proofErr w:type="spellStart"/>
      <w:r w:rsidRPr="00292A76">
        <w:rPr>
          <w:rFonts w:cstheme="minorHAnsi"/>
          <w:lang w:val="es"/>
        </w:rPr>
        <w:t>Assessments</w:t>
      </w:r>
      <w:proofErr w:type="spellEnd"/>
      <w:r w:rsidRPr="00292A76">
        <w:rPr>
          <w:rFonts w:cstheme="minorHAnsi"/>
          <w:lang w:val="es"/>
        </w:rPr>
        <w:t xml:space="preserve"> of </w:t>
      </w:r>
      <w:proofErr w:type="spellStart"/>
      <w:r w:rsidRPr="00292A76">
        <w:rPr>
          <w:rFonts w:cstheme="minorHAnsi"/>
          <w:lang w:val="es"/>
        </w:rPr>
        <w:t>Academic</w:t>
      </w:r>
      <w:proofErr w:type="spellEnd"/>
      <w:r w:rsidRPr="00292A76">
        <w:rPr>
          <w:rFonts w:cstheme="minorHAnsi"/>
          <w:lang w:val="es"/>
        </w:rPr>
        <w:t xml:space="preserve"> </w:t>
      </w:r>
      <w:proofErr w:type="spellStart"/>
      <w:r w:rsidRPr="00292A76">
        <w:rPr>
          <w:rFonts w:cstheme="minorHAnsi"/>
          <w:lang w:val="es"/>
        </w:rPr>
        <w:t>Readiness</w:t>
      </w:r>
      <w:proofErr w:type="spellEnd"/>
      <w:r w:rsidRPr="00292A76">
        <w:rPr>
          <w:rFonts w:cstheme="minorHAnsi"/>
          <w:lang w:val="es"/>
        </w:rPr>
        <w:t xml:space="preserve"> por sus siglas en inglés) para matemáticas, ELA (Artes del lenguaje </w:t>
      </w:r>
      <w:proofErr w:type="gramStart"/>
      <w:r w:rsidRPr="00292A76">
        <w:rPr>
          <w:rFonts w:cstheme="minorHAnsi"/>
          <w:lang w:val="es"/>
        </w:rPr>
        <w:t>inglés)/</w:t>
      </w:r>
      <w:proofErr w:type="gramEnd"/>
      <w:r w:rsidRPr="00292A76">
        <w:rPr>
          <w:rFonts w:cstheme="minorHAnsi"/>
          <w:lang w:val="es"/>
        </w:rPr>
        <w:t>/lectura y ciencias por nivel de grado y nivel de competencia para el año escolar 2020–21.  Estos resultados incluyen a todos los alumnos evaluados, independientemente de si estaban en el subconjunto de responsabilidades.</w:t>
      </w:r>
    </w:p>
    <w:p w14:paraId="192ABAF6" w14:textId="5C4E85E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(I): Crecimiento académico</w:t>
      </w:r>
    </w:p>
    <w:p w14:paraId="11B239DB" w14:textId="77777777" w:rsidR="00141D33" w:rsidRDefault="00141D33" w:rsidP="00141D33">
      <w:pPr>
        <w:spacing w:before="120" w:after="120"/>
        <w:rPr>
          <w:rFonts w:cstheme="minorHAnsi"/>
          <w:i/>
          <w:iCs/>
          <w:lang w:val="es"/>
        </w:rPr>
      </w:pPr>
      <w:r w:rsidRPr="00141D33">
        <w:rPr>
          <w:rFonts w:cstheme="minorHAnsi"/>
          <w:i/>
          <w:iCs/>
          <w:lang w:val="es"/>
        </w:rPr>
        <w:t xml:space="preserve">El USDE excluyó los requisitos de informes en la Sección </w:t>
      </w:r>
      <w:r w:rsidRPr="00141D33">
        <w:rPr>
          <w:rFonts w:cstheme="minorHAnsi"/>
          <w:i/>
          <w:iCs/>
        </w:rPr>
        <w:t>1111(h)(1)(C)(iii)(I) (</w:t>
      </w:r>
      <w:proofErr w:type="spellStart"/>
      <w:r w:rsidRPr="00141D33">
        <w:rPr>
          <w:rFonts w:cstheme="minorHAnsi"/>
          <w:i/>
          <w:iCs/>
        </w:rPr>
        <w:t>resultados</w:t>
      </w:r>
      <w:proofErr w:type="spellEnd"/>
      <w:r w:rsidRPr="00141D33">
        <w:rPr>
          <w:rFonts w:cstheme="minorHAnsi"/>
          <w:i/>
          <w:iCs/>
        </w:rPr>
        <w:t xml:space="preserve"> de </w:t>
      </w:r>
      <w:proofErr w:type="spellStart"/>
      <w:r w:rsidRPr="00141D33">
        <w:rPr>
          <w:rFonts w:cstheme="minorHAnsi"/>
          <w:i/>
          <w:iCs/>
        </w:rPr>
        <w:t>otros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indicadores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académicos</w:t>
      </w:r>
      <w:proofErr w:type="spellEnd"/>
      <w:r w:rsidRPr="00141D33">
        <w:rPr>
          <w:rFonts w:cstheme="minorHAnsi"/>
          <w:i/>
          <w:iCs/>
        </w:rPr>
        <w:t xml:space="preserve"> para </w:t>
      </w:r>
      <w:proofErr w:type="spellStart"/>
      <w:r w:rsidRPr="00141D33">
        <w:rPr>
          <w:rFonts w:cstheme="minorHAnsi"/>
          <w:i/>
          <w:iCs/>
        </w:rPr>
        <w:t>escuelas</w:t>
      </w:r>
      <w:proofErr w:type="spellEnd"/>
      <w:r w:rsidRPr="00141D33">
        <w:rPr>
          <w:rFonts w:cstheme="minorHAnsi"/>
          <w:i/>
          <w:iCs/>
        </w:rPr>
        <w:t xml:space="preserve"> que no son </w:t>
      </w:r>
      <w:proofErr w:type="spellStart"/>
      <w:r w:rsidRPr="00141D33">
        <w:rPr>
          <w:rFonts w:cstheme="minorHAnsi"/>
          <w:i/>
          <w:iCs/>
        </w:rPr>
        <w:t>escuelas</w:t>
      </w:r>
      <w:proofErr w:type="spellEnd"/>
      <w:r w:rsidRPr="00141D33">
        <w:rPr>
          <w:rFonts w:cstheme="minorHAnsi"/>
          <w:i/>
          <w:iCs/>
        </w:rPr>
        <w:t xml:space="preserve"> </w:t>
      </w:r>
      <w:proofErr w:type="spellStart"/>
      <w:r w:rsidRPr="00141D33">
        <w:rPr>
          <w:rFonts w:cstheme="minorHAnsi"/>
          <w:i/>
          <w:iCs/>
        </w:rPr>
        <w:t>secundarias</w:t>
      </w:r>
      <w:proofErr w:type="spellEnd"/>
      <w:r w:rsidRPr="00141D33">
        <w:rPr>
          <w:rFonts w:cstheme="minorHAnsi"/>
          <w:i/>
          <w:iCs/>
        </w:rPr>
        <w:t>)</w:t>
      </w:r>
      <w:r w:rsidRPr="00141D33">
        <w:rPr>
          <w:rFonts w:cstheme="minorHAnsi"/>
          <w:i/>
          <w:iCs/>
          <w:lang w:val="es"/>
        </w:rPr>
        <w:t>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(II): Tasa de graduación</w:t>
      </w:r>
    </w:p>
    <w:p w14:paraId="148A247C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201</w:t>
      </w:r>
      <w:r w:rsidR="00720ABB">
        <w:rPr>
          <w:rFonts w:cstheme="minorHAnsi"/>
          <w:lang w:val="es"/>
        </w:rPr>
        <w:t>9</w:t>
      </w:r>
      <w:r w:rsidR="002E0DAB" w:rsidRPr="00E422D8">
        <w:rPr>
          <w:rFonts w:cstheme="minorHAnsi"/>
          <w:lang w:val="es"/>
        </w:rPr>
        <w:t>.</w:t>
      </w:r>
    </w:p>
    <w:p w14:paraId="00C9E282" w14:textId="518B99DC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iv</w:t>
      </w:r>
      <w:proofErr w:type="spellEnd"/>
      <w:r w:rsidRPr="00E422D8">
        <w:rPr>
          <w:rFonts w:cstheme="minorHAnsi"/>
          <w:b/>
          <w:lang w:val="es"/>
        </w:rPr>
        <w:t>): Dominio del idioma inglés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 xml:space="preserve">Esta sección proporciona información sobre el número y el porcentaje de estudiantes como aprendices de inglés (EL, por sus siglas en inglés) que logran el dominio del idioma inglés debido a datos del 2021 Texas English </w:t>
      </w:r>
      <w:proofErr w:type="spellStart"/>
      <w:r w:rsidR="00141D33" w:rsidRPr="00141D33">
        <w:rPr>
          <w:rFonts w:cstheme="minorHAnsi"/>
          <w:lang w:val="es"/>
        </w:rPr>
        <w:t>Language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Proficiency</w:t>
      </w:r>
      <w:proofErr w:type="spellEnd"/>
      <w:r w:rsidR="00141D33" w:rsidRPr="00141D33">
        <w:rPr>
          <w:rFonts w:cstheme="minorHAnsi"/>
          <w:lang w:val="es"/>
        </w:rPr>
        <w:t xml:space="preserve"> Assessment </w:t>
      </w:r>
      <w:proofErr w:type="spellStart"/>
      <w:r w:rsidR="00141D33" w:rsidRPr="00141D33">
        <w:rPr>
          <w:rFonts w:cstheme="minorHAnsi"/>
          <w:lang w:val="es"/>
        </w:rPr>
        <w:t>System</w:t>
      </w:r>
      <w:proofErr w:type="spellEnd"/>
      <w:r w:rsidR="00141D33" w:rsidRPr="00141D33">
        <w:rPr>
          <w:rFonts w:cstheme="minorHAnsi"/>
          <w:lang w:val="es"/>
        </w:rPr>
        <w:t xml:space="preserve"> (TELPAS).</w:t>
      </w:r>
    </w:p>
    <w:p w14:paraId="2255F75C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3" w:name="_Hlk29815984"/>
      <w:r w:rsidR="00EB15B2" w:rsidRPr="00E422D8">
        <w:rPr>
          <w:rFonts w:cstheme="minorHAnsi"/>
          <w:b/>
          <w:lang w:val="es"/>
        </w:rPr>
        <w:t>lé</w:t>
      </w:r>
      <w:bookmarkEnd w:id="3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>s) para las escuelas secundarias y la tasa de rendimiento promedio de los tres niveles de desempeño STAAR de todos los estudiantes, independientemente de si estaban en el subconjunto de rendición de cuentas, para las escuelas primarias y secundarias sin una tasa de graduación.</w:t>
      </w:r>
    </w:p>
    <w:p w14:paraId="4E496A14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i/>
          <w:iCs/>
          <w:lang w:val="es"/>
        </w:rPr>
        <w:t xml:space="preserve">El USDE excluyó los requisitos de informes en la Sección </w:t>
      </w:r>
      <w:r w:rsidR="00141D33" w:rsidRPr="00141D33">
        <w:rPr>
          <w:rFonts w:cstheme="minorHAnsi"/>
          <w:i/>
          <w:iCs/>
        </w:rPr>
        <w:t>1111(h)(1)(C)(vi) (</w:t>
      </w:r>
      <w:proofErr w:type="spellStart"/>
      <w:r w:rsidR="00141D33" w:rsidRPr="00141D33">
        <w:rPr>
          <w:rFonts w:cstheme="minorHAnsi"/>
          <w:i/>
          <w:iCs/>
        </w:rPr>
        <w:t>el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progreso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hacia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el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cumplimiento</w:t>
      </w:r>
      <w:proofErr w:type="spellEnd"/>
      <w:r w:rsidR="00141D33" w:rsidRPr="00141D33">
        <w:rPr>
          <w:rFonts w:cstheme="minorHAnsi"/>
          <w:i/>
          <w:iCs/>
        </w:rPr>
        <w:t xml:space="preserve"> de las </w:t>
      </w:r>
      <w:proofErr w:type="spellStart"/>
      <w:r w:rsidR="00141D33" w:rsidRPr="00141D33">
        <w:rPr>
          <w:rFonts w:cstheme="minorHAnsi"/>
          <w:i/>
          <w:iCs/>
        </w:rPr>
        <w:t>metas</w:t>
      </w:r>
      <w:proofErr w:type="spellEnd"/>
      <w:r w:rsidR="00141D33" w:rsidRPr="00141D33">
        <w:rPr>
          <w:rFonts w:cstheme="minorHAnsi"/>
          <w:i/>
          <w:iCs/>
        </w:rPr>
        <w:t xml:space="preserve"> a largo </w:t>
      </w:r>
      <w:proofErr w:type="spellStart"/>
      <w:r w:rsidR="00141D33" w:rsidRPr="00141D33">
        <w:rPr>
          <w:rFonts w:cstheme="minorHAnsi"/>
          <w:i/>
          <w:iCs/>
        </w:rPr>
        <w:t>plazo</w:t>
      </w:r>
      <w:proofErr w:type="spellEnd"/>
      <w:r w:rsidR="00141D33" w:rsidRPr="00141D33">
        <w:rPr>
          <w:rFonts w:cstheme="minorHAnsi"/>
          <w:i/>
          <w:iCs/>
        </w:rPr>
        <w:t xml:space="preserve"> y las </w:t>
      </w:r>
      <w:proofErr w:type="spellStart"/>
      <w:r w:rsidR="00141D33" w:rsidRPr="00141D33">
        <w:rPr>
          <w:rFonts w:cstheme="minorHAnsi"/>
          <w:i/>
          <w:iCs/>
        </w:rPr>
        <w:t>mediciones</w:t>
      </w:r>
      <w:proofErr w:type="spellEnd"/>
      <w:r w:rsidR="00141D33" w:rsidRPr="00141D33">
        <w:rPr>
          <w:rFonts w:cstheme="minorHAnsi"/>
          <w:i/>
          <w:iCs/>
        </w:rPr>
        <w:t xml:space="preserve"> del </w:t>
      </w:r>
      <w:proofErr w:type="spellStart"/>
      <w:r w:rsidR="00141D33" w:rsidRPr="00141D33">
        <w:rPr>
          <w:rFonts w:cstheme="minorHAnsi"/>
          <w:i/>
          <w:iCs/>
        </w:rPr>
        <w:t>progreso</w:t>
      </w:r>
      <w:proofErr w:type="spellEnd"/>
      <w:r w:rsidR="00141D33" w:rsidRPr="00141D33">
        <w:rPr>
          <w:rFonts w:cstheme="minorHAnsi"/>
          <w:i/>
          <w:iCs/>
        </w:rPr>
        <w:t xml:space="preserve"> </w:t>
      </w:r>
      <w:proofErr w:type="spellStart"/>
      <w:r w:rsidR="00141D33" w:rsidRPr="00141D33">
        <w:rPr>
          <w:rFonts w:cstheme="minorHAnsi"/>
          <w:i/>
          <w:iCs/>
        </w:rPr>
        <w:t>intermedio</w:t>
      </w:r>
      <w:proofErr w:type="spellEnd"/>
      <w:r w:rsidR="00141D33" w:rsidRPr="00141D33">
        <w:rPr>
          <w:rFonts w:cstheme="minorHAnsi"/>
          <w:i/>
          <w:iCs/>
        </w:rPr>
        <w:t>)</w:t>
      </w:r>
      <w:r w:rsidR="00141D33" w:rsidRPr="00141D33">
        <w:rPr>
          <w:rFonts w:cstheme="minorHAnsi"/>
          <w:i/>
          <w:iCs/>
          <w:lang w:val="es"/>
        </w:rPr>
        <w:t>.</w:t>
      </w:r>
    </w:p>
    <w:p w14:paraId="11B88F30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lastRenderedPageBreak/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</w:t>
      </w:r>
      <w:proofErr w:type="spellEnd"/>
      <w:r w:rsidRPr="00E422D8">
        <w:rPr>
          <w:rFonts w:cstheme="minorHAnsi"/>
          <w:b/>
          <w:lang w:val="es"/>
        </w:rPr>
        <w:t>): Participación STAAR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 xml:space="preserve">Esta sección proporciona el porcentaje de estudiantes evaluados y no evaluados para matemáticas, ELA (Artes del lenguaje </w:t>
      </w:r>
      <w:proofErr w:type="gramStart"/>
      <w:r w:rsidR="00141D33" w:rsidRPr="00141D33">
        <w:rPr>
          <w:rFonts w:cstheme="minorHAnsi"/>
          <w:lang w:val="es"/>
        </w:rPr>
        <w:t>inglés)/</w:t>
      </w:r>
      <w:proofErr w:type="gramEnd"/>
      <w:r w:rsidR="00141D33" w:rsidRPr="00141D33">
        <w:rPr>
          <w:rFonts w:cstheme="minorHAnsi"/>
          <w:lang w:val="es"/>
        </w:rPr>
        <w:t>lectura y ciencias.</w:t>
      </w:r>
    </w:p>
    <w:p w14:paraId="294C72DA" w14:textId="3722B86C" w:rsidR="008E3FF5" w:rsidRPr="00E422D8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viii</w:t>
      </w:r>
      <w:proofErr w:type="spellEnd"/>
      <w:r w:rsidRPr="00E422D8">
        <w:rPr>
          <w:rFonts w:cstheme="minorHAnsi"/>
          <w:b/>
          <w:lang w:val="es"/>
        </w:rPr>
        <w:t>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proofErr w:type="spellStart"/>
      <w:r w:rsidRPr="00404E6C">
        <w:rPr>
          <w:rFonts w:cstheme="minorHAnsi"/>
          <w:u w:val="single"/>
          <w:lang w:val="es"/>
        </w:rPr>
        <w:t>viii</w:t>
      </w:r>
      <w:proofErr w:type="spellEnd"/>
      <w:r w:rsidRPr="00404E6C">
        <w:rPr>
          <w:rFonts w:cstheme="minorHAnsi"/>
          <w:u w:val="single"/>
          <w:lang w:val="es"/>
        </w:rPr>
        <w:t>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 w:val="es"/>
        </w:rPr>
        <w:t>Collecci</w:t>
      </w:r>
      <w:r w:rsidR="0077170B" w:rsidRPr="00E422D8">
        <w:rPr>
          <w:rFonts w:cstheme="minorHAnsi"/>
          <w:lang w:val="es"/>
        </w:rPr>
        <w:t>ó</w:t>
      </w:r>
      <w:r w:rsidR="0077170B">
        <w:rPr>
          <w:rFonts w:cstheme="minorHAnsi"/>
          <w:lang w:val="es"/>
        </w:rPr>
        <w:t>n</w:t>
      </w:r>
      <w:proofErr w:type="spellEnd"/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773A9103" w:rsidR="00141D33" w:rsidRDefault="008E3FF5" w:rsidP="00141D33">
      <w:pPr>
        <w:spacing w:before="120" w:after="120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proofErr w:type="spellStart"/>
      <w:r w:rsidRPr="00404E6C">
        <w:rPr>
          <w:rFonts w:cstheme="minorHAnsi"/>
          <w:bCs/>
          <w:u w:val="single"/>
          <w:lang w:val="es"/>
        </w:rPr>
        <w:t>viii</w:t>
      </w:r>
      <w:proofErr w:type="spellEnd"/>
      <w:r w:rsidRPr="00404E6C">
        <w:rPr>
          <w:rFonts w:cstheme="minorHAnsi"/>
          <w:bCs/>
          <w:u w:val="single"/>
          <w:lang w:val="es"/>
        </w:rPr>
        <w:t>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ix</w:t>
      </w:r>
      <w:proofErr w:type="spellEnd"/>
      <w:r w:rsidRPr="00E422D8">
        <w:rPr>
          <w:rFonts w:cstheme="minorHAnsi"/>
          <w:b/>
          <w:lang w:val="es"/>
        </w:rPr>
        <w:t xml:space="preserve">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77777777" w:rsidR="005F6370" w:rsidRDefault="004D19B0" w:rsidP="005F6370">
      <w:pPr>
        <w:spacing w:before="120" w:after="120"/>
        <w:ind w:firstLine="720"/>
        <w:rPr>
          <w:rFonts w:cstheme="minorHAnsi"/>
        </w:rPr>
      </w:pPr>
      <w:r w:rsidRPr="00141D33">
        <w:rPr>
          <w:rFonts w:cstheme="minorHAnsi"/>
          <w:i/>
          <w:iCs/>
        </w:rPr>
        <w:t xml:space="preserve">Se </w:t>
      </w:r>
      <w:proofErr w:type="spellStart"/>
      <w:r w:rsidRPr="00141D33">
        <w:rPr>
          <w:rFonts w:cstheme="minorHAnsi"/>
          <w:i/>
          <w:iCs/>
        </w:rPr>
        <w:t>actualizar</w:t>
      </w:r>
      <w:proofErr w:type="spellEnd"/>
      <w:r w:rsidR="00FA65EC" w:rsidRPr="00141D33">
        <w:rPr>
          <w:rFonts w:cstheme="minorHAnsi"/>
          <w:i/>
          <w:iCs/>
          <w:lang w:val="es"/>
        </w:rPr>
        <w:t>á</w:t>
      </w:r>
      <w:r w:rsidRPr="00141D33">
        <w:rPr>
          <w:rFonts w:cstheme="minorHAnsi"/>
          <w:i/>
          <w:iCs/>
        </w:rPr>
        <w:t xml:space="preserve"> antes del 30 de </w:t>
      </w:r>
      <w:proofErr w:type="spellStart"/>
      <w:r w:rsidRPr="00141D33">
        <w:rPr>
          <w:rFonts w:cstheme="minorHAnsi"/>
          <w:i/>
          <w:iCs/>
        </w:rPr>
        <w:t>junio</w:t>
      </w:r>
      <w:proofErr w:type="spellEnd"/>
      <w:r w:rsidRPr="00141D33">
        <w:rPr>
          <w:rFonts w:cstheme="minorHAnsi"/>
          <w:i/>
          <w:iCs/>
        </w:rPr>
        <w:t xml:space="preserve"> de 202</w:t>
      </w:r>
      <w:r w:rsidR="00141D33" w:rsidRPr="00141D33">
        <w:rPr>
          <w:rFonts w:cstheme="minorHAnsi"/>
          <w:i/>
          <w:iCs/>
        </w:rPr>
        <w:t>2</w:t>
      </w:r>
      <w:r w:rsidRPr="00141D33">
        <w:rPr>
          <w:rFonts w:cstheme="minorHAnsi"/>
          <w:i/>
          <w:iCs/>
        </w:rPr>
        <w:t>.</w:t>
      </w:r>
    </w:p>
    <w:p w14:paraId="2AE6BBB4" w14:textId="20F2AA66" w:rsidR="005F6370" w:rsidRDefault="008E3FF5" w:rsidP="005F6370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</w:t>
      </w:r>
      <w:proofErr w:type="spellStart"/>
      <w:r w:rsidRPr="00E422D8">
        <w:rPr>
          <w:rFonts w:cstheme="minorHAnsi"/>
          <w:b/>
          <w:lang w:val="es"/>
        </w:rPr>
        <w:t>Alternate</w:t>
      </w:r>
      <w:proofErr w:type="spellEnd"/>
      <w:r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</w:t>
      </w:r>
      <w:proofErr w:type="spellStart"/>
      <w:r w:rsidR="005F6370" w:rsidRPr="005F6370">
        <w:rPr>
          <w:rFonts w:cstheme="minorHAnsi"/>
          <w:lang w:val="es"/>
        </w:rPr>
        <w:t>Alternate</w:t>
      </w:r>
      <w:proofErr w:type="spellEnd"/>
      <w:r w:rsidR="005F6370" w:rsidRPr="005F6370">
        <w:rPr>
          <w:rFonts w:cstheme="minorHAnsi"/>
          <w:lang w:val="es"/>
        </w:rPr>
        <w:t xml:space="preserve"> 2, por grado y materia para el año escolar 2020-21.</w:t>
      </w:r>
    </w:p>
    <w:p w14:paraId="20341E30" w14:textId="766C1175" w:rsidR="005F6370" w:rsidRDefault="00FA52A1" w:rsidP="005F6370">
      <w:pPr>
        <w:spacing w:before="120" w:after="120"/>
        <w:rPr>
          <w:rFonts w:cstheme="minorHAnsi"/>
          <w:b/>
          <w:bCs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proofErr w:type="spellStart"/>
      <w:r w:rsidRPr="00E422D8">
        <w:rPr>
          <w:rFonts w:cstheme="minorHAnsi"/>
          <w:b/>
          <w:bCs/>
          <w:lang w:val="es"/>
        </w:rPr>
        <w:t>xii</w:t>
      </w:r>
      <w:proofErr w:type="spellEnd"/>
      <w:r w:rsidRPr="00E422D8">
        <w:rPr>
          <w:rFonts w:cstheme="minorHAnsi"/>
          <w:b/>
          <w:bCs/>
          <w:lang w:val="es"/>
        </w:rPr>
        <w:t>): Evaluación Nacional Estatal del Progreso Educativo (NAEP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2019</w:t>
      </w:r>
      <w:r w:rsidRPr="00E422D8">
        <w:rPr>
          <w:rFonts w:cstheme="minorHAnsi"/>
          <w:lang w:val="es"/>
        </w:rPr>
        <w:t>.</w:t>
      </w:r>
    </w:p>
    <w:p w14:paraId="3CBF8739" w14:textId="5B7B31D8" w:rsidR="00FA52A1" w:rsidRDefault="00FA52A1" w:rsidP="005F6370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xiii</w:t>
      </w:r>
      <w:proofErr w:type="spellEnd"/>
      <w:r w:rsidRPr="00E422D8">
        <w:rPr>
          <w:rFonts w:cstheme="minorHAnsi"/>
          <w:b/>
          <w:bCs/>
          <w:lang w:val="es"/>
        </w:rPr>
        <w:t xml:space="preserve">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la tasa de grupo a la que los estudiantes que se graduaron de la escuela secundaria en el año 2018-19 que se inscribieron en el año académico 2019-20 en (I) una institución </w:t>
      </w:r>
      <w:proofErr w:type="spellStart"/>
      <w:r w:rsidR="005F6370" w:rsidRPr="005F6370">
        <w:rPr>
          <w:rFonts w:cstheme="minorHAnsi"/>
          <w:lang w:val="es"/>
        </w:rPr>
        <w:t>publica</w:t>
      </w:r>
      <w:proofErr w:type="spellEnd"/>
      <w:r w:rsidR="005F6370" w:rsidRPr="005F6370">
        <w:rPr>
          <w:rFonts w:cstheme="minorHAnsi"/>
          <w:lang w:val="es"/>
        </w:rPr>
        <w:t xml:space="preserve"> de educación postsecundaria en Texas; (II) una institución privada de educación postsecundaria en Texas; y (III) una institución de educación postsecundaria fuera de Texas.</w:t>
      </w:r>
    </w:p>
    <w:p w14:paraId="09667387" w14:textId="3ABB6565" w:rsidR="005F6370" w:rsidRPr="005F6370" w:rsidRDefault="005F6370" w:rsidP="005F6370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</w:t>
      </w:r>
      <w:r>
        <w:rPr>
          <w:rFonts w:cstheme="minorHAnsi"/>
          <w:b/>
          <w:bCs/>
          <w:lang w:val="es"/>
        </w:rPr>
        <w:t>v</w:t>
      </w:r>
      <w:proofErr w:type="spellEnd"/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</w:t>
      </w:r>
      <w:r w:rsidRPr="005F6370">
        <w:rPr>
          <w:rFonts w:cstheme="minorHAnsi"/>
          <w:b/>
          <w:bCs/>
          <w:lang w:val="es"/>
        </w:rPr>
        <w:t>ó</w:t>
      </w:r>
      <w:r w:rsidRPr="005F6370">
        <w:rPr>
          <w:rFonts w:cstheme="minorHAnsi"/>
          <w:b/>
          <w:bCs/>
          <w:lang w:val="es"/>
        </w:rPr>
        <w:t>n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Adicional</w:t>
      </w:r>
      <w:proofErr w:type="spellEnd"/>
      <w:r>
        <w:rPr>
          <w:rFonts w:cstheme="minorHAnsi"/>
          <w:b/>
          <w:bCs/>
        </w:rPr>
        <w:t xml:space="preserve"> – </w:t>
      </w:r>
      <w:proofErr w:type="spellStart"/>
      <w:r>
        <w:rPr>
          <w:rFonts w:cstheme="minorHAnsi"/>
          <w:b/>
          <w:bCs/>
        </w:rPr>
        <w:t>Ausentismo</w:t>
      </w:r>
      <w:proofErr w:type="spellEnd"/>
      <w:r>
        <w:rPr>
          <w:rFonts w:cstheme="minorHAnsi"/>
          <w:b/>
          <w:bCs/>
        </w:rPr>
        <w:t xml:space="preserve"> Cr</w:t>
      </w:r>
      <w:proofErr w:type="spellStart"/>
      <w:r w:rsidRPr="005F6370">
        <w:rPr>
          <w:rFonts w:cstheme="minorHAnsi"/>
          <w:b/>
          <w:bCs/>
          <w:lang w:val="es"/>
        </w:rPr>
        <w:t>ó</w:t>
      </w:r>
      <w:r w:rsidRPr="005F6370">
        <w:rPr>
          <w:rFonts w:cstheme="minorHAnsi"/>
          <w:b/>
          <w:bCs/>
          <w:lang w:val="es"/>
        </w:rPr>
        <w:t>nico</w:t>
      </w:r>
      <w:proofErr w:type="spellEnd"/>
      <w:r>
        <w:rPr>
          <w:rFonts w:cstheme="minorHAnsi"/>
          <w:b/>
          <w:bCs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</w:t>
      </w:r>
      <w:proofErr w:type="spellStart"/>
      <w:r w:rsidRPr="005F6370">
        <w:rPr>
          <w:rFonts w:cstheme="minorHAnsi"/>
          <w:lang w:val="es-ES"/>
        </w:rPr>
        <w:t>EDFacts</w:t>
      </w:r>
      <w:proofErr w:type="spellEnd"/>
      <w:r w:rsidRPr="005F6370">
        <w:rPr>
          <w:rFonts w:cstheme="minorHAnsi"/>
          <w:lang w:val="es-ES"/>
        </w:rPr>
        <w:t>: porcentaje de la cantidad no duplicada de estudiantes K-12 inscritos en una escuela por al menos 10 días y ausentes por 10% o más días durante el año escolar 2019-20.</w:t>
      </w:r>
    </w:p>
    <w:p w14:paraId="58DC58BC" w14:textId="54DAFAD2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EB15B2" w:rsidRPr="00E422D8">
        <w:rPr>
          <w:rFonts w:cstheme="minorHAnsi"/>
          <w:lang w:val="es"/>
        </w:rP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contact information</w:t>
      </w:r>
      <w:r w:rsidR="00EB15B2" w:rsidRPr="00E422D8">
        <w:rPr>
          <w:rFonts w:cstheme="minorHAnsi"/>
          <w:lang w:val="es"/>
        </w:rPr>
        <w:fldChar w:fldCharType="end"/>
      </w:r>
      <w:bookmarkEnd w:id="4"/>
      <w:r w:rsidR="00EB15B2" w:rsidRPr="00E422D8">
        <w:rPr>
          <w:rFonts w:cstheme="minorHAnsi"/>
          <w:lang w:val="es"/>
        </w:rPr>
        <w:t>.</w:t>
      </w:r>
    </w:p>
    <w:p w14:paraId="1845161E" w14:textId="77777777" w:rsidR="00A23A6B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If the report cards will be discussed at a parent meeting, insert information about the meeting place and time.</w:t>
      </w:r>
      <w:r w:rsidRPr="00E422D8" w:rsidDel="00000006">
        <w:rPr>
          <w:rFonts w:cstheme="minorHAnsi"/>
          <w:lang w:val="es"/>
        </w:rPr>
        <w:fldChar w:fldCharType="end"/>
      </w:r>
      <w:bookmarkEnd w:id="5"/>
    </w:p>
    <w:p w14:paraId="2D6E2D01" w14:textId="77777777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</w:p>
    <w:p w14:paraId="76C14A5D" w14:textId="127B5929" w:rsidR="00646AB3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lastRenderedPageBreak/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Superintendent’s or Principal’s name</w:t>
      </w:r>
      <w:r w:rsidRPr="00E422D8" w:rsidDel="00000006">
        <w:rPr>
          <w:rFonts w:cstheme="minorHAnsi"/>
          <w:lang w:val="es"/>
        </w:rPr>
        <w:fldChar w:fldCharType="end"/>
      </w:r>
      <w:bookmarkEnd w:id="6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25229"/>
    <w:rsid w:val="00060D3C"/>
    <w:rsid w:val="00080CFB"/>
    <w:rsid w:val="000E6E19"/>
    <w:rsid w:val="001031D2"/>
    <w:rsid w:val="00117C42"/>
    <w:rsid w:val="00117DE3"/>
    <w:rsid w:val="00141D3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92A76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5F6370"/>
    <w:rsid w:val="006239E3"/>
    <w:rsid w:val="00646AB3"/>
    <w:rsid w:val="00665EA2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3426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D0237"/>
    <w:rsid w:val="00EE28A5"/>
    <w:rsid w:val="00EE70AA"/>
    <w:rsid w:val="00F0230C"/>
    <w:rsid w:val="00F7520E"/>
    <w:rsid w:val="00FA52A1"/>
    <w:rsid w:val="00FA65E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.texas.gov/Finance_and_Grants/Grants/Federal_Report_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73A11-5283-43F8-BEAF-44184DE1B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Huerta, Jaime</cp:lastModifiedBy>
  <cp:revision>9</cp:revision>
  <cp:lastPrinted>2020-01-13T21:14:00Z</cp:lastPrinted>
  <dcterms:created xsi:type="dcterms:W3CDTF">2021-12-10T17:44:00Z</dcterms:created>
  <dcterms:modified xsi:type="dcterms:W3CDTF">2021-12-10T22:14:00Z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