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19AB" w14:textId="6A88C700" w:rsidR="00F800E8" w:rsidRPr="004E1D7F" w:rsidRDefault="004E1D7F">
      <w:pPr>
        <w:rPr>
          <w:b/>
          <w:bCs/>
          <w:sz w:val="28"/>
          <w:szCs w:val="28"/>
        </w:rPr>
      </w:pPr>
      <w:r w:rsidRPr="004E1D7F">
        <w:rPr>
          <w:b/>
          <w:bCs/>
          <w:sz w:val="28"/>
          <w:szCs w:val="28"/>
        </w:rPr>
        <w:t>Don’t Miss Your Shot Email Blast 1</w:t>
      </w:r>
    </w:p>
    <w:p w14:paraId="1C474B81" w14:textId="76285B0B" w:rsidR="004E1D7F" w:rsidRDefault="004E1D7F"/>
    <w:p w14:paraId="0539A445" w14:textId="5ABC9C33" w:rsidR="004E1D7F" w:rsidRDefault="004E1D7F">
      <w:r>
        <w:t>Text:</w:t>
      </w:r>
    </w:p>
    <w:p w14:paraId="4618A6A0" w14:textId="77777777" w:rsidR="004E1D7F" w:rsidRDefault="004E1D7F" w:rsidP="004E1D7F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</w:rPr>
        <w:t>Email Blast 1 (More Storytelling):</w:t>
      </w:r>
      <w:r>
        <w:rPr>
          <w:rStyle w:val="eop"/>
          <w:rFonts w:ascii="Calibri" w:hAnsi="Calibri" w:cs="Calibri"/>
          <w:color w:val="000000"/>
        </w:rPr>
        <w:t> </w:t>
      </w:r>
    </w:p>
    <w:p w14:paraId="3ABD16CD" w14:textId="77777777" w:rsidR="004E1D7F" w:rsidRDefault="004E1D7F" w:rsidP="004E1D7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Blue Header: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B4F11A" w14:textId="4B07026C" w:rsidR="004E1D7F" w:rsidRDefault="004E1D7F" w:rsidP="004E1D7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Vaccine Clinic Now Available in [District]!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22F36" w14:textId="77777777" w:rsidR="004E1D7F" w:rsidRDefault="004E1D7F" w:rsidP="004E1D7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Salutation: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42ECA" w14:textId="280ACD47" w:rsidR="004E1D7F" w:rsidRDefault="004E1D7F" w:rsidP="004E1D7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Dear _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District Name</w:t>
      </w:r>
      <w:r>
        <w:rPr>
          <w:rStyle w:val="normaltextrun"/>
          <w:rFonts w:ascii="Calibri" w:hAnsi="Calibri" w:cs="Calibri"/>
          <w:sz w:val="22"/>
          <w:szCs w:val="22"/>
        </w:rPr>
        <w:t>_ Parents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3B860" w14:textId="77777777" w:rsidR="004E1D7F" w:rsidRDefault="004E1D7F" w:rsidP="004E1D7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Body text: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550F2B" w14:textId="77777777" w:rsidR="004E1D7F" w:rsidRDefault="004E1D7F" w:rsidP="004E1D7F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Over the next 6 weeks, more than 50 million students across America will head back to school. For our students 12 and older here at _</w:t>
      </w: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district name</w:t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_, getting vaccinated against COVID-19 right away is the best way back to the things they love – like playing sports and spending time with friends and loved ones.</w:t>
      </w:r>
      <w:r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14:paraId="0A33CBBA" w14:textId="77777777" w:rsidR="004E1D7F" w:rsidRDefault="004E1D7F" w:rsidP="004E1D7F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color w:val="333333"/>
          <w:sz w:val="22"/>
          <w:szCs w:val="22"/>
        </w:rPr>
        <w:t>We are partnering with vaccine providers like pharmacies and local health departments to administer free and safe COVID-19 vaccines to any eligible student who wants one. [Insert details on vaccine clinic here] </w:t>
      </w:r>
      <w:r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14:paraId="001B4FA7" w14:textId="77777777" w:rsidR="004E1D7F" w:rsidRDefault="004E1D7F" w:rsidP="004E1D7F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Families and students alike have been through so much over the past year, and significant challenges remain ahead. But as we </w:t>
      </w:r>
      <w:proofErr w:type="gramStart"/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return back</w:t>
      </w:r>
      <w:proofErr w:type="gramEnd"/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to school this fall, don’t miss your shot to ensure your child can get back to the everyday things they love as quickly as possible. Sign up to get the COVID-19 vaccine today. </w:t>
      </w:r>
      <w:r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14:paraId="32CB6C2C" w14:textId="77777777" w:rsidR="004E1D7F" w:rsidRDefault="004E1D7F" w:rsidP="004E1D7F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Sincerely,</w:t>
      </w:r>
      <w:r>
        <w:rPr>
          <w:rStyle w:val="scxw229750069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_</w:t>
      </w:r>
      <w:r>
        <w:rPr>
          <w:rStyle w:val="normaltextrun"/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District Superintendent</w:t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_</w:t>
      </w:r>
      <w:r>
        <w:rPr>
          <w:rStyle w:val="eop"/>
          <w:rFonts w:ascii="Calibri" w:hAnsi="Calibri" w:cs="Calibri"/>
          <w:color w:val="333333"/>
          <w:sz w:val="22"/>
          <w:szCs w:val="22"/>
        </w:rPr>
        <w:t> </w:t>
      </w:r>
    </w:p>
    <w:p w14:paraId="410197CC" w14:textId="77777777" w:rsidR="004E1D7F" w:rsidRDefault="004E1D7F" w:rsidP="004E1D7F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>Button text: Get Your Shot</w:t>
      </w:r>
      <w:r>
        <w:rPr>
          <w:rStyle w:val="scxw229750069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Link: </w:t>
      </w:r>
      <w:r>
        <w:rPr>
          <w:rStyle w:val="normaltextrun"/>
          <w:rFonts w:ascii="Calibri" w:hAnsi="Calibri" w:cs="Calibri"/>
          <w:color w:val="0070C0"/>
          <w:sz w:val="22"/>
          <w:szCs w:val="22"/>
        </w:rPr>
        <w:t>[INSERT LINK HERE]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10C134C9" w14:textId="77777777" w:rsidR="004E1D7F" w:rsidRDefault="004E1D7F"/>
    <w:p w14:paraId="541D17D7" w14:textId="77777777" w:rsidR="004E1D7F" w:rsidRDefault="004E1D7F"/>
    <w:p w14:paraId="60D0DD7F" w14:textId="47CE39A9" w:rsidR="004E1D7F" w:rsidRDefault="004E1D7F"/>
    <w:p w14:paraId="4D86F125" w14:textId="7B28787B" w:rsidR="004E1D7F" w:rsidRDefault="004E1D7F">
      <w:r>
        <w:t>HTML Code:</w:t>
      </w:r>
    </w:p>
    <w:p w14:paraId="7DCF4CF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&lt;html </w:t>
      </w:r>
      <w:proofErr w:type="spellStart"/>
      <w:r w:rsidRPr="004E1D7F">
        <w:rPr>
          <w:vertAlign w:val="subscript"/>
        </w:rPr>
        <w:t>xmlns</w:t>
      </w:r>
      <w:proofErr w:type="spellEnd"/>
      <w:r w:rsidRPr="004E1D7F">
        <w:rPr>
          <w:vertAlign w:val="subscript"/>
        </w:rPr>
        <w:t xml:space="preserve">="http://www.w3.org/1999/xhtml" </w:t>
      </w:r>
      <w:proofErr w:type="spellStart"/>
      <w:proofErr w:type="gramStart"/>
      <w:r w:rsidRPr="004E1D7F">
        <w:rPr>
          <w:vertAlign w:val="subscript"/>
        </w:rPr>
        <w:t>xml:lang</w:t>
      </w:r>
      <w:proofErr w:type="spellEnd"/>
      <w:proofErr w:type="gramEnd"/>
      <w:r w:rsidRPr="004E1D7F">
        <w:rPr>
          <w:vertAlign w:val="subscript"/>
        </w:rPr>
        <w:t>="</w:t>
      </w:r>
      <w:proofErr w:type="spellStart"/>
      <w:r w:rsidRPr="004E1D7F">
        <w:rPr>
          <w:vertAlign w:val="subscript"/>
        </w:rPr>
        <w:t>en</w:t>
      </w:r>
      <w:proofErr w:type="spellEnd"/>
      <w:r w:rsidRPr="004E1D7F">
        <w:rPr>
          <w:vertAlign w:val="subscript"/>
        </w:rPr>
        <w:t>" lang="</w:t>
      </w:r>
      <w:proofErr w:type="spellStart"/>
      <w:r w:rsidRPr="004E1D7F">
        <w:rPr>
          <w:vertAlign w:val="subscript"/>
        </w:rPr>
        <w:t>en</w:t>
      </w:r>
      <w:proofErr w:type="spellEnd"/>
      <w:r w:rsidRPr="004E1D7F">
        <w:rPr>
          <w:vertAlign w:val="subscript"/>
        </w:rPr>
        <w:t>"&gt;&lt;head&gt;</w:t>
      </w:r>
    </w:p>
    <w:p w14:paraId="14C7BA5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&lt;title&gt;</w:t>
      </w:r>
    </w:p>
    <w:p w14:paraId="4D44F1D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&lt;/title&gt;</w:t>
      </w:r>
    </w:p>
    <w:p w14:paraId="68FE116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&lt;meta http-</w:t>
      </w:r>
      <w:proofErr w:type="spellStart"/>
      <w:r w:rsidRPr="004E1D7F">
        <w:rPr>
          <w:vertAlign w:val="subscript"/>
        </w:rPr>
        <w:t>equiv</w:t>
      </w:r>
      <w:proofErr w:type="spellEnd"/>
      <w:r w:rsidRPr="004E1D7F">
        <w:rPr>
          <w:vertAlign w:val="subscript"/>
        </w:rPr>
        <w:t>="Content-Type" content="text/html; charset=UTF-8"&gt;</w:t>
      </w:r>
    </w:p>
    <w:p w14:paraId="75EE8FE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&lt;meta name="viewport" content="initial-scale=1.0"&gt;</w:t>
      </w:r>
    </w:p>
    <w:p w14:paraId="5C12A76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&lt;meta name="format-detection" content="telephone=no"&gt;</w:t>
      </w:r>
    </w:p>
    <w:p w14:paraId="52AD974D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6892403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lastRenderedPageBreak/>
        <w:t xml:space="preserve">  &lt;style type="text/</w:t>
      </w:r>
      <w:proofErr w:type="spellStart"/>
      <w:r w:rsidRPr="004E1D7F">
        <w:rPr>
          <w:vertAlign w:val="subscript"/>
        </w:rPr>
        <w:t>css</w:t>
      </w:r>
      <w:proofErr w:type="spellEnd"/>
      <w:r w:rsidRPr="004E1D7F">
        <w:rPr>
          <w:vertAlign w:val="subscript"/>
        </w:rPr>
        <w:t>"&gt;</w:t>
      </w:r>
    </w:p>
    <w:p w14:paraId="4DB720C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table {border-collapse: collapse;}</w:t>
      </w:r>
    </w:p>
    <w:p w14:paraId="05714A1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&lt;/style&gt;</w:t>
      </w:r>
    </w:p>
    <w:p w14:paraId="6634E98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</w:t>
      </w: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16EF428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&lt;style type="text/</w:t>
      </w:r>
      <w:proofErr w:type="spellStart"/>
      <w:r w:rsidRPr="004E1D7F">
        <w:rPr>
          <w:vertAlign w:val="subscript"/>
        </w:rPr>
        <w:t>css</w:t>
      </w:r>
      <w:proofErr w:type="spellEnd"/>
      <w:r w:rsidRPr="004E1D7F">
        <w:rPr>
          <w:vertAlign w:val="subscript"/>
        </w:rPr>
        <w:t>"&gt;</w:t>
      </w:r>
    </w:p>
    <w:p w14:paraId="73D7D2C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/* Make columns expand to 100% on small screens */</w:t>
      </w:r>
    </w:p>
    <w:p w14:paraId="39BE6D7E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@</w:t>
      </w:r>
      <w:proofErr w:type="gramStart"/>
      <w:r w:rsidRPr="004E1D7F">
        <w:rPr>
          <w:vertAlign w:val="subscript"/>
        </w:rPr>
        <w:t>media</w:t>
      </w:r>
      <w:proofErr w:type="gramEnd"/>
      <w:r w:rsidRPr="004E1D7F">
        <w:rPr>
          <w:vertAlign w:val="subscript"/>
        </w:rPr>
        <w:t xml:space="preserve"> only screen and (max-width: 480px) {</w:t>
      </w:r>
    </w:p>
    <w:p w14:paraId="597B5A0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</w:t>
      </w:r>
      <w:proofErr w:type="gramStart"/>
      <w:r w:rsidRPr="004E1D7F">
        <w:rPr>
          <w:vertAlign w:val="subscript"/>
        </w:rPr>
        <w:t>.</w:t>
      </w:r>
      <w:proofErr w:type="spellStart"/>
      <w:r w:rsidRPr="004E1D7F">
        <w:rPr>
          <w:vertAlign w:val="subscript"/>
        </w:rPr>
        <w:t>abe</w:t>
      </w:r>
      <w:proofErr w:type="spellEnd"/>
      <w:proofErr w:type="gramEnd"/>
      <w:r w:rsidRPr="004E1D7F">
        <w:rPr>
          <w:vertAlign w:val="subscript"/>
        </w:rPr>
        <w:t>-column-block {</w:t>
      </w:r>
    </w:p>
    <w:p w14:paraId="6C38D36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min-width: </w:t>
      </w:r>
      <w:proofErr w:type="gramStart"/>
      <w:r w:rsidRPr="004E1D7F">
        <w:rPr>
          <w:vertAlign w:val="subscript"/>
        </w:rPr>
        <w:t>100%;</w:t>
      </w:r>
      <w:proofErr w:type="gramEnd"/>
    </w:p>
    <w:p w14:paraId="5B12AD4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}</w:t>
      </w:r>
    </w:p>
    <w:p w14:paraId="768E195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}</w:t>
      </w:r>
    </w:p>
    <w:p w14:paraId="446F005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/* Disables Apple clients adding blue color and underline to links and other text */</w:t>
      </w:r>
    </w:p>
    <w:p w14:paraId="716BD18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a[x-apple-data-detectors] {</w:t>
      </w:r>
    </w:p>
    <w:p w14:paraId="505136E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color: </w:t>
      </w:r>
      <w:proofErr w:type="gramStart"/>
      <w:r w:rsidRPr="004E1D7F">
        <w:rPr>
          <w:vertAlign w:val="subscript"/>
        </w:rPr>
        <w:t>inherit !important</w:t>
      </w:r>
      <w:proofErr w:type="gramEnd"/>
      <w:r w:rsidRPr="004E1D7F">
        <w:rPr>
          <w:vertAlign w:val="subscript"/>
        </w:rPr>
        <w:t>;</w:t>
      </w:r>
    </w:p>
    <w:p w14:paraId="56B40B4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text-decoration: </w:t>
      </w:r>
      <w:proofErr w:type="gramStart"/>
      <w:r w:rsidRPr="004E1D7F">
        <w:rPr>
          <w:vertAlign w:val="subscript"/>
        </w:rPr>
        <w:t>none !important</w:t>
      </w:r>
      <w:proofErr w:type="gramEnd"/>
      <w:r w:rsidRPr="004E1D7F">
        <w:rPr>
          <w:vertAlign w:val="subscript"/>
        </w:rPr>
        <w:t>;</w:t>
      </w:r>
    </w:p>
    <w:p w14:paraId="5421174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font-size: </w:t>
      </w:r>
      <w:proofErr w:type="gramStart"/>
      <w:r w:rsidRPr="004E1D7F">
        <w:rPr>
          <w:vertAlign w:val="subscript"/>
        </w:rPr>
        <w:t>inherit !important</w:t>
      </w:r>
      <w:proofErr w:type="gramEnd"/>
      <w:r w:rsidRPr="004E1D7F">
        <w:rPr>
          <w:vertAlign w:val="subscript"/>
        </w:rPr>
        <w:t>;</w:t>
      </w:r>
    </w:p>
    <w:p w14:paraId="1485F38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font-family: </w:t>
      </w:r>
      <w:proofErr w:type="gramStart"/>
      <w:r w:rsidRPr="004E1D7F">
        <w:rPr>
          <w:vertAlign w:val="subscript"/>
        </w:rPr>
        <w:t>inherit !important</w:t>
      </w:r>
      <w:proofErr w:type="gramEnd"/>
      <w:r w:rsidRPr="004E1D7F">
        <w:rPr>
          <w:vertAlign w:val="subscript"/>
        </w:rPr>
        <w:t>;</w:t>
      </w:r>
    </w:p>
    <w:p w14:paraId="71DB5C0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font-weight: </w:t>
      </w:r>
      <w:proofErr w:type="gramStart"/>
      <w:r w:rsidRPr="004E1D7F">
        <w:rPr>
          <w:vertAlign w:val="subscript"/>
        </w:rPr>
        <w:t>inherit !important</w:t>
      </w:r>
      <w:proofErr w:type="gramEnd"/>
      <w:r w:rsidRPr="004E1D7F">
        <w:rPr>
          <w:vertAlign w:val="subscript"/>
        </w:rPr>
        <w:t>;</w:t>
      </w:r>
    </w:p>
    <w:p w14:paraId="0765586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line-height: </w:t>
      </w:r>
      <w:proofErr w:type="gramStart"/>
      <w:r w:rsidRPr="004E1D7F">
        <w:rPr>
          <w:vertAlign w:val="subscript"/>
        </w:rPr>
        <w:t>inherit !important</w:t>
      </w:r>
      <w:proofErr w:type="gramEnd"/>
      <w:r w:rsidRPr="004E1D7F">
        <w:rPr>
          <w:vertAlign w:val="subscript"/>
        </w:rPr>
        <w:t>;</w:t>
      </w:r>
    </w:p>
    <w:p w14:paraId="55FDFAC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}</w:t>
      </w:r>
    </w:p>
    <w:p w14:paraId="0B8A927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&lt;/style&gt;</w:t>
      </w:r>
    </w:p>
    <w:p w14:paraId="5E20ACF9" w14:textId="77777777" w:rsidR="004E1D7F" w:rsidRPr="004E1D7F" w:rsidRDefault="004E1D7F" w:rsidP="004E1D7F">
      <w:pPr>
        <w:rPr>
          <w:vertAlign w:val="subscript"/>
        </w:rPr>
      </w:pPr>
    </w:p>
    <w:p w14:paraId="2698C7F1" w14:textId="77777777" w:rsidR="004E1D7F" w:rsidRPr="004E1D7F" w:rsidRDefault="004E1D7F" w:rsidP="004E1D7F">
      <w:pPr>
        <w:rPr>
          <w:vertAlign w:val="subscript"/>
        </w:rPr>
      </w:pPr>
    </w:p>
    <w:p w14:paraId="4E3B293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&lt;/head&gt;</w:t>
      </w:r>
    </w:p>
    <w:p w14:paraId="4EA8F37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&lt;body style="margin:</w:t>
      </w:r>
      <w:proofErr w:type="gramStart"/>
      <w:r w:rsidRPr="004E1D7F">
        <w:rPr>
          <w:vertAlign w:val="subscript"/>
        </w:rPr>
        <w:t>0;padding</w:t>
      </w:r>
      <w:proofErr w:type="gramEnd"/>
      <w:r w:rsidRPr="004E1D7F">
        <w:rPr>
          <w:vertAlign w:val="subscript"/>
        </w:rPr>
        <w:t>:0;margin:0;padding:0;width:100% !important;"&gt;</w:t>
      </w:r>
    </w:p>
    <w:p w14:paraId="42908620" w14:textId="77777777" w:rsidR="004E1D7F" w:rsidRPr="004E1D7F" w:rsidRDefault="004E1D7F" w:rsidP="004E1D7F">
      <w:pPr>
        <w:rPr>
          <w:vertAlign w:val="subscript"/>
        </w:rPr>
      </w:pPr>
    </w:p>
    <w:p w14:paraId="3D76636D" w14:textId="77777777" w:rsidR="004E1D7F" w:rsidRPr="004E1D7F" w:rsidRDefault="004E1D7F" w:rsidP="004E1D7F">
      <w:pPr>
        <w:rPr>
          <w:vertAlign w:val="subscript"/>
        </w:rPr>
      </w:pPr>
    </w:p>
    <w:p w14:paraId="01D1125C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4CBA0B0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style="</w:t>
      </w:r>
      <w:proofErr w:type="spellStart"/>
      <w:proofErr w:type="gramStart"/>
      <w:r w:rsidRPr="004E1D7F">
        <w:rPr>
          <w:vertAlign w:val="subscript"/>
        </w:rPr>
        <w:t>display:none</w:t>
      </w:r>
      <w:proofErr w:type="spellEnd"/>
      <w:proofErr w:type="gramEnd"/>
      <w:r w:rsidRPr="004E1D7F">
        <w:rPr>
          <w:vertAlign w:val="subscript"/>
        </w:rPr>
        <w:t>"&gt;&lt;tr&gt;&lt;td&gt;&lt;a name="</w:t>
      </w:r>
      <w:proofErr w:type="spellStart"/>
      <w:r w:rsidRPr="004E1D7F">
        <w:rPr>
          <w:vertAlign w:val="subscript"/>
        </w:rPr>
        <w:t>gd_top</w:t>
      </w:r>
      <w:proofErr w:type="spellEnd"/>
      <w:r w:rsidRPr="004E1D7F">
        <w:rPr>
          <w:vertAlign w:val="subscript"/>
        </w:rPr>
        <w:t>" id="</w:t>
      </w:r>
      <w:proofErr w:type="spellStart"/>
      <w:r w:rsidRPr="004E1D7F">
        <w:rPr>
          <w:vertAlign w:val="subscript"/>
        </w:rPr>
        <w:t>gd_top</w:t>
      </w:r>
      <w:proofErr w:type="spellEnd"/>
      <w:r w:rsidRPr="004E1D7F">
        <w:rPr>
          <w:vertAlign w:val="subscript"/>
        </w:rPr>
        <w:t>"&gt;&lt;/a&gt;&lt;/td&gt;&lt;/tr&gt;&lt;/table&gt;</w:t>
      </w:r>
    </w:p>
    <w:p w14:paraId="1845901E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3FB69C7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&lt;a name="</w:t>
      </w:r>
      <w:proofErr w:type="spellStart"/>
      <w:r w:rsidRPr="004E1D7F">
        <w:rPr>
          <w:vertAlign w:val="subscript"/>
        </w:rPr>
        <w:t>gd_top</w:t>
      </w:r>
      <w:proofErr w:type="spellEnd"/>
      <w:r w:rsidRPr="004E1D7F">
        <w:rPr>
          <w:vertAlign w:val="subscript"/>
        </w:rPr>
        <w:t>" id="</w:t>
      </w:r>
      <w:proofErr w:type="spellStart"/>
      <w:r w:rsidRPr="004E1D7F">
        <w:rPr>
          <w:vertAlign w:val="subscript"/>
        </w:rPr>
        <w:t>gd_top</w:t>
      </w:r>
      <w:proofErr w:type="spellEnd"/>
      <w:r w:rsidRPr="004E1D7F">
        <w:rPr>
          <w:vertAlign w:val="subscript"/>
        </w:rPr>
        <w:t>"&gt;&lt;/a&gt;</w:t>
      </w:r>
    </w:p>
    <w:p w14:paraId="5B9CC18A" w14:textId="77777777" w:rsidR="004E1D7F" w:rsidRPr="004E1D7F" w:rsidRDefault="004E1D7F" w:rsidP="004E1D7F">
      <w:pPr>
        <w:rPr>
          <w:vertAlign w:val="subscript"/>
        </w:rPr>
      </w:pPr>
    </w:p>
    <w:p w14:paraId="27B9BC3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</w:t>
      </w:r>
    </w:p>
    <w:p w14:paraId="1B75CE0A" w14:textId="77777777" w:rsidR="004E1D7F" w:rsidRPr="004E1D7F" w:rsidRDefault="004E1D7F" w:rsidP="004E1D7F">
      <w:pPr>
        <w:rPr>
          <w:vertAlign w:val="subscript"/>
        </w:rPr>
      </w:pPr>
    </w:p>
    <w:p w14:paraId="116E237D" w14:textId="77777777" w:rsidR="004E1D7F" w:rsidRPr="004E1D7F" w:rsidRDefault="004E1D7F" w:rsidP="004E1D7F">
      <w:pPr>
        <w:rPr>
          <w:vertAlign w:val="subscript"/>
        </w:rPr>
      </w:pPr>
    </w:p>
    <w:p w14:paraId="49541B52" w14:textId="77777777" w:rsidR="004E1D7F" w:rsidRPr="004E1D7F" w:rsidRDefault="004E1D7F" w:rsidP="004E1D7F">
      <w:pPr>
        <w:rPr>
          <w:vertAlign w:val="subscript"/>
        </w:rPr>
      </w:pPr>
    </w:p>
    <w:p w14:paraId="3AA8F95F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</w:t>
      </w:r>
    </w:p>
    <w:p w14:paraId="7F73908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class="</w:t>
      </w:r>
      <w:proofErr w:type="spellStart"/>
      <w:r w:rsidRPr="004E1D7F">
        <w:rPr>
          <w:vertAlign w:val="subscript"/>
        </w:rPr>
        <w:t>gd_tbl_wrap</w:t>
      </w:r>
      <w:proofErr w:type="spellEnd"/>
      <w:r w:rsidRPr="004E1D7F">
        <w:rPr>
          <w:vertAlign w:val="subscript"/>
        </w:rPr>
        <w:t xml:space="preserve">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&gt;&lt;tr&gt;&lt;td style="background-color: #EEEEEE; margin: 0; padding: 0; width: 100</w:t>
      </w:r>
      <w:proofErr w:type="gramStart"/>
      <w:r w:rsidRPr="004E1D7F">
        <w:rPr>
          <w:vertAlign w:val="subscript"/>
        </w:rPr>
        <w:t>% !important</w:t>
      </w:r>
      <w:proofErr w:type="gramEnd"/>
      <w:r w:rsidRPr="004E1D7F">
        <w:rPr>
          <w:vertAlign w:val="subscript"/>
        </w:rPr>
        <w:t xml:space="preserve">" </w:t>
      </w:r>
      <w:proofErr w:type="spellStart"/>
      <w:r w:rsidRPr="004E1D7F">
        <w:rPr>
          <w:vertAlign w:val="subscript"/>
        </w:rPr>
        <w:t>bgcolor</w:t>
      </w:r>
      <w:proofErr w:type="spellEnd"/>
      <w:r w:rsidRPr="004E1D7F">
        <w:rPr>
          <w:vertAlign w:val="subscript"/>
        </w:rPr>
        <w:t>="#EEEEEE"&gt;</w:t>
      </w:r>
    </w:p>
    <w:p w14:paraId="0F7C247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&lt;table id="flexible-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-main-table"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 padding-top: 20px; padding-bottom: 20px;"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288EF31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</w:t>
      </w:r>
    </w:p>
    <w:p w14:paraId="0F0FC23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0pt;"&gt;&lt;/td&gt;</w:t>
      </w:r>
    </w:p>
    <w:p w14:paraId="6A9ABF8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</w:t>
      </w: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 xml:space="preserve"> centered column --&gt;</w:t>
      </w:r>
    </w:p>
    <w:p w14:paraId="4DB2681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lastRenderedPageBreak/>
        <w:t xml:space="preserve">    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</w:t>
      </w:r>
    </w:p>
    <w:p w14:paraId="504F660F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110B406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width="600" align="center" border="0" cellpadding="0"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="0"&gt;</w:t>
      </w:r>
    </w:p>
    <w:p w14:paraId="77B2083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&lt;tr&gt;</w:t>
      </w:r>
    </w:p>
    <w:p w14:paraId="03F2995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&lt;td&gt;</w:t>
      </w:r>
    </w:p>
    <w:p w14:paraId="0CF1C3FA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31F7FCB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&lt;div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-section-block" data-block-type="</w:t>
      </w:r>
      <w:proofErr w:type="spellStart"/>
      <w:r w:rsidRPr="004E1D7F">
        <w:rPr>
          <w:vertAlign w:val="subscript"/>
        </w:rPr>
        <w:t>FancyBlockSection</w:t>
      </w:r>
      <w:proofErr w:type="spellEnd"/>
      <w:r w:rsidRPr="004E1D7F">
        <w:rPr>
          <w:vertAlign w:val="subscript"/>
        </w:rPr>
        <w:t>" data-block-id=""&gt;</w:t>
      </w:r>
    </w:p>
    <w:p w14:paraId="11A73A2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-section-table" role="presentation" style="max-width: 600px;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576F723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 id="abe-section-row-ccc2e5cb-c87c-4b1d-ac01-f297a5649d8a"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 xml:space="preserve">-section-row" style="background-color: #FFFFFF;" </w:t>
      </w:r>
      <w:proofErr w:type="spellStart"/>
      <w:r w:rsidRPr="004E1D7F">
        <w:rPr>
          <w:vertAlign w:val="subscript"/>
        </w:rPr>
        <w:t>bgcolor</w:t>
      </w:r>
      <w:proofErr w:type="spellEnd"/>
      <w:r w:rsidRPr="004E1D7F">
        <w:rPr>
          <w:vertAlign w:val="subscript"/>
        </w:rPr>
        <w:t>="#FFFFFF"&gt;</w:t>
      </w:r>
    </w:p>
    <w:p w14:paraId="697D85B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&lt;td style="text-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center; vertical-align: top; font-size: 0;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align="center"&gt;</w:t>
      </w:r>
    </w:p>
    <w:p w14:paraId="0F7FA03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</w:t>
      </w: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2E33071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width="100%" align="center" border="0" cellpadding="0"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</w:t>
      </w:r>
    </w:p>
    <w:p w14:paraId="76A31F3E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&lt;tr&gt;</w:t>
      </w:r>
    </w:p>
    <w:p w14:paraId="6AF28854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7564F3A0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3CE33DB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&lt;td width="200"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id="abe-column-block-1952226e-fbd5-4f1d-92bf-f9b26f8ae2ce-outlook-only"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-column-block-outlook-only"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 padding: 15px;"&gt;</w:t>
      </w:r>
    </w:p>
    <w:p w14:paraId="74C40B78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1FF8E0F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&lt;div id="abe-column-block-1952226e-fbd5-4f1d-92bf-f9b26f8ae2ce"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-column-block" data-block-type="</w:t>
      </w:r>
      <w:proofErr w:type="spellStart"/>
      <w:r w:rsidRPr="004E1D7F">
        <w:rPr>
          <w:vertAlign w:val="subscript"/>
        </w:rPr>
        <w:t>FancyBlockColumn</w:t>
      </w:r>
      <w:proofErr w:type="spellEnd"/>
      <w:r w:rsidRPr="004E1D7F">
        <w:rPr>
          <w:vertAlign w:val="subscript"/>
        </w:rPr>
        <w:t>" data-block-id="" style="width: 200px; box-sizing: border-box; display: inline-block; font-size: 16px; vertical-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top;"&gt;</w:t>
      </w:r>
    </w:p>
    <w:p w14:paraId="29DA828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&lt;div id="abe-column-block-1952226e-fbd5-4f1d-92bf-f9b26f8ae2ce-padding"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-column-block-padding" style="padding: 15px;"&gt;</w:t>
      </w:r>
    </w:p>
    <w:p w14:paraId="3ECF1E8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&lt;table role="presentation" style="table-layout: fixed; overflow-wrap: break-word; word-wrap: break-word; 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left;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2AD23F6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</w:t>
      </w:r>
    </w:p>
    <w:p w14:paraId="5ED7855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0pt;"&gt;&lt;</w:t>
      </w:r>
      <w:proofErr w:type="spellStart"/>
      <w:r w:rsidRPr="004E1D7F">
        <w:rPr>
          <w:vertAlign w:val="subscript"/>
        </w:rPr>
        <w:t>img</w:t>
      </w:r>
      <w:proofErr w:type="spellEnd"/>
      <w:r w:rsidRPr="004E1D7F">
        <w:rPr>
          <w:vertAlign w:val="subscript"/>
        </w:rPr>
        <w:t xml:space="preserve"> class="</w:t>
      </w:r>
      <w:proofErr w:type="spellStart"/>
      <w:r w:rsidRPr="004E1D7F">
        <w:rPr>
          <w:vertAlign w:val="subscript"/>
        </w:rPr>
        <w:t>govd_template_image</w:t>
      </w:r>
      <w:proofErr w:type="spellEnd"/>
      <w:r w:rsidRPr="004E1D7F">
        <w:rPr>
          <w:vertAlign w:val="subscript"/>
        </w:rPr>
        <w:t>" src="https://content.govdelivery.com/attachments/fancy_images/TXTEA/2021/08/4831988/insert-logo-original_original.png" style="width: 166px; height: auto;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>-interpolation-mode: bicubic; line-height: 1; outline: none; text-decoration: none; max-width: 100%; border: none;" alt="logo" width="166" height="95"&gt;&lt;/td&gt;</w:t>
      </w:r>
    </w:p>
    <w:p w14:paraId="0D2377E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&lt;/tr&gt;</w:t>
      </w:r>
    </w:p>
    <w:p w14:paraId="24BAD6B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2ECB29F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&lt;/div&gt;</w:t>
      </w:r>
    </w:p>
    <w:p w14:paraId="4316485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48E125DD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0076725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&lt;/td&gt;</w:t>
      </w:r>
    </w:p>
    <w:p w14:paraId="5B0D5263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291E978E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15A8DDA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&lt;td width="400"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id="abe-column-block-ed297fc7-514c-4494-88b6-801143105915-outlook-only"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-column-block-outlook-only"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 padding: 15px;"&gt;</w:t>
      </w:r>
    </w:p>
    <w:p w14:paraId="0A4B486D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0526366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lastRenderedPageBreak/>
        <w:t>&lt;div id="abe-column-block-ed297fc7-514c-4494-88b6-801143105915"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-column-block" data-block-type="</w:t>
      </w:r>
      <w:proofErr w:type="spellStart"/>
      <w:r w:rsidRPr="004E1D7F">
        <w:rPr>
          <w:vertAlign w:val="subscript"/>
        </w:rPr>
        <w:t>FancyBlockColumn</w:t>
      </w:r>
      <w:proofErr w:type="spellEnd"/>
      <w:r w:rsidRPr="004E1D7F">
        <w:rPr>
          <w:vertAlign w:val="subscript"/>
        </w:rPr>
        <w:t>" data-block-id="" style="width: 400px; box-sizing: border-box; display: inline-block; font-size: 16px; vertical-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top;"&gt;</w:t>
      </w:r>
    </w:p>
    <w:p w14:paraId="26018E6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&lt;div id="abe-column-block-ed297fc7-514c-4494-88b6-801143105915-padding"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-column-block-padding" style="padding: 15px;"&gt;</w:t>
      </w:r>
    </w:p>
    <w:p w14:paraId="24C07A0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&lt;table role="presentation" style="table-layout: fixed; overflow-wrap: break-word; word-wrap: break-word; 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left;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0716475F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</w:t>
      </w:r>
    </w:p>
    <w:p w14:paraId="7CBCBF6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</w:t>
      </w:r>
    </w:p>
    <w:p w14:paraId="7007E5F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&lt;table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border="0"&gt;&lt;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 align="right"&gt;&lt;</w:t>
      </w:r>
      <w:proofErr w:type="spellStart"/>
      <w:r w:rsidRPr="004E1D7F">
        <w:rPr>
          <w:vertAlign w:val="subscript"/>
        </w:rPr>
        <w:t>img</w:t>
      </w:r>
      <w:proofErr w:type="spellEnd"/>
      <w:r w:rsidRPr="004E1D7F">
        <w:rPr>
          <w:vertAlign w:val="subscript"/>
        </w:rPr>
        <w:t xml:space="preserve"> class="</w:t>
      </w:r>
      <w:proofErr w:type="spellStart"/>
      <w:r w:rsidRPr="004E1D7F">
        <w:rPr>
          <w:vertAlign w:val="subscript"/>
        </w:rPr>
        <w:t>govd_template_image</w:t>
      </w:r>
      <w:proofErr w:type="spellEnd"/>
      <w:r w:rsidRPr="004E1D7F">
        <w:rPr>
          <w:vertAlign w:val="subscript"/>
        </w:rPr>
        <w:t>" src="https://content.govdelivery.com/attachments/fancy_images/TXTEA/2021/08/4832373/3689953/dont-miss-your-shot-logo-final_crop.png" style="width: 86px; height: auto;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>-interpolation-mode: bicubic; line-height: 1; outline: none; text-decoration: none; max-width: 100%; border: none;" alt="Don't Miss Your Shot" width="86" height="63"&gt;&lt;/td&gt;&lt;/tr&gt;&lt;/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7A0D8E2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&lt;h2 style="text-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right; line-height: 1.2; color: #B72317;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22px; margin: 0.83em 0 18px;" align="right"&gt;_INSERT_DISTRICT_NAME_&lt;/h2&gt;</w:t>
      </w:r>
    </w:p>
    <w:p w14:paraId="7512E67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&lt;/td&gt;</w:t>
      </w:r>
    </w:p>
    <w:p w14:paraId="711FAED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&lt;/tr&gt;</w:t>
      </w:r>
    </w:p>
    <w:p w14:paraId="6783E2BF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499E957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&lt;/div&gt;</w:t>
      </w:r>
    </w:p>
    <w:p w14:paraId="63D925D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1C8E6023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1D0AD1D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&lt;/td&gt;</w:t>
      </w:r>
    </w:p>
    <w:p w14:paraId="4320141F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40B0B0E5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557F0D8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&lt;/tr&gt;</w:t>
      </w:r>
    </w:p>
    <w:p w14:paraId="06376AD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&lt;/table&gt;</w:t>
      </w:r>
    </w:p>
    <w:p w14:paraId="170B39D7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24B69E4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&lt;/td&gt;</w:t>
      </w:r>
    </w:p>
    <w:p w14:paraId="0CE229D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&lt;/tr&gt;</w:t>
      </w:r>
    </w:p>
    <w:p w14:paraId="5B6AD04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2BC4103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1BAF46E8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2E3FF0D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&lt;/td&gt;</w:t>
      </w:r>
    </w:p>
    <w:p w14:paraId="6607820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&lt;/tr&gt;</w:t>
      </w:r>
    </w:p>
    <w:p w14:paraId="4913640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&lt;/table&gt;</w:t>
      </w:r>
    </w:p>
    <w:p w14:paraId="07F0A667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362C72B1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6238CFC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width="600" align="center" border="0" cellpadding="0"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="0"&gt;</w:t>
      </w:r>
    </w:p>
    <w:p w14:paraId="38872F0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&lt;tr&gt;</w:t>
      </w:r>
    </w:p>
    <w:p w14:paraId="3524DCF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&lt;td&gt;</w:t>
      </w:r>
    </w:p>
    <w:p w14:paraId="623CCD82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51A4EAC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&lt;div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-section-block" data-block-type="</w:t>
      </w:r>
      <w:proofErr w:type="spellStart"/>
      <w:r w:rsidRPr="004E1D7F">
        <w:rPr>
          <w:vertAlign w:val="subscript"/>
        </w:rPr>
        <w:t>FancyBlockSection</w:t>
      </w:r>
      <w:proofErr w:type="spellEnd"/>
      <w:r w:rsidRPr="004E1D7F">
        <w:rPr>
          <w:vertAlign w:val="subscript"/>
        </w:rPr>
        <w:t>" data-block-id=""&gt;</w:t>
      </w:r>
    </w:p>
    <w:p w14:paraId="3ECF225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lastRenderedPageBreak/>
        <w:t xml:space="preserve">  &lt;table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-section-table" role="presentation" style="max-width: 600px;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2B64515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 id="abe-section-row-85868723-f6fc-4ca5-913c-15f68cea1cec"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 xml:space="preserve">-section-row" style="background-color: #012169;" </w:t>
      </w:r>
      <w:proofErr w:type="spellStart"/>
      <w:r w:rsidRPr="004E1D7F">
        <w:rPr>
          <w:vertAlign w:val="subscript"/>
        </w:rPr>
        <w:t>bgcolor</w:t>
      </w:r>
      <w:proofErr w:type="spellEnd"/>
      <w:r w:rsidRPr="004E1D7F">
        <w:rPr>
          <w:vertAlign w:val="subscript"/>
        </w:rPr>
        <w:t>="#012169"&gt;</w:t>
      </w:r>
    </w:p>
    <w:p w14:paraId="4291879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&lt;td style="text-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center; vertical-align: top; font-size: 0;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align="center"&gt;</w:t>
      </w:r>
    </w:p>
    <w:p w14:paraId="640B97E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</w:t>
      </w: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2BCF4FE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width="100%" align="center" border="0" cellpadding="0"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</w:t>
      </w:r>
    </w:p>
    <w:p w14:paraId="4B39731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&lt;tr&gt;</w:t>
      </w:r>
    </w:p>
    <w:p w14:paraId="76000959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7A7381AE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3C42F53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&lt;td width="600"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id="abe-column-block-7b7eccc6-4d4a-4a13-8c7f-afd9b0d15db2-outlook-only"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-column-block-outlook-only"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 padding: 10px 20px;"&gt;</w:t>
      </w:r>
    </w:p>
    <w:p w14:paraId="6FC5DBFA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1494EAF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&lt;div id="abe-column-block-7b7eccc6-4d4a-4a13-8c7f-afd9b0d15db2"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-column-block" data-block-type="</w:t>
      </w:r>
      <w:proofErr w:type="spellStart"/>
      <w:r w:rsidRPr="004E1D7F">
        <w:rPr>
          <w:vertAlign w:val="subscript"/>
        </w:rPr>
        <w:t>FancyBlockColumn</w:t>
      </w:r>
      <w:proofErr w:type="spellEnd"/>
      <w:r w:rsidRPr="004E1D7F">
        <w:rPr>
          <w:vertAlign w:val="subscript"/>
        </w:rPr>
        <w:t>" data-block-id="" style="width: 100%; box-sizing: border-box; display: inline-block; font-size: 16px; vertical-align: top;"&gt;</w:t>
      </w:r>
    </w:p>
    <w:p w14:paraId="300734B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&lt;div id="abe-column-block-7b7eccc6-4d4a-4a13-8c7f-afd9b0d15db2-padding"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-column-block-padding" style="padding: 10px 20px;"&gt;</w:t>
      </w:r>
    </w:p>
    <w:p w14:paraId="1F7D22C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&lt;table role="presentation" style="table-layout: fixed; overflow-wrap: break-word; word-wrap: break-word; 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left;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1EACC44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</w:t>
      </w:r>
    </w:p>
    <w:p w14:paraId="64F38FC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0pt;"&gt;&lt;p style="text-align: left;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color: #ffffff; font-size: 15px;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margin: 0 0 0px;" align="left"&gt;&lt;strong&gt;_INSERT_DATE_&lt;/strong&gt;&lt;/p&gt;&lt;/td&gt;</w:t>
      </w:r>
    </w:p>
    <w:p w14:paraId="6EE0461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&lt;/tr&gt;</w:t>
      </w:r>
    </w:p>
    <w:p w14:paraId="2CED0CE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1D142D1E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&lt;/div&gt;</w:t>
      </w:r>
    </w:p>
    <w:p w14:paraId="2A13AAC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4F8B1D5C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26F22B7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&lt;/td&gt;</w:t>
      </w:r>
    </w:p>
    <w:p w14:paraId="3379396F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4C9D37AE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466DFEAE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&lt;/tr&gt;</w:t>
      </w:r>
    </w:p>
    <w:p w14:paraId="04D0255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&lt;/table&gt;</w:t>
      </w:r>
    </w:p>
    <w:p w14:paraId="40354310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565A891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&lt;/td&gt;</w:t>
      </w:r>
    </w:p>
    <w:p w14:paraId="6A4A0DBF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&lt;/tr&gt;</w:t>
      </w:r>
    </w:p>
    <w:p w14:paraId="35FE42C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7654F02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338E3840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7210C3B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&lt;/td&gt;</w:t>
      </w:r>
    </w:p>
    <w:p w14:paraId="0830525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lastRenderedPageBreak/>
        <w:t xml:space="preserve">    &lt;/tr&gt;</w:t>
      </w:r>
    </w:p>
    <w:p w14:paraId="40D3A2F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&lt;/table&gt;</w:t>
      </w:r>
    </w:p>
    <w:p w14:paraId="121F5232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56A0FCB0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790AD27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width="600" align="center" border="0" cellpadding="0"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="0"&gt;</w:t>
      </w:r>
    </w:p>
    <w:p w14:paraId="2F37FF1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&lt;tr&gt;</w:t>
      </w:r>
    </w:p>
    <w:p w14:paraId="1242A8B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&lt;td&gt;</w:t>
      </w:r>
    </w:p>
    <w:p w14:paraId="224F62A1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5A876E6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&lt;div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-section-block" data-block-type="</w:t>
      </w:r>
      <w:proofErr w:type="spellStart"/>
      <w:r w:rsidRPr="004E1D7F">
        <w:rPr>
          <w:vertAlign w:val="subscript"/>
        </w:rPr>
        <w:t>FancyBlockSection</w:t>
      </w:r>
      <w:proofErr w:type="spellEnd"/>
      <w:r w:rsidRPr="004E1D7F">
        <w:rPr>
          <w:vertAlign w:val="subscript"/>
        </w:rPr>
        <w:t>" data-block-id=""&gt;</w:t>
      </w:r>
    </w:p>
    <w:p w14:paraId="18A3ADA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-section-table" role="presentation" style="max-width: 600px;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5A48BA2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 id="abe-section-row-4cbba0b8-908e-456e-85ed-de8df40116c3"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 xml:space="preserve">-section-row" style="background-color: #FFFFFF;" </w:t>
      </w:r>
      <w:proofErr w:type="spellStart"/>
      <w:r w:rsidRPr="004E1D7F">
        <w:rPr>
          <w:vertAlign w:val="subscript"/>
        </w:rPr>
        <w:t>bgcolor</w:t>
      </w:r>
      <w:proofErr w:type="spellEnd"/>
      <w:r w:rsidRPr="004E1D7F">
        <w:rPr>
          <w:vertAlign w:val="subscript"/>
        </w:rPr>
        <w:t>="#FFFFFF"&gt;</w:t>
      </w:r>
    </w:p>
    <w:p w14:paraId="331A3AA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&lt;td style="text-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center; vertical-align: top; font-size: 0;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align="center"&gt;</w:t>
      </w:r>
    </w:p>
    <w:p w14:paraId="1048829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</w:t>
      </w: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48C5B81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width="100%" align="center" border="0" cellpadding="0"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</w:t>
      </w:r>
    </w:p>
    <w:p w14:paraId="6434F64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&lt;tr&gt;</w:t>
      </w:r>
    </w:p>
    <w:p w14:paraId="5ED97934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580BB78D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548D792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&lt;td width="600"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id="abe-column-block-ac2d75c3-12dd-4501-9e6f-f33d15987f37-outlook-only"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-column-block-outlook-only"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 padding: 15px;"&gt;</w:t>
      </w:r>
    </w:p>
    <w:p w14:paraId="526CF02E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384704F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&lt;div id="abe-column-block-ac2d75c3-12dd-4501-9e6f-f33d15987f37"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-column-block" data-block-type="</w:t>
      </w:r>
      <w:proofErr w:type="spellStart"/>
      <w:r w:rsidRPr="004E1D7F">
        <w:rPr>
          <w:vertAlign w:val="subscript"/>
        </w:rPr>
        <w:t>FancyBlockColumn</w:t>
      </w:r>
      <w:proofErr w:type="spellEnd"/>
      <w:r w:rsidRPr="004E1D7F">
        <w:rPr>
          <w:vertAlign w:val="subscript"/>
        </w:rPr>
        <w:t>" data-block-id="" style="width: 100%; box-sizing: border-box; display: inline-block; font-size: 16px; vertical-align: top;"&gt;</w:t>
      </w:r>
    </w:p>
    <w:p w14:paraId="1795E23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&lt;div id="abe-column-block-ac2d75c3-12dd-4501-9e6f-f33d15987f37-padding"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-column-block-padding" style="padding: 15px;"&gt;</w:t>
      </w:r>
    </w:p>
    <w:p w14:paraId="6C149FE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&lt;table role="presentation" style="table-layout: fixed; overflow-wrap: break-word; word-wrap: break-word; 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left;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6E46B8F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</w:t>
      </w:r>
    </w:p>
    <w:p w14:paraId="2A33563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</w:t>
      </w:r>
    </w:p>
    <w:p w14:paraId="0E7F5E8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</w:t>
      </w:r>
      <w:proofErr w:type="spellStart"/>
      <w:r w:rsidRPr="004E1D7F">
        <w:rPr>
          <w:vertAlign w:val="subscript"/>
        </w:rPr>
        <w:t>img</w:t>
      </w:r>
      <w:proofErr w:type="spellEnd"/>
      <w:r w:rsidRPr="004E1D7F">
        <w:rPr>
          <w:vertAlign w:val="subscript"/>
        </w:rPr>
        <w:t xml:space="preserve"> class="</w:t>
      </w:r>
      <w:proofErr w:type="spellStart"/>
      <w:r w:rsidRPr="004E1D7F">
        <w:rPr>
          <w:vertAlign w:val="subscript"/>
        </w:rPr>
        <w:t>govd_template_image</w:t>
      </w:r>
      <w:proofErr w:type="spellEnd"/>
      <w:r w:rsidRPr="004E1D7F">
        <w:rPr>
          <w:vertAlign w:val="subscript"/>
        </w:rPr>
        <w:t>" src="https://content.govdelivery.com/attachments/fancy_images/TXTEA/2021/08/4832162/3689767/dont-miss-your-shot-social-media-hallway-gd-01-orig_crop.png" style="width: 567px; height: auto;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-interpolation-mode: bicubic; line-height: 1; outline: none; text-decoration: none; max-width: 100%; border: none;" alt="school hallway with banner: Don't Miss Your Shot" width="567" height="312"&gt;&lt;h1 style="text-align: center; line-height: 1.2; color: #012169; font-size: 27px;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margin: 0.67em 0 20px;" align="center"&gt;&lt;span style="text-decoration: none;"&gt;Vaccine Clinics Available in [District]!&lt;/span&gt;&lt;/h1&gt;</w:t>
      </w:r>
    </w:p>
    <w:p w14:paraId="47599BF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&lt;p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15px; margin: 0 0 15px;"&gt;&lt;strong&gt;Dear &lt;strong&gt;Parents and Guardians&lt;/strong&gt;&lt;/strong</w:t>
      </w:r>
      <w:proofErr w:type="gramStart"/>
      <w:r w:rsidRPr="004E1D7F">
        <w:rPr>
          <w:vertAlign w:val="subscript"/>
        </w:rPr>
        <w:t>&gt;,&lt;</w:t>
      </w:r>
      <w:proofErr w:type="gramEnd"/>
      <w:r w:rsidRPr="004E1D7F">
        <w:rPr>
          <w:vertAlign w:val="subscript"/>
        </w:rPr>
        <w:t>/p&gt;</w:t>
      </w:r>
    </w:p>
    <w:p w14:paraId="53C0F41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&lt;p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 xml:space="preserve">; font-size: 15px; margin: 0 0 15px;"&gt;&lt;span data-preserver-spaces="true" style="line-height: 1.4;"&gt;Our mission as educators is to ensure your children can receive a high-quality education in a safe, welcoming environment where they can focus and be comfortable. One way we can do that in this moment </w:t>
      </w:r>
      <w:proofErr w:type="spellStart"/>
      <w:r w:rsidRPr="004E1D7F">
        <w:rPr>
          <w:vertAlign w:val="subscript"/>
        </w:rPr>
        <w:t>is&amp;nbsp</w:t>
      </w:r>
      <w:proofErr w:type="spellEnd"/>
      <w:r w:rsidRPr="004E1D7F">
        <w:rPr>
          <w:vertAlign w:val="subscript"/>
        </w:rPr>
        <w:t>;&lt;/span&gt;&lt;a href="https://nam10.safelinks.protection.outlook.com/?url=https%3A%2F%2Fwww.cdc.gov%2Fcoronavirus%2F2019-</w:t>
      </w:r>
      <w:r w:rsidRPr="004E1D7F">
        <w:rPr>
          <w:vertAlign w:val="subscript"/>
        </w:rPr>
        <w:lastRenderedPageBreak/>
        <w:t>ncov%2Fvaccines%2Frecommendations%2Fadolescents.html&amp;amp;data=04%7C01%7CAndres.Ramos%40tea.texas.gov%7C3c0c7fc36b9f412674ed08d95ea893a5%7C65d6b3c3723648189613248dbd713a6f%7C0%7C0%7C637644900380022463%7CUnknown%7CTWFpbGZsb3d8eyJWIjoiMC4wLjAwMDAiLCJQIjoiV2luMzIiLCJBTiI6Ik1haWwiLCJXVCI6Mn0%3D%7C1000&amp;amp;sdata=2OiRkmkiLUd7bSxcGk3ab6W9DU43BXtDZzYJA7m9s%2FQ%3D&amp;amp;reserved=0" target="_blank" class="editor-</w:t>
      </w:r>
      <w:proofErr w:type="spellStart"/>
      <w:r w:rsidRPr="004E1D7F">
        <w:rPr>
          <w:vertAlign w:val="subscript"/>
        </w:rPr>
        <w:t>rtfLink</w:t>
      </w:r>
      <w:proofErr w:type="spellEnd"/>
      <w:r w:rsidRPr="004E1D7F">
        <w:rPr>
          <w:vertAlign w:val="subscript"/>
        </w:rPr>
        <w:t xml:space="preserve">" </w:t>
      </w:r>
      <w:proofErr w:type="spellStart"/>
      <w:r w:rsidRPr="004E1D7F">
        <w:rPr>
          <w:vertAlign w:val="subscript"/>
        </w:rPr>
        <w:t>rel</w:t>
      </w:r>
      <w:proofErr w:type="spellEnd"/>
      <w:r w:rsidRPr="004E1D7F">
        <w:rPr>
          <w:vertAlign w:val="subscript"/>
        </w:rPr>
        <w:t>="</w:t>
      </w:r>
      <w:proofErr w:type="spellStart"/>
      <w:r w:rsidRPr="004E1D7F">
        <w:rPr>
          <w:vertAlign w:val="subscript"/>
        </w:rPr>
        <w:t>noopener</w:t>
      </w:r>
      <w:proofErr w:type="spellEnd"/>
      <w:r w:rsidRPr="004E1D7F">
        <w:rPr>
          <w:vertAlign w:val="subscript"/>
        </w:rPr>
        <w:t>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>-text-size-adjust: 100%; color: #012169;"&gt;&lt;span data-preserver-spaces="true" style="line-height: 1.4;"&gt;to vaccinate children ages 12 and older&lt;/span&gt;&lt;/a&gt;&lt;span data-preserver-spaces="true" style="line-height: 1.4;"&gt;. Although children have been infected with COVID-19 at rates far lower than adults, children can:&lt;/span&gt;&lt;/p&gt;</w:t>
      </w:r>
    </w:p>
    <w:p w14:paraId="2C60503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&lt;ul&gt;</w:t>
      </w:r>
    </w:p>
    <w:p w14:paraId="05F273F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&lt;li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15px; margin-bottom: 15px;"&gt;&lt;span data-preserver-spaces="true" style="line-height: 1.4;"&gt;Be infected with the virus that causes COVID-19&lt;/span&gt;&lt;/li&gt;</w:t>
      </w:r>
    </w:p>
    <w:p w14:paraId="4156F19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&lt;li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15px; margin-bottom: 15px;"&gt;&lt;span data-preserver-spaces="true" style="line-height: 1.4;"&gt;Get sick from COVID-19&lt;/span&gt;&lt;/li&gt;</w:t>
      </w:r>
    </w:p>
    <w:p w14:paraId="3F7E1BA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&lt;li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15px; margin-bottom: 15px;"&gt;&lt;span data-preserver-spaces="true" style="line-height: 1.4;"&gt;Spread COVID-19 to others&lt;/span&gt;&lt;/li&gt;</w:t>
      </w:r>
    </w:p>
    <w:p w14:paraId="63F860B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&lt;/ul&gt;</w:t>
      </w:r>
    </w:p>
    <w:p w14:paraId="4AA30E0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&lt;p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 xml:space="preserve">; font-size: 15px; margin: 0 0 15px;"&gt;&lt;span data-preserver-spaces="true" style="line-height: 1.4;"&gt;As Governor Abbott recently stated: "Texans can help bolster our efforts by getting vaccinated against COVID-19. The COVID-19 vaccine is safe and effective, and it is our best defense against this virus. Texans can </w:t>
      </w:r>
      <w:proofErr w:type="spellStart"/>
      <w:r w:rsidRPr="004E1D7F">
        <w:rPr>
          <w:vertAlign w:val="subscript"/>
        </w:rPr>
        <w:t>visit&amp;nbsp</w:t>
      </w:r>
      <w:proofErr w:type="spellEnd"/>
      <w:r w:rsidRPr="004E1D7F">
        <w:rPr>
          <w:vertAlign w:val="subscript"/>
        </w:rPr>
        <w:t>;&lt;/span&gt;&lt;a href="https://nam10.safelinks.protection.outlook.com/?url=https%3A%2F%2Fwww.dshs.texas.gov%2Fcovidvaccine%2F&amp;amp;data=04%7C01%7CAndres.Ramos%40tea.texas.gov%7C3c0c7fc36b9f412674ed08d95ea893a5%7C65d6b3c3723648189613248dbd713a6f%7C0%7C0%7C637644900380032418%7CUnknown%7CTWFpbGZsb3d8eyJWIjoiMC4wLjAwMDAiLCJQIjoiV2luMzIiLCJBTiI6Ik1haWwiLCJXVCI6Mn0%3D%7C1000&amp;amp;sdata=0Dk5bOfgv0411tXQFU6wOvQCSpy1P6KKeobhcIjH2o4%3D&amp;amp;reserved=0" target="_blank" class="editor-</w:t>
      </w:r>
      <w:proofErr w:type="spellStart"/>
      <w:r w:rsidRPr="004E1D7F">
        <w:rPr>
          <w:vertAlign w:val="subscript"/>
        </w:rPr>
        <w:t>rtfLink</w:t>
      </w:r>
      <w:proofErr w:type="spellEnd"/>
      <w:r w:rsidRPr="004E1D7F">
        <w:rPr>
          <w:vertAlign w:val="subscript"/>
        </w:rPr>
        <w:t xml:space="preserve">" </w:t>
      </w:r>
      <w:proofErr w:type="spellStart"/>
      <w:r w:rsidRPr="004E1D7F">
        <w:rPr>
          <w:vertAlign w:val="subscript"/>
        </w:rPr>
        <w:t>rel</w:t>
      </w:r>
      <w:proofErr w:type="spellEnd"/>
      <w:r w:rsidRPr="004E1D7F">
        <w:rPr>
          <w:vertAlign w:val="subscript"/>
        </w:rPr>
        <w:t>="</w:t>
      </w:r>
      <w:proofErr w:type="spellStart"/>
      <w:r w:rsidRPr="004E1D7F">
        <w:rPr>
          <w:vertAlign w:val="subscript"/>
        </w:rPr>
        <w:t>noopener</w:t>
      </w:r>
      <w:proofErr w:type="spellEnd"/>
      <w:r w:rsidRPr="004E1D7F">
        <w:rPr>
          <w:vertAlign w:val="subscript"/>
        </w:rPr>
        <w:t>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>-text-size-adjust: 100%; color: #012169;"&gt;&lt;span data-preserver-spaces="true" style="line-height: 1.4;"&gt;covidvaccine.texas.gov&lt;/span&gt;&lt;/a&gt;&lt;span data-preserver-spaces="true" style="line-height: 1.4;"&gt;&amp;</w:t>
      </w:r>
      <w:proofErr w:type="spellStart"/>
      <w:r w:rsidRPr="004E1D7F">
        <w:rPr>
          <w:vertAlign w:val="subscript"/>
        </w:rPr>
        <w:t>nbsp;to</w:t>
      </w:r>
      <w:proofErr w:type="spellEnd"/>
      <w:r w:rsidRPr="004E1D7F">
        <w:rPr>
          <w:vertAlign w:val="subscript"/>
        </w:rPr>
        <w:t xml:space="preserve"> find a COVID-19 vaccine provider near them."&lt;/span&gt;&lt;/p&gt;</w:t>
      </w:r>
    </w:p>
    <w:p w14:paraId="6C5E935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&lt;p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15px; margin: 0 0 15px;"&gt;&lt;span data-preserver-spaces="true" style="line-height: 1.4;"&gt;Increasing vaccination will help us get back to what we’re best at doing and what your children need most: a strong education that will prepare them well for the future.&amp;</w:t>
      </w:r>
      <w:proofErr w:type="spellStart"/>
      <w:r w:rsidRPr="004E1D7F">
        <w:rPr>
          <w:vertAlign w:val="subscript"/>
        </w:rPr>
        <w:t>nbsp</w:t>
      </w:r>
      <w:proofErr w:type="spellEnd"/>
      <w:r w:rsidRPr="004E1D7F">
        <w:rPr>
          <w:vertAlign w:val="subscript"/>
        </w:rPr>
        <w:t>;&lt;/span&gt;&lt;/p&gt;</w:t>
      </w:r>
    </w:p>
    <w:p w14:paraId="034828B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&lt;p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15px; margin: 0 0 15px;"&gt;</w:t>
      </w:r>
      <w:proofErr w:type="gramStart"/>
      <w:r w:rsidRPr="004E1D7F">
        <w:rPr>
          <w:vertAlign w:val="subscript"/>
        </w:rPr>
        <w:t>Sincerely,&lt;</w:t>
      </w:r>
      <w:proofErr w:type="gramEnd"/>
      <w:r w:rsidRPr="004E1D7F">
        <w:rPr>
          <w:vertAlign w:val="subscript"/>
        </w:rPr>
        <w:t>/p&gt;</w:t>
      </w:r>
    </w:p>
    <w:p w14:paraId="024D899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&lt;p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line-height: 1.4; 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15px; margin: 0 0 15px;"&gt;&lt;strong&gt;_DISTRICT_SUPERINTENDENT_NAME_&lt;br&gt;&lt;br&gt;&lt;/strong&gt;&lt;/p&gt;</w:t>
      </w:r>
    </w:p>
    <w:p w14:paraId="73A3E1F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&lt;table class="</w:t>
      </w:r>
      <w:proofErr w:type="spellStart"/>
      <w:r w:rsidRPr="004E1D7F">
        <w:rPr>
          <w:vertAlign w:val="subscript"/>
        </w:rPr>
        <w:t>govd_button</w:t>
      </w:r>
      <w:proofErr w:type="spellEnd"/>
      <w:r w:rsidRPr="004E1D7F">
        <w:rPr>
          <w:vertAlign w:val="subscript"/>
        </w:rPr>
        <w:t>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border="0"&gt;&lt;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 padding-bottom: 15px;"&gt;&lt;table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 margin: 0 auto;"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&gt;&lt;tr&gt;&lt;td class="</w:t>
      </w:r>
      <w:proofErr w:type="spellStart"/>
      <w:r w:rsidRPr="004E1D7F">
        <w:rPr>
          <w:vertAlign w:val="subscript"/>
        </w:rPr>
        <w:t>govd_button</w:t>
      </w:r>
      <w:proofErr w:type="spellEnd"/>
      <w:r w:rsidRPr="004E1D7F">
        <w:rPr>
          <w:vertAlign w:val="subscript"/>
        </w:rPr>
        <w:t>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 background-color: #B72317; border-radius: 0px; text-align: center; display: inline-block; overflow-wrap: break-word; word-wrap: break-word;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-word-break: break-all; word-break: break-word; padding: 10px 20px; border: none;" </w:t>
      </w:r>
      <w:proofErr w:type="spellStart"/>
      <w:r w:rsidRPr="004E1D7F">
        <w:rPr>
          <w:vertAlign w:val="subscript"/>
        </w:rPr>
        <w:t>bgcolor</w:t>
      </w:r>
      <w:proofErr w:type="spellEnd"/>
      <w:r w:rsidRPr="004E1D7F">
        <w:rPr>
          <w:vertAlign w:val="subscript"/>
        </w:rPr>
        <w:t xml:space="preserve">="#B72317" align="center"&gt;&lt;a href="https://www.cdc.gov/coronavirus/2019-ncov/vaccines/recommendations/adolescents.html" target="_blank" </w:t>
      </w:r>
      <w:proofErr w:type="spellStart"/>
      <w:r w:rsidRPr="004E1D7F">
        <w:rPr>
          <w:vertAlign w:val="subscript"/>
        </w:rPr>
        <w:t>rel</w:t>
      </w:r>
      <w:proofErr w:type="spellEnd"/>
      <w:r w:rsidRPr="004E1D7F">
        <w:rPr>
          <w:vertAlign w:val="subscript"/>
        </w:rPr>
        <w:t>="</w:t>
      </w:r>
      <w:proofErr w:type="spellStart"/>
      <w:r w:rsidRPr="004E1D7F">
        <w:rPr>
          <w:vertAlign w:val="subscript"/>
        </w:rPr>
        <w:t>noopener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noreferrer</w:t>
      </w:r>
      <w:proofErr w:type="spellEnd"/>
      <w:r w:rsidRPr="004E1D7F">
        <w:rPr>
          <w:vertAlign w:val="subscript"/>
        </w:rPr>
        <w:t>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text-decoration: none !important;"&gt;&lt;strong style="font-family: </w:t>
      </w:r>
      <w:proofErr w:type="spellStart"/>
      <w:r w:rsidRPr="004E1D7F">
        <w:rPr>
          <w:vertAlign w:val="subscript"/>
        </w:rPr>
        <w:t>helvetica</w:t>
      </w:r>
      <w:proofErr w:type="spellEnd"/>
      <w:r w:rsidRPr="004E1D7F">
        <w:rPr>
          <w:vertAlign w:val="subscript"/>
        </w:rPr>
        <w:t>; font-size: 18px; color: #FFFFFF; text-decoration: none;"&gt;Learn More&lt;/strong&gt;&lt;/a&gt;&lt;/td&gt;&lt;/tr&gt;&lt;/tbody&gt;&lt;/table&gt;&lt;/td&gt;&lt;/tr&gt;&lt;/tbody&gt;&lt;/table&gt;</w:t>
      </w:r>
    </w:p>
    <w:p w14:paraId="71207A1E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lastRenderedPageBreak/>
        <w:t>&lt;/td&gt;</w:t>
      </w:r>
    </w:p>
    <w:p w14:paraId="05F9CED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&lt;/tr&gt;</w:t>
      </w:r>
    </w:p>
    <w:p w14:paraId="5B81681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0E82637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&lt;/div&gt;</w:t>
      </w:r>
    </w:p>
    <w:p w14:paraId="3B2DA4EB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611C8E0E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1F82A24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&lt;/td&gt;</w:t>
      </w:r>
    </w:p>
    <w:p w14:paraId="7197520E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5533D700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40CBF4D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&lt;/tr&gt;</w:t>
      </w:r>
    </w:p>
    <w:p w14:paraId="6B7CADC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&lt;/table&gt;</w:t>
      </w:r>
    </w:p>
    <w:p w14:paraId="292384AF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52A5FBE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&lt;/td&gt;</w:t>
      </w:r>
    </w:p>
    <w:p w14:paraId="44BC931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&lt;/tr&gt;</w:t>
      </w:r>
    </w:p>
    <w:p w14:paraId="1163EDF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41ABF17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7C5A7368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350A6A8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&lt;/td&gt;</w:t>
      </w:r>
    </w:p>
    <w:p w14:paraId="6BA649CF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&lt;/tr&gt;</w:t>
      </w:r>
    </w:p>
    <w:p w14:paraId="656A78F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&lt;/table&gt;</w:t>
      </w:r>
    </w:p>
    <w:p w14:paraId="40AEA15F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0671A1F7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505F3C2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width="600" align="center" border="0" cellpadding="0"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="0"&gt;</w:t>
      </w:r>
    </w:p>
    <w:p w14:paraId="7093593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&lt;tr&gt;</w:t>
      </w:r>
    </w:p>
    <w:p w14:paraId="5FD283E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&lt;td&gt;</w:t>
      </w:r>
    </w:p>
    <w:p w14:paraId="2A1ADE35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63CB4DF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&lt;div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-section-block" data-block-type="</w:t>
      </w:r>
      <w:proofErr w:type="spellStart"/>
      <w:r w:rsidRPr="004E1D7F">
        <w:rPr>
          <w:vertAlign w:val="subscript"/>
        </w:rPr>
        <w:t>FancyBlockSection</w:t>
      </w:r>
      <w:proofErr w:type="spellEnd"/>
      <w:r w:rsidRPr="004E1D7F">
        <w:rPr>
          <w:vertAlign w:val="subscript"/>
        </w:rPr>
        <w:t>" data-block-id=""&gt;</w:t>
      </w:r>
    </w:p>
    <w:p w14:paraId="097A540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-section-table" role="presentation" style="max-width: 600px;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34F711FF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 id="abe-section-row-48bd5508-3d5d-42b9-b2e6-abf92aa01b25"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 xml:space="preserve">-section-row" style="background-color: #012169;" </w:t>
      </w:r>
      <w:proofErr w:type="spellStart"/>
      <w:r w:rsidRPr="004E1D7F">
        <w:rPr>
          <w:vertAlign w:val="subscript"/>
        </w:rPr>
        <w:t>bgcolor</w:t>
      </w:r>
      <w:proofErr w:type="spellEnd"/>
      <w:r w:rsidRPr="004E1D7F">
        <w:rPr>
          <w:vertAlign w:val="subscript"/>
        </w:rPr>
        <w:t>="#012169"&gt;</w:t>
      </w:r>
    </w:p>
    <w:p w14:paraId="057A41F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&lt;td style="text-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center; vertical-align: top; font-size: 0;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align="center"&gt;</w:t>
      </w:r>
    </w:p>
    <w:p w14:paraId="3E41BB3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</w:t>
      </w: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7AB8B519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&lt;table width="100%" align="center" border="0" cellpadding="0"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</w:t>
      </w:r>
    </w:p>
    <w:p w14:paraId="1B088B2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&lt;tr&gt;</w:t>
      </w:r>
    </w:p>
    <w:p w14:paraId="31CF0F71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6F902555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07F5326E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&lt;td width="600" </w:t>
      </w:r>
      <w:proofErr w:type="spellStart"/>
      <w:r w:rsidRPr="004E1D7F">
        <w:rPr>
          <w:vertAlign w:val="subscript"/>
        </w:rPr>
        <w:t>valign</w:t>
      </w:r>
      <w:proofErr w:type="spellEnd"/>
      <w:r w:rsidRPr="004E1D7F">
        <w:rPr>
          <w:vertAlign w:val="subscript"/>
        </w:rPr>
        <w:t>="top" id="abe-column-block-aea5fcee-25ba-4d29-a5b8-19d8416986b3-outlook-only"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-column-block-outlook-only"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 padding: 15px;"&gt;</w:t>
      </w:r>
    </w:p>
    <w:p w14:paraId="649C65DF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5EFD19E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&lt;div id="abe-column-block-aea5fcee-25ba-4d29-a5b8-19d8416986b3"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-column-block" data-block-type="</w:t>
      </w:r>
      <w:proofErr w:type="spellStart"/>
      <w:r w:rsidRPr="004E1D7F">
        <w:rPr>
          <w:vertAlign w:val="subscript"/>
        </w:rPr>
        <w:t>FancyBlockColumn</w:t>
      </w:r>
      <w:proofErr w:type="spellEnd"/>
      <w:r w:rsidRPr="004E1D7F">
        <w:rPr>
          <w:vertAlign w:val="subscript"/>
        </w:rPr>
        <w:t>" data-block-id="" style="width: 100%; box-sizing: border-box; display: inline-block; font-size: 16px; vertical-align: top;"&gt;</w:t>
      </w:r>
    </w:p>
    <w:p w14:paraId="2ED71FA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lastRenderedPageBreak/>
        <w:t xml:space="preserve">  &lt;div id="abe-column-block-aea5fcee-25ba-4d29-a5b8-19d8416986b3-padding" class="</w:t>
      </w:r>
      <w:proofErr w:type="spellStart"/>
      <w:r w:rsidRPr="004E1D7F">
        <w:rPr>
          <w:vertAlign w:val="subscript"/>
        </w:rPr>
        <w:t>abe</w:t>
      </w:r>
      <w:proofErr w:type="spellEnd"/>
      <w:r w:rsidRPr="004E1D7F">
        <w:rPr>
          <w:vertAlign w:val="subscript"/>
        </w:rPr>
        <w:t>-column-block-padding" style="padding: 15px;"&gt;</w:t>
      </w:r>
    </w:p>
    <w:p w14:paraId="0DE67C7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&lt;table role="presentation" style="table-layout: fixed; overflow-wrap: break-word; word-wrap: break-word; text-</w:t>
      </w:r>
      <w:proofErr w:type="gramStart"/>
      <w:r w:rsidRPr="004E1D7F">
        <w:rPr>
          <w:vertAlign w:val="subscript"/>
        </w:rPr>
        <w:t>align:</w:t>
      </w:r>
      <w:proofErr w:type="gramEnd"/>
      <w:r w:rsidRPr="004E1D7F">
        <w:rPr>
          <w:vertAlign w:val="subscript"/>
        </w:rPr>
        <w:t xml:space="preserve"> left; 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border-spacing: 0;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 xml:space="preserve">: 0pt;" width="100%" </w:t>
      </w:r>
      <w:proofErr w:type="spellStart"/>
      <w:r w:rsidRPr="004E1D7F">
        <w:rPr>
          <w:vertAlign w:val="subscript"/>
        </w:rPr>
        <w:t>cellspacing</w:t>
      </w:r>
      <w:proofErr w:type="spellEnd"/>
      <w:r w:rsidRPr="004E1D7F">
        <w:rPr>
          <w:vertAlign w:val="subscript"/>
        </w:rPr>
        <w:t>="0" cellpadding="0" border="0" align="center"&gt;</w:t>
      </w:r>
    </w:p>
    <w:p w14:paraId="5E410A6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&gt;&lt;tr&gt;</w:t>
      </w:r>
    </w:p>
    <w:p w14:paraId="0038642A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  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0pt;"&gt;&lt;/td&gt;</w:t>
      </w:r>
    </w:p>
    <w:p w14:paraId="0E675DD4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&lt;/tr&gt;</w:t>
      </w:r>
    </w:p>
    <w:p w14:paraId="2E8734D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140294AC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&lt;/div&gt;</w:t>
      </w:r>
    </w:p>
    <w:p w14:paraId="420E468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38B3894C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5AA6F88E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&lt;/td&gt;</w:t>
      </w:r>
    </w:p>
    <w:p w14:paraId="529A5885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0642C69A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4AC9C515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&lt;/tr&gt;</w:t>
      </w:r>
    </w:p>
    <w:p w14:paraId="399A86E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&lt;/table&gt;</w:t>
      </w:r>
    </w:p>
    <w:p w14:paraId="78352DD1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2B2BA117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&lt;/td&gt;</w:t>
      </w:r>
    </w:p>
    <w:p w14:paraId="43CFB41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&lt;/tr&gt;</w:t>
      </w:r>
    </w:p>
    <w:p w14:paraId="123BB94F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1840C9F8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&lt;/div&gt;</w:t>
      </w:r>
    </w:p>
    <w:p w14:paraId="0890E066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&lt;!--</w:t>
      </w:r>
      <w:proofErr w:type="gramEnd"/>
      <w:r w:rsidRPr="004E1D7F">
        <w:rPr>
          <w:vertAlign w:val="subscript"/>
        </w:rPr>
        <w:t>[if (</w:t>
      </w:r>
      <w:proofErr w:type="spellStart"/>
      <w:r w:rsidRPr="004E1D7F">
        <w:rPr>
          <w:vertAlign w:val="subscript"/>
        </w:rPr>
        <w:t>gte</w:t>
      </w:r>
      <w:proofErr w:type="spellEnd"/>
      <w:r w:rsidRPr="004E1D7F">
        <w:rPr>
          <w:vertAlign w:val="subscript"/>
        </w:rPr>
        <w:t xml:space="preserve">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 xml:space="preserve"> 9)|(IE)]&gt;</w:t>
      </w:r>
    </w:p>
    <w:p w14:paraId="38FD7076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  &lt;/td&gt;</w:t>
      </w:r>
    </w:p>
    <w:p w14:paraId="6DD03CA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&lt;/tr&gt;</w:t>
      </w:r>
    </w:p>
    <w:p w14:paraId="68B4A29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&lt;/table&gt;</w:t>
      </w:r>
    </w:p>
    <w:p w14:paraId="74CDA044" w14:textId="77777777" w:rsidR="004E1D7F" w:rsidRPr="004E1D7F" w:rsidRDefault="004E1D7F" w:rsidP="004E1D7F">
      <w:pPr>
        <w:rPr>
          <w:vertAlign w:val="subscript"/>
        </w:rPr>
      </w:pPr>
      <w:proofErr w:type="gramStart"/>
      <w:r w:rsidRPr="004E1D7F">
        <w:rPr>
          <w:vertAlign w:val="subscript"/>
        </w:rPr>
        <w:t>&lt;![</w:t>
      </w:r>
      <w:proofErr w:type="gramEnd"/>
      <w:r w:rsidRPr="004E1D7F">
        <w:rPr>
          <w:vertAlign w:val="subscript"/>
        </w:rPr>
        <w:t>endif]--&gt;</w:t>
      </w:r>
    </w:p>
    <w:p w14:paraId="0F8A39C2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&lt;/td&gt;</w:t>
      </w:r>
    </w:p>
    <w:p w14:paraId="44D66E11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  &lt;td style="-</w:t>
      </w:r>
      <w:proofErr w:type="spellStart"/>
      <w:r w:rsidRPr="004E1D7F">
        <w:rPr>
          <w:vertAlign w:val="subscript"/>
        </w:rPr>
        <w:t>webkit</w:t>
      </w:r>
      <w:proofErr w:type="spellEnd"/>
      <w:r w:rsidRPr="004E1D7F">
        <w:rPr>
          <w:vertAlign w:val="subscript"/>
        </w:rPr>
        <w:t>-text-size-adjust: 100%; -</w:t>
      </w:r>
      <w:proofErr w:type="spellStart"/>
      <w:r w:rsidRPr="004E1D7F">
        <w:rPr>
          <w:vertAlign w:val="subscript"/>
        </w:rPr>
        <w:t>ms</w:t>
      </w:r>
      <w:proofErr w:type="spellEnd"/>
      <w:r w:rsidRPr="004E1D7F">
        <w:rPr>
          <w:vertAlign w:val="subscript"/>
        </w:rPr>
        <w:t xml:space="preserve">-text-size-adjust: 100%;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lspace</w:t>
      </w:r>
      <w:proofErr w:type="spellEnd"/>
      <w:r w:rsidRPr="004E1D7F">
        <w:rPr>
          <w:vertAlign w:val="subscript"/>
        </w:rPr>
        <w:t xml:space="preserve">: 0pt; </w:t>
      </w:r>
      <w:proofErr w:type="spellStart"/>
      <w:r w:rsidRPr="004E1D7F">
        <w:rPr>
          <w:vertAlign w:val="subscript"/>
        </w:rPr>
        <w:t>mso</w:t>
      </w:r>
      <w:proofErr w:type="spellEnd"/>
      <w:r w:rsidRPr="004E1D7F">
        <w:rPr>
          <w:vertAlign w:val="subscript"/>
        </w:rPr>
        <w:t>-table-</w:t>
      </w:r>
      <w:proofErr w:type="spellStart"/>
      <w:r w:rsidRPr="004E1D7F">
        <w:rPr>
          <w:vertAlign w:val="subscript"/>
        </w:rPr>
        <w:t>rspace</w:t>
      </w:r>
      <w:proofErr w:type="spellEnd"/>
      <w:r w:rsidRPr="004E1D7F">
        <w:rPr>
          <w:vertAlign w:val="subscript"/>
        </w:rPr>
        <w:t>: 0pt;"&gt;&lt;/td&gt;</w:t>
      </w:r>
    </w:p>
    <w:p w14:paraId="71494A8E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&lt;/tr&gt;</w:t>
      </w:r>
    </w:p>
    <w:p w14:paraId="23BE1543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4E425F90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&lt;/td&gt;&lt;/tr&gt;&lt;/</w:t>
      </w:r>
      <w:proofErr w:type="spellStart"/>
      <w:r w:rsidRPr="004E1D7F">
        <w:rPr>
          <w:vertAlign w:val="subscript"/>
        </w:rPr>
        <w:t>tbody</w:t>
      </w:r>
      <w:proofErr w:type="spellEnd"/>
      <w:r w:rsidRPr="004E1D7F">
        <w:rPr>
          <w:vertAlign w:val="subscript"/>
        </w:rPr>
        <w:t>&gt;&lt;/table&gt;</w:t>
      </w:r>
    </w:p>
    <w:p w14:paraId="6359084D" w14:textId="77777777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 xml:space="preserve">  </w:t>
      </w:r>
    </w:p>
    <w:p w14:paraId="69A06EE0" w14:textId="77777777" w:rsidR="004E1D7F" w:rsidRPr="004E1D7F" w:rsidRDefault="004E1D7F" w:rsidP="004E1D7F">
      <w:pPr>
        <w:rPr>
          <w:vertAlign w:val="subscript"/>
        </w:rPr>
      </w:pPr>
    </w:p>
    <w:p w14:paraId="4ACA7FB6" w14:textId="77777777" w:rsidR="004E1D7F" w:rsidRPr="004E1D7F" w:rsidRDefault="004E1D7F" w:rsidP="004E1D7F">
      <w:pPr>
        <w:rPr>
          <w:vertAlign w:val="subscript"/>
        </w:rPr>
      </w:pPr>
    </w:p>
    <w:p w14:paraId="55923804" w14:textId="77777777" w:rsidR="004E1D7F" w:rsidRPr="004E1D7F" w:rsidRDefault="004E1D7F" w:rsidP="004E1D7F">
      <w:pPr>
        <w:rPr>
          <w:vertAlign w:val="subscript"/>
        </w:rPr>
      </w:pPr>
    </w:p>
    <w:p w14:paraId="5AA2FDAB" w14:textId="657BD58E" w:rsidR="004E1D7F" w:rsidRPr="004E1D7F" w:rsidRDefault="004E1D7F" w:rsidP="004E1D7F">
      <w:pPr>
        <w:rPr>
          <w:vertAlign w:val="subscript"/>
        </w:rPr>
      </w:pPr>
      <w:r w:rsidRPr="004E1D7F">
        <w:rPr>
          <w:vertAlign w:val="subscript"/>
        </w:rPr>
        <w:t>&lt;/body&gt;&lt;/html&gt;</w:t>
      </w:r>
    </w:p>
    <w:sectPr w:rsidR="004E1D7F" w:rsidRPr="004E1D7F" w:rsidSect="000B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7F"/>
    <w:rsid w:val="000B1EAD"/>
    <w:rsid w:val="000B6457"/>
    <w:rsid w:val="004E1D7F"/>
    <w:rsid w:val="006230C3"/>
    <w:rsid w:val="00B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973B6"/>
  <w15:chartTrackingRefBased/>
  <w15:docId w15:val="{BA33B3D8-5770-1749-925A-25A4B08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D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1D7F"/>
  </w:style>
  <w:style w:type="character" w:customStyle="1" w:styleId="eop">
    <w:name w:val="eop"/>
    <w:basedOn w:val="DefaultParagraphFont"/>
    <w:rsid w:val="004E1D7F"/>
  </w:style>
  <w:style w:type="character" w:customStyle="1" w:styleId="scxw229750069">
    <w:name w:val="scxw229750069"/>
    <w:basedOn w:val="DefaultParagraphFont"/>
    <w:rsid w:val="004E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Gouveia, Lisa</dc:creator>
  <cp:keywords/>
  <dc:description/>
  <cp:lastModifiedBy>Gouveia, Lisa</cp:lastModifiedBy>
  <cp:revision>2</cp:revision>
  <dcterms:created xsi:type="dcterms:W3CDTF">2021-08-19T19:05:00Z</dcterms:created>
  <dcterms:modified xsi:type="dcterms:W3CDTF">2021-08-19T19:05:00Z</dcterms:modified>
</cp:coreProperties>
</file>