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E51A" w14:textId="77777777" w:rsidR="0059376F" w:rsidRDefault="00C70C61" w:rsidP="00E406DF">
      <w:pPr>
        <w:contextualSpacing/>
        <w:jc w:val="center"/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</w:pPr>
      <w:r w:rsidRPr="00E406DF"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  <w:t>Expectations Template for At-Home Learning</w:t>
      </w:r>
    </w:p>
    <w:p w14:paraId="10B6C6DA" w14:textId="7A0217B1" w:rsidR="00C70C61" w:rsidRPr="00E406DF" w:rsidRDefault="0059376F" w:rsidP="00E406DF">
      <w:pPr>
        <w:contextualSpacing/>
        <w:jc w:val="center"/>
        <w:rPr>
          <w:rStyle w:val="normaltextrun"/>
          <w:rFonts w:ascii="Calibri" w:eastAsiaTheme="majorEastAsia" w:hAnsi="Calibri" w:cs="Calibri"/>
          <w:bCs/>
          <w:color w:val="005486"/>
        </w:rPr>
      </w:pPr>
      <w:r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  <w:t>School Based Staff</w:t>
      </w:r>
    </w:p>
    <w:p w14:paraId="4EF7482D" w14:textId="06668BA5" w:rsidR="00C70C61" w:rsidRPr="001C6295" w:rsidRDefault="00BF719A" w:rsidP="00C70C61">
      <w:pPr>
        <w:contextualSpacing/>
        <w:rPr>
          <w:b/>
        </w:rPr>
      </w:pPr>
      <w:r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  <w:t>Considerations</w:t>
      </w:r>
    </w:p>
    <w:p w14:paraId="47063342" w14:textId="031F2326" w:rsidR="0027337C" w:rsidRDefault="00C70C61" w:rsidP="00C70C61">
      <w:pPr>
        <w:contextualSpacing/>
        <w:rPr>
          <w:b/>
        </w:rPr>
      </w:pPr>
      <w:r w:rsidRPr="001C6295">
        <w:t>Leaders must set expectation</w:t>
      </w:r>
      <w:r w:rsidR="00FF7195">
        <w:t>s</w:t>
      </w:r>
      <w:r w:rsidRPr="001C6295">
        <w:t xml:space="preserve"> </w:t>
      </w:r>
      <w:r>
        <w:t xml:space="preserve">for </w:t>
      </w:r>
      <w:r w:rsidR="00FF7195">
        <w:t>teachers</w:t>
      </w:r>
      <w:r w:rsidR="0059376F">
        <w:t xml:space="preserve"> and school-based staff</w:t>
      </w:r>
      <w:r w:rsidRPr="001C6295">
        <w:t xml:space="preserve"> during </w:t>
      </w:r>
      <w:r w:rsidR="00FF7195">
        <w:t>at home learning</w:t>
      </w:r>
      <w:r w:rsidRPr="001C6295">
        <w:t xml:space="preserve">. </w:t>
      </w:r>
      <w:r w:rsidR="00FF7195">
        <w:t>C</w:t>
      </w:r>
      <w:r w:rsidRPr="001C6295">
        <w:rPr>
          <w:rFonts w:cstheme="minorHAnsi"/>
          <w:shd w:val="clear" w:color="auto" w:fill="FFFFFF"/>
        </w:rPr>
        <w:t>lear roles and responsibilities</w:t>
      </w:r>
      <w:r w:rsidR="00FF7195">
        <w:rPr>
          <w:rFonts w:cstheme="minorHAnsi"/>
          <w:shd w:val="clear" w:color="auto" w:fill="FFFFFF"/>
        </w:rPr>
        <w:t xml:space="preserve"> will help </w:t>
      </w:r>
      <w:r w:rsidR="0059376F">
        <w:rPr>
          <w:rFonts w:cstheme="minorHAnsi"/>
          <w:shd w:val="clear" w:color="auto" w:fill="FFFFFF"/>
        </w:rPr>
        <w:t xml:space="preserve">staff </w:t>
      </w:r>
      <w:r w:rsidR="00793F1B">
        <w:rPr>
          <w:rFonts w:cstheme="minorHAnsi"/>
          <w:shd w:val="clear" w:color="auto" w:fill="FFFFFF"/>
        </w:rPr>
        <w:t>create</w:t>
      </w:r>
      <w:r w:rsidR="00A30C8B">
        <w:rPr>
          <w:rFonts w:cstheme="minorHAnsi"/>
          <w:shd w:val="clear" w:color="auto" w:fill="FFFFFF"/>
        </w:rPr>
        <w:tab/>
      </w:r>
      <w:r w:rsidRPr="001C6295">
        <w:rPr>
          <w:rFonts w:cstheme="minorHAnsi"/>
          <w:shd w:val="clear" w:color="auto" w:fill="FFFFFF"/>
        </w:rPr>
        <w:t xml:space="preserve">, implement, and </w:t>
      </w:r>
      <w:r w:rsidR="0027337C">
        <w:rPr>
          <w:rFonts w:cstheme="minorHAnsi"/>
          <w:shd w:val="clear" w:color="auto" w:fill="FFFFFF"/>
        </w:rPr>
        <w:t>continuously improve</w:t>
      </w:r>
      <w:r w:rsidRPr="001C6295">
        <w:rPr>
          <w:rFonts w:cstheme="minorHAnsi"/>
          <w:shd w:val="clear" w:color="auto" w:fill="FFFFFF"/>
        </w:rPr>
        <w:t xml:space="preserve"> in remote learning environments that allow students to continue their learning.  </w:t>
      </w:r>
    </w:p>
    <w:p w14:paraId="0EB18F6E" w14:textId="77777777" w:rsidR="0027337C" w:rsidRPr="0027337C" w:rsidRDefault="0027337C" w:rsidP="00C70C61">
      <w:pPr>
        <w:contextualSpacing/>
        <w:rPr>
          <w:b/>
        </w:rPr>
      </w:pPr>
    </w:p>
    <w:p w14:paraId="10C94EDF" w14:textId="257D51F1" w:rsidR="00C70C61" w:rsidRDefault="00C70C61" w:rsidP="0027337C">
      <w:pPr>
        <w:spacing w:after="0"/>
      </w:pPr>
      <w:r>
        <w:t>Use the following templates to outline your district’s expectations for</w:t>
      </w:r>
      <w:r w:rsidR="0027337C">
        <w:t xml:space="preserve"> </w:t>
      </w:r>
      <w:r w:rsidR="0059376F">
        <w:t xml:space="preserve">staff </w:t>
      </w:r>
      <w:r>
        <w:t xml:space="preserve">during </w:t>
      </w:r>
      <w:r w:rsidR="0027337C">
        <w:t>at home learning</w:t>
      </w:r>
      <w:r>
        <w:t>.</w:t>
      </w:r>
      <w:r w:rsidR="0059376F">
        <w:t xml:space="preserve"> The first template </w:t>
      </w:r>
      <w:r w:rsidR="00593593">
        <w:t xml:space="preserve">outlines expectations for </w:t>
      </w:r>
      <w:r w:rsidR="00797AA2">
        <w:t>teacher roles</w:t>
      </w:r>
      <w:r w:rsidR="00CB092F">
        <w:t xml:space="preserve"> and includes a row for speci</w:t>
      </w:r>
      <w:r w:rsidR="001D5F77">
        <w:t>fic school-based role additions at the bottom</w:t>
      </w:r>
      <w:r w:rsidR="00797AA2">
        <w:t xml:space="preserve">. Subsequent </w:t>
      </w:r>
      <w:r w:rsidR="00A956A1">
        <w:t xml:space="preserve">“Role-Specific” </w:t>
      </w:r>
      <w:r w:rsidR="00797AA2">
        <w:t>template</w:t>
      </w:r>
      <w:r w:rsidR="001D5F77">
        <w:t xml:space="preserve"> rows </w:t>
      </w:r>
      <w:r w:rsidR="0056291A">
        <w:t xml:space="preserve"> are intended</w:t>
      </w:r>
      <w:r w:rsidR="00A956A1">
        <w:t xml:space="preserve"> for</w:t>
      </w:r>
      <w:r w:rsidR="0056291A">
        <w:t xml:space="preserve"> additions</w:t>
      </w:r>
      <w:r w:rsidR="00A956A1">
        <w:t xml:space="preserve"> on</w:t>
      </w:r>
      <w:r w:rsidR="00D41E0D">
        <w:t xml:space="preserve"> top of </w:t>
      </w:r>
      <w:r w:rsidR="009727B9">
        <w:t>the relevant teacher expectations for the role.</w:t>
      </w:r>
      <w:r>
        <w:t xml:space="preserve">  </w:t>
      </w:r>
      <w:r w:rsidR="00A956A1">
        <w:t>Template examples</w:t>
      </w:r>
      <w:r w:rsidR="0086412D">
        <w:t xml:space="preserve"> are available for the following roles:</w:t>
      </w:r>
    </w:p>
    <w:p w14:paraId="592AFC8E" w14:textId="58D3E0D6" w:rsidR="0086412D" w:rsidRDefault="0086412D" w:rsidP="0086412D">
      <w:pPr>
        <w:pStyle w:val="ListParagraph"/>
        <w:numPr>
          <w:ilvl w:val="0"/>
          <w:numId w:val="6"/>
        </w:numPr>
      </w:pPr>
      <w:r>
        <w:t>Teacher</w:t>
      </w:r>
    </w:p>
    <w:p w14:paraId="198042D2" w14:textId="51D89C95" w:rsidR="00B43E5B" w:rsidRDefault="00B43E5B" w:rsidP="0086412D">
      <w:pPr>
        <w:pStyle w:val="ListParagraph"/>
        <w:numPr>
          <w:ilvl w:val="0"/>
          <w:numId w:val="6"/>
        </w:numPr>
      </w:pPr>
      <w:r>
        <w:t>Role-Specific (Potential Additions for Specific Roles)</w:t>
      </w:r>
    </w:p>
    <w:p w14:paraId="3057F16A" w14:textId="25ED358C" w:rsidR="0086412D" w:rsidRDefault="002157E3" w:rsidP="00B43E5B">
      <w:pPr>
        <w:pStyle w:val="ListParagraph"/>
        <w:numPr>
          <w:ilvl w:val="1"/>
          <w:numId w:val="6"/>
        </w:numPr>
      </w:pPr>
      <w:r>
        <w:t>Electives/Specials Teacher</w:t>
      </w:r>
      <w:r w:rsidR="006C61A0">
        <w:t xml:space="preserve"> (Elementary)</w:t>
      </w:r>
    </w:p>
    <w:p w14:paraId="6D970DB7" w14:textId="524BC0BC" w:rsidR="006C61A0" w:rsidRDefault="00A96027" w:rsidP="00B43E5B">
      <w:pPr>
        <w:pStyle w:val="ListParagraph"/>
        <w:numPr>
          <w:ilvl w:val="1"/>
          <w:numId w:val="6"/>
        </w:numPr>
      </w:pPr>
      <w:r>
        <w:t xml:space="preserve">Non-Core Electives Teacher </w:t>
      </w:r>
      <w:r w:rsidR="00493063">
        <w:t>(High)</w:t>
      </w:r>
    </w:p>
    <w:p w14:paraId="44579B1B" w14:textId="0BAD617A" w:rsidR="002157E3" w:rsidRDefault="00D712FC" w:rsidP="00B43E5B">
      <w:pPr>
        <w:pStyle w:val="ListParagraph"/>
        <w:numPr>
          <w:ilvl w:val="1"/>
          <w:numId w:val="6"/>
        </w:numPr>
      </w:pPr>
      <w:r>
        <w:t>Counselor</w:t>
      </w:r>
    </w:p>
    <w:p w14:paraId="176D12CE" w14:textId="713D3797" w:rsidR="00D712FC" w:rsidRDefault="000F3AA1" w:rsidP="00B43E5B">
      <w:pPr>
        <w:pStyle w:val="ListParagraph"/>
        <w:numPr>
          <w:ilvl w:val="1"/>
          <w:numId w:val="6"/>
        </w:numPr>
      </w:pPr>
      <w:r>
        <w:t>Librarian</w:t>
      </w:r>
    </w:p>
    <w:p w14:paraId="6255B6DB" w14:textId="04CB8A20" w:rsidR="000F3AA1" w:rsidRDefault="00982F57" w:rsidP="00B43E5B">
      <w:pPr>
        <w:pStyle w:val="ListParagraph"/>
        <w:numPr>
          <w:ilvl w:val="1"/>
          <w:numId w:val="6"/>
        </w:numPr>
      </w:pPr>
      <w:r>
        <w:t>Instructional Coach</w:t>
      </w:r>
    </w:p>
    <w:p w14:paraId="07C65652" w14:textId="722F8574" w:rsidR="00982F57" w:rsidRDefault="00A13CEB" w:rsidP="00B43E5B">
      <w:pPr>
        <w:pStyle w:val="ListParagraph"/>
        <w:numPr>
          <w:ilvl w:val="1"/>
          <w:numId w:val="6"/>
        </w:numPr>
      </w:pPr>
      <w:r>
        <w:t>G/T Specialist</w:t>
      </w:r>
    </w:p>
    <w:p w14:paraId="6E6F714E" w14:textId="4B25A545" w:rsidR="00A13CEB" w:rsidRDefault="00EF787F" w:rsidP="00B43E5B">
      <w:pPr>
        <w:pStyle w:val="ListParagraph"/>
        <w:numPr>
          <w:ilvl w:val="1"/>
          <w:numId w:val="6"/>
        </w:numPr>
      </w:pPr>
      <w:r>
        <w:t>Intervention and Dyslexia Teacher</w:t>
      </w:r>
    </w:p>
    <w:p w14:paraId="15E380DB" w14:textId="77777777" w:rsidR="00C70C61" w:rsidRDefault="00C70C61" w:rsidP="005712A2">
      <w:pPr>
        <w:spacing w:after="0"/>
      </w:pPr>
    </w:p>
    <w:p w14:paraId="60108BFA" w14:textId="3848B8CC" w:rsidR="00C70C61" w:rsidRPr="00730303" w:rsidRDefault="00A956A1" w:rsidP="009A4471">
      <w:pPr>
        <w:spacing w:after="0"/>
        <w:rPr>
          <w:i/>
          <w:iCs/>
        </w:rPr>
      </w:pPr>
      <w:r w:rsidRPr="00A956A1">
        <w:t>Templates start on page 2 of this document.</w:t>
      </w:r>
      <w:r>
        <w:rPr>
          <w:b/>
          <w:bCs/>
        </w:rPr>
        <w:t xml:space="preserve"> R</w:t>
      </w:r>
      <w:r w:rsidR="00C70C61" w:rsidRPr="00730303">
        <w:rPr>
          <w:b/>
          <w:bCs/>
        </w:rPr>
        <w:t xml:space="preserve">eplace the </w:t>
      </w:r>
      <w:r w:rsidR="00C70C61" w:rsidRPr="00730303">
        <w:rPr>
          <w:b/>
          <w:bCs/>
          <w:color w:val="ED7D31" w:themeColor="accent2"/>
        </w:rPr>
        <w:t>orange te</w:t>
      </w:r>
      <w:r w:rsidR="00C70C61" w:rsidRPr="00654F26">
        <w:rPr>
          <w:b/>
          <w:bCs/>
          <w:color w:val="ED7D31" w:themeColor="accent2"/>
        </w:rPr>
        <w:t>xt</w:t>
      </w:r>
      <w:r w:rsidR="00C70C61" w:rsidRPr="00730303">
        <w:rPr>
          <w:b/>
          <w:bCs/>
        </w:rPr>
        <w:t xml:space="preserve"> with specific expectations for your district.</w:t>
      </w:r>
      <w:r w:rsidR="009A4471">
        <w:rPr>
          <w:b/>
          <w:bCs/>
        </w:rPr>
        <w:t xml:space="preserve"> </w:t>
      </w:r>
      <w:r w:rsidR="00C70C61" w:rsidRPr="009A4471">
        <w:t xml:space="preserve">The text in orange is not specific TEA guidance but </w:t>
      </w:r>
      <w:r w:rsidR="0027337C" w:rsidRPr="009A4471">
        <w:t>serve</w:t>
      </w:r>
      <w:r w:rsidR="006C6EB3">
        <w:t>s</w:t>
      </w:r>
      <w:r w:rsidR="0027337C" w:rsidRPr="009A4471">
        <w:t xml:space="preserve"> as </w:t>
      </w:r>
      <w:r w:rsidR="009A4471">
        <w:t xml:space="preserve">a </w:t>
      </w:r>
      <w:r w:rsidR="00C70C61" w:rsidRPr="009A4471">
        <w:t xml:space="preserve">prompt to allow </w:t>
      </w:r>
      <w:r w:rsidR="009A4471">
        <w:t>districts</w:t>
      </w:r>
      <w:r w:rsidR="00C70C61" w:rsidRPr="009A4471">
        <w:t xml:space="preserve"> to consider different areas as </w:t>
      </w:r>
      <w:r w:rsidR="006C6EB3">
        <w:t>they</w:t>
      </w:r>
      <w:r w:rsidR="00C70C61" w:rsidRPr="009A4471">
        <w:t xml:space="preserve"> p</w:t>
      </w:r>
      <w:r w:rsidR="009A4471" w:rsidRPr="009A4471">
        <w:t>l</w:t>
      </w:r>
      <w:r w:rsidR="00C70C61" w:rsidRPr="009A4471">
        <w:t>an.</w:t>
      </w:r>
    </w:p>
    <w:p w14:paraId="2C078E63" w14:textId="7200C8E9" w:rsidR="008B74B0" w:rsidRDefault="008B74B0" w:rsidP="0027337C">
      <w:pPr>
        <w:spacing w:after="0"/>
      </w:pPr>
    </w:p>
    <w:p w14:paraId="1C701B9D" w14:textId="77777777" w:rsidR="00CB092F" w:rsidRDefault="00CB092F" w:rsidP="00775482">
      <w:pPr>
        <w:spacing w:after="0"/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</w:pPr>
      <w:r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  <w:br w:type="page"/>
      </w:r>
    </w:p>
    <w:p w14:paraId="041C312B" w14:textId="2DA7E104" w:rsidR="00666517" w:rsidRDefault="00CB092F" w:rsidP="0077548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  <w:lastRenderedPageBreak/>
        <w:t>T</w:t>
      </w:r>
      <w:r w:rsidR="00BF719A">
        <w:rPr>
          <w:rStyle w:val="normaltextrun"/>
          <w:rFonts w:ascii="Calibri" w:eastAsiaTheme="majorEastAsia" w:hAnsi="Calibri" w:cs="Calibri"/>
          <w:b/>
          <w:bCs/>
          <w:color w:val="005486"/>
          <w:sz w:val="28"/>
          <w:szCs w:val="28"/>
        </w:rPr>
        <w:t>emplate</w:t>
      </w:r>
    </w:p>
    <w:p w14:paraId="64EA13EC" w14:textId="019AB3BE" w:rsidR="0081383C" w:rsidRPr="00A30C8B" w:rsidRDefault="0081383C" w:rsidP="00A30C8B">
      <w:pPr>
        <w:pStyle w:val="Heading2"/>
      </w:pPr>
      <w:r w:rsidRPr="00A30C8B">
        <w:t>Teacher</w:t>
      </w:r>
    </w:p>
    <w:p w14:paraId="5EAEC768" w14:textId="77CFB45B" w:rsidR="0081383C" w:rsidRDefault="0081383C" w:rsidP="008870BF">
      <w:pPr>
        <w:widowControl w:val="0"/>
        <w:spacing w:line="240" w:lineRule="auto"/>
        <w:rPr>
          <w:rFonts w:eastAsia="Didact Gothic" w:cstheme="minorHAnsi"/>
        </w:rPr>
      </w:pPr>
      <w:r>
        <w:rPr>
          <w:rFonts w:eastAsia="Didact Gothic" w:cstheme="minorHAnsi"/>
        </w:rPr>
        <w:t>Teachers</w:t>
      </w:r>
      <w:r w:rsidRPr="00970DEE">
        <w:rPr>
          <w:rFonts w:eastAsia="Didact Gothic" w:cstheme="minorHAnsi"/>
        </w:rPr>
        <w:t xml:space="preserve"> should be available between the hours of </w:t>
      </w:r>
      <w:r>
        <w:rPr>
          <w:rFonts w:eastAsia="Didact Gothic" w:cstheme="minorHAnsi"/>
          <w:b/>
          <w:bCs/>
          <w:color w:val="ED7D31" w:themeColor="accent2"/>
        </w:rPr>
        <w:t>8:00</w:t>
      </w:r>
      <w:r w:rsidRPr="00654F26">
        <w:rPr>
          <w:rFonts w:eastAsia="Didact Gothic" w:cstheme="minorHAnsi"/>
          <w:b/>
          <w:bCs/>
          <w:color w:val="ED7D31" w:themeColor="accent2"/>
        </w:rPr>
        <w:t>am-4:30pm Monday-Friday</w:t>
      </w:r>
      <w:r w:rsidRPr="00970DEE">
        <w:rPr>
          <w:rFonts w:eastAsia="Didact Gothic" w:cstheme="minorHAnsi"/>
        </w:rPr>
        <w:t xml:space="preserve">. During this time, </w:t>
      </w:r>
      <w:r w:rsidR="008870BF">
        <w:rPr>
          <w:rFonts w:eastAsia="Didact Gothic" w:cstheme="minorHAnsi"/>
        </w:rPr>
        <w:t>they</w:t>
      </w:r>
      <w:r w:rsidRPr="00970DEE">
        <w:rPr>
          <w:rFonts w:eastAsia="Didact Gothic" w:cstheme="minorHAnsi"/>
        </w:rPr>
        <w:t xml:space="preserve"> should be available to students, parents, staff/campus collaboration as needed and scheduled.</w:t>
      </w:r>
      <w:r>
        <w:rPr>
          <w:rFonts w:eastAsia="Didact Gothic" w:cstheme="minorHAnsi"/>
        </w:rPr>
        <w:t xml:space="preserve">  </w:t>
      </w:r>
    </w:p>
    <w:p w14:paraId="07FE1896" w14:textId="5BD2EF18" w:rsidR="0081383C" w:rsidRPr="00EA75DB" w:rsidRDefault="008870BF" w:rsidP="0081383C">
      <w:pPr>
        <w:rPr>
          <w:i/>
          <w:iCs/>
          <w:color w:val="ED7D31" w:themeColor="accent2"/>
        </w:rPr>
      </w:pPr>
      <w:r w:rsidRPr="00EA75DB">
        <w:rPr>
          <w:i/>
          <w:iCs/>
          <w:color w:val="ED7D31" w:themeColor="accent2"/>
        </w:rPr>
        <w:t>*</w:t>
      </w:r>
      <w:r w:rsidR="0081383C" w:rsidRPr="00EA75DB">
        <w:rPr>
          <w:i/>
          <w:iCs/>
          <w:color w:val="ED7D31" w:themeColor="accent2"/>
        </w:rPr>
        <w:t xml:space="preserve">Phrase expectations </w:t>
      </w:r>
      <w:r w:rsidRPr="00EA75DB">
        <w:rPr>
          <w:i/>
          <w:iCs/>
          <w:color w:val="ED7D31" w:themeColor="accent2"/>
        </w:rPr>
        <w:t xml:space="preserve">below </w:t>
      </w:r>
      <w:r w:rsidR="0081383C" w:rsidRPr="00EA75DB">
        <w:rPr>
          <w:i/>
          <w:iCs/>
          <w:color w:val="ED7D31" w:themeColor="accent2"/>
        </w:rPr>
        <w:t xml:space="preserve">according to your local board policy.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5215"/>
      </w:tblGrid>
      <w:tr w:rsidR="00FD40A4" w14:paraId="19DC9602" w14:textId="77777777" w:rsidTr="005E0A97">
        <w:tc>
          <w:tcPr>
            <w:tcW w:w="1075" w:type="dxa"/>
            <w:shd w:val="clear" w:color="auto" w:fill="E7E6E6" w:themeFill="background2"/>
          </w:tcPr>
          <w:p w14:paraId="1DDE4DBD" w14:textId="1F9D71E5" w:rsidR="00FD40A4" w:rsidRPr="00666517" w:rsidRDefault="00FD40A4" w:rsidP="00C31D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3060" w:type="dxa"/>
            <w:shd w:val="clear" w:color="auto" w:fill="E7E6E6" w:themeFill="background2"/>
          </w:tcPr>
          <w:p w14:paraId="575717E9" w14:textId="7DDCE230" w:rsidR="00FD40A4" w:rsidRPr="00666517" w:rsidRDefault="00FD40A4" w:rsidP="00C31D49">
            <w:pPr>
              <w:rPr>
                <w:rFonts w:cstheme="minorHAnsi"/>
                <w:b/>
                <w:bCs/>
              </w:rPr>
            </w:pPr>
            <w:r w:rsidRPr="00666517">
              <w:rPr>
                <w:rFonts w:cstheme="minorHAnsi"/>
                <w:b/>
                <w:bCs/>
              </w:rPr>
              <w:t>Responsibility</w:t>
            </w:r>
          </w:p>
        </w:tc>
        <w:tc>
          <w:tcPr>
            <w:tcW w:w="5215" w:type="dxa"/>
            <w:shd w:val="clear" w:color="auto" w:fill="E7E6E6" w:themeFill="background2"/>
          </w:tcPr>
          <w:p w14:paraId="433D185E" w14:textId="0E91DC77" w:rsidR="00FD40A4" w:rsidRPr="00666517" w:rsidRDefault="00FD40A4" w:rsidP="00666517">
            <w:pPr>
              <w:rPr>
                <w:rFonts w:eastAsia="Didact Gothic" w:cstheme="minorHAnsi"/>
                <w:b/>
                <w:bCs/>
              </w:rPr>
            </w:pPr>
            <w:r w:rsidRPr="00666517">
              <w:rPr>
                <w:rFonts w:eastAsia="Didact Gothic" w:cstheme="minorHAnsi"/>
                <w:b/>
                <w:bCs/>
              </w:rPr>
              <w:t>Expectations</w:t>
            </w:r>
          </w:p>
        </w:tc>
      </w:tr>
      <w:tr w:rsidR="001F1FFF" w14:paraId="79591492" w14:textId="77777777" w:rsidTr="005E0A97">
        <w:trPr>
          <w:cantSplit/>
          <w:trHeight w:val="1134"/>
        </w:trPr>
        <w:tc>
          <w:tcPr>
            <w:tcW w:w="107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6A8A9DD" w14:textId="6CA0547A" w:rsidR="001F1FFF" w:rsidRPr="0065142E" w:rsidRDefault="001F1FFF" w:rsidP="00621135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Core Responsibilities</w:t>
            </w:r>
          </w:p>
        </w:tc>
        <w:tc>
          <w:tcPr>
            <w:tcW w:w="3060" w:type="dxa"/>
          </w:tcPr>
          <w:p w14:paraId="2FB63D46" w14:textId="69680585" w:rsidR="001F1FFF" w:rsidRPr="005F4EE6" w:rsidRDefault="001F1FFF" w:rsidP="00C31D49">
            <w:pPr>
              <w:rPr>
                <w:rFonts w:cstheme="minorHAnsi"/>
                <w:b/>
                <w:bCs/>
                <w:color w:val="ED7D31" w:themeColor="accent2"/>
              </w:rPr>
            </w:pPr>
            <w:r w:rsidRPr="005F4EE6">
              <w:rPr>
                <w:rFonts w:cstheme="minorHAnsi"/>
                <w:b/>
                <w:bCs/>
                <w:color w:val="ED7D31" w:themeColor="accent2"/>
              </w:rPr>
              <w:t>Daily Hours</w:t>
            </w:r>
          </w:p>
          <w:p w14:paraId="7395C725" w14:textId="42D54F76" w:rsidR="001F1FFF" w:rsidRPr="005F4EE6" w:rsidRDefault="001F1FFF" w:rsidP="00C31D49">
            <w:pPr>
              <w:rPr>
                <w:rFonts w:cstheme="minorHAnsi"/>
                <w:i/>
                <w:iCs/>
                <w:color w:val="ED7D31" w:themeColor="accent2"/>
              </w:rPr>
            </w:pPr>
            <w:r w:rsidRPr="005F4EE6">
              <w:rPr>
                <w:rFonts w:cstheme="minorHAnsi"/>
                <w:i/>
                <w:iCs/>
                <w:color w:val="ED7D31" w:themeColor="accent2"/>
              </w:rPr>
              <w:t>Daily working hour expectations for teachers</w:t>
            </w:r>
          </w:p>
        </w:tc>
        <w:tc>
          <w:tcPr>
            <w:tcW w:w="5215" w:type="dxa"/>
          </w:tcPr>
          <w:p w14:paraId="5405D2E5" w14:textId="14F39513" w:rsidR="001F1FFF" w:rsidRPr="00EA75DB" w:rsidRDefault="00B375A9" w:rsidP="0081383C">
            <w:pPr>
              <w:pStyle w:val="ListParagraph"/>
              <w:numPr>
                <w:ilvl w:val="0"/>
                <w:numId w:val="1"/>
              </w:numPr>
              <w:rPr>
                <w:rFonts w:eastAsia="Didact Gothic" w:cstheme="minorHAnsi"/>
                <w:color w:val="ED7D31" w:themeColor="accent2"/>
              </w:rPr>
            </w:pPr>
            <w:r>
              <w:rPr>
                <w:rFonts w:eastAsia="Didact Gothic" w:cstheme="minorHAnsi"/>
                <w:color w:val="ED7D31" w:themeColor="accent2"/>
              </w:rPr>
              <w:t>Be</w:t>
            </w:r>
            <w:bookmarkStart w:id="0" w:name="_GoBack"/>
            <w:bookmarkEnd w:id="0"/>
            <w:r w:rsidR="001F1FFF">
              <w:rPr>
                <w:rFonts w:eastAsia="Didact Gothic" w:cstheme="minorHAnsi"/>
                <w:color w:val="ED7D31" w:themeColor="accent2"/>
              </w:rPr>
              <w:t xml:space="preserve"> available </w:t>
            </w:r>
            <w:r w:rsidR="001F1FFF" w:rsidRPr="00EA75DB">
              <w:rPr>
                <w:rFonts w:eastAsia="Didact Gothic" w:cstheme="minorHAnsi"/>
                <w:color w:val="ED7D31" w:themeColor="accent2"/>
              </w:rPr>
              <w:t>work</w:t>
            </w:r>
            <w:r w:rsidR="001F1FFF">
              <w:rPr>
                <w:rFonts w:eastAsia="Didact Gothic" w:cstheme="minorHAnsi"/>
                <w:color w:val="ED7D31" w:themeColor="accent2"/>
              </w:rPr>
              <w:t>ing</w:t>
            </w:r>
            <w:r w:rsidR="001F1FFF" w:rsidRPr="00EA75DB">
              <w:rPr>
                <w:rFonts w:eastAsia="Didact Gothic" w:cstheme="minorHAnsi"/>
                <w:color w:val="ED7D31" w:themeColor="accent2"/>
              </w:rPr>
              <w:t xml:space="preserve"> remotely from 8:00am to 4:</w:t>
            </w:r>
            <w:r w:rsidR="001F1FFF">
              <w:rPr>
                <w:rFonts w:eastAsia="Didact Gothic" w:cstheme="minorHAnsi"/>
                <w:color w:val="ED7D31" w:themeColor="accent2"/>
              </w:rPr>
              <w:t>3</w:t>
            </w:r>
            <w:r w:rsidR="001F1FFF" w:rsidRPr="00EA75DB">
              <w:rPr>
                <w:rFonts w:eastAsia="Didact Gothic" w:cstheme="minorHAnsi"/>
                <w:color w:val="ED7D31" w:themeColor="accent2"/>
              </w:rPr>
              <w:t xml:space="preserve">0pm daily. </w:t>
            </w:r>
          </w:p>
          <w:p w14:paraId="7E789027" w14:textId="3E833771" w:rsidR="001F1FFF" w:rsidRPr="00EA75DB" w:rsidRDefault="001F1FFF" w:rsidP="0081383C">
            <w:pPr>
              <w:pStyle w:val="ListParagraph"/>
              <w:numPr>
                <w:ilvl w:val="0"/>
                <w:numId w:val="1"/>
              </w:numPr>
              <w:rPr>
                <w:rFonts w:eastAsia="Didact Gothic" w:cstheme="minorHAnsi"/>
                <w:iCs/>
                <w:color w:val="ED7D31" w:themeColor="accent2"/>
              </w:rPr>
            </w:pPr>
            <w:r>
              <w:rPr>
                <w:rFonts w:eastAsia="Didact Gothic" w:cstheme="minorHAnsi"/>
                <w:iCs/>
                <w:color w:val="ED7D31" w:themeColor="accent2"/>
              </w:rPr>
              <w:t xml:space="preserve">Staff are reminded </w:t>
            </w:r>
            <w:r w:rsidRPr="00EA75DB">
              <w:rPr>
                <w:rFonts w:eastAsia="Didact Gothic" w:cstheme="minorHAnsi"/>
                <w:iCs/>
                <w:color w:val="ED7D31" w:themeColor="accent2"/>
              </w:rPr>
              <w:t xml:space="preserve">that they may not work or be employed by other entities, self or public, during work hours as they are still being paid by the district. </w:t>
            </w:r>
          </w:p>
          <w:p w14:paraId="723F16C2" w14:textId="77777777" w:rsidR="001F1FFF" w:rsidRPr="00EA75DB" w:rsidRDefault="001F1FFF" w:rsidP="00C31D49">
            <w:pPr>
              <w:rPr>
                <w:rFonts w:cstheme="minorHAnsi"/>
                <w:color w:val="ED7D31" w:themeColor="accent2"/>
              </w:rPr>
            </w:pPr>
          </w:p>
        </w:tc>
      </w:tr>
      <w:tr w:rsidR="00C34674" w14:paraId="356D7BC5" w14:textId="77777777" w:rsidTr="005E0A97">
        <w:trPr>
          <w:cantSplit/>
          <w:trHeight w:val="1134"/>
        </w:trPr>
        <w:tc>
          <w:tcPr>
            <w:tcW w:w="107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2829D33" w14:textId="77777777" w:rsidR="00C34674" w:rsidRDefault="00C34674" w:rsidP="00621135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60" w:type="dxa"/>
          </w:tcPr>
          <w:p w14:paraId="51C28ED0" w14:textId="77777777" w:rsidR="00C34674" w:rsidRDefault="00C34674" w:rsidP="00C31D49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Technology</w:t>
            </w:r>
          </w:p>
          <w:p w14:paraId="77D5833E" w14:textId="4772457F" w:rsidR="00506BA0" w:rsidRPr="00506BA0" w:rsidRDefault="00951BA6" w:rsidP="00C31D49">
            <w:pPr>
              <w:rPr>
                <w:rFonts w:cstheme="minorHAnsi"/>
                <w:i/>
                <w:i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Technology use and implementation expectations specific to at-home learning</w:t>
            </w:r>
          </w:p>
        </w:tc>
        <w:tc>
          <w:tcPr>
            <w:tcW w:w="5215" w:type="dxa"/>
          </w:tcPr>
          <w:p w14:paraId="204378A2" w14:textId="77777777" w:rsidR="00C34674" w:rsidRDefault="0024652F" w:rsidP="0081383C">
            <w:pPr>
              <w:pStyle w:val="ListParagraph"/>
              <w:numPr>
                <w:ilvl w:val="0"/>
                <w:numId w:val="1"/>
              </w:numPr>
              <w:rPr>
                <w:rFonts w:eastAsia="Didact Gothic" w:cstheme="minorHAnsi"/>
                <w:color w:val="ED7D31" w:themeColor="accent2"/>
              </w:rPr>
            </w:pPr>
            <w:r>
              <w:rPr>
                <w:rFonts w:eastAsia="Didact Gothic" w:cstheme="minorHAnsi"/>
                <w:color w:val="ED7D31" w:themeColor="accent2"/>
              </w:rPr>
              <w:t>Follow IT guidance on computer program installation and student information safety</w:t>
            </w:r>
          </w:p>
          <w:p w14:paraId="5518D9EF" w14:textId="2D26B5B9" w:rsidR="0022697E" w:rsidRPr="00EA75DB" w:rsidRDefault="0022697E" w:rsidP="00542DCE">
            <w:pPr>
              <w:pStyle w:val="ListParagraph"/>
              <w:rPr>
                <w:rFonts w:eastAsia="Didact Gothic" w:cstheme="minorHAnsi"/>
                <w:color w:val="ED7D31" w:themeColor="accent2"/>
              </w:rPr>
            </w:pPr>
          </w:p>
        </w:tc>
      </w:tr>
      <w:tr w:rsidR="00621135" w14:paraId="0EBF6809" w14:textId="77777777" w:rsidTr="005E0A97">
        <w:tc>
          <w:tcPr>
            <w:tcW w:w="107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4B40BB6" w14:textId="377D2104" w:rsidR="00621135" w:rsidRPr="0065142E" w:rsidRDefault="00621135" w:rsidP="00621135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Planning</w:t>
            </w:r>
          </w:p>
        </w:tc>
        <w:tc>
          <w:tcPr>
            <w:tcW w:w="3060" w:type="dxa"/>
          </w:tcPr>
          <w:p w14:paraId="498386FB" w14:textId="3A915699" w:rsidR="00621135" w:rsidRPr="005F4EE6" w:rsidRDefault="00621135" w:rsidP="00C31D49">
            <w:pPr>
              <w:rPr>
                <w:rFonts w:cstheme="minorHAnsi"/>
                <w:b/>
                <w:bCs/>
                <w:color w:val="ED7D31" w:themeColor="accent2"/>
              </w:rPr>
            </w:pPr>
            <w:r w:rsidRPr="005F4EE6">
              <w:rPr>
                <w:rFonts w:cstheme="minorHAnsi"/>
                <w:b/>
                <w:bCs/>
                <w:color w:val="ED7D31" w:themeColor="accent2"/>
              </w:rPr>
              <w:t>Immediate Planning Expectations</w:t>
            </w:r>
          </w:p>
          <w:p w14:paraId="69772E3B" w14:textId="27D4585D" w:rsidR="00621135" w:rsidRPr="00944688" w:rsidRDefault="00621135" w:rsidP="00C31D49">
            <w:pPr>
              <w:rPr>
                <w:rFonts w:cstheme="minorHAnsi"/>
                <w:i/>
                <w:iCs/>
              </w:rPr>
            </w:pPr>
            <w:r w:rsidRPr="005F4EE6">
              <w:rPr>
                <w:rFonts w:cstheme="minorHAnsi"/>
                <w:i/>
                <w:iCs/>
                <w:color w:val="ED7D31" w:themeColor="accent2"/>
              </w:rPr>
              <w:t>Immediate planning expectations to get at</w:t>
            </w:r>
            <w:r w:rsidRPr="00736A09">
              <w:rPr>
                <w:rFonts w:cstheme="minorHAnsi"/>
                <w:i/>
                <w:iCs/>
                <w:color w:val="ED7D31" w:themeColor="accent2"/>
              </w:rPr>
              <w:t>-home learning off the ground</w:t>
            </w:r>
          </w:p>
        </w:tc>
        <w:tc>
          <w:tcPr>
            <w:tcW w:w="5215" w:type="dxa"/>
          </w:tcPr>
          <w:p w14:paraId="1C357DC1" w14:textId="5CD50B43" w:rsidR="00621135" w:rsidRDefault="00E46420" w:rsidP="008138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Complete</w:t>
            </w:r>
            <w:r w:rsidR="00621135">
              <w:rPr>
                <w:rFonts w:cstheme="minorHAnsi"/>
                <w:color w:val="ED7D31" w:themeColor="accent2"/>
              </w:rPr>
              <w:t xml:space="preserve"> district planning c</w:t>
            </w:r>
            <w:r w:rsidR="00621135" w:rsidRPr="00EA75DB">
              <w:rPr>
                <w:rFonts w:cstheme="minorHAnsi"/>
                <w:color w:val="ED7D31" w:themeColor="accent2"/>
              </w:rPr>
              <w:t xml:space="preserve">hecklist </w:t>
            </w:r>
          </w:p>
          <w:p w14:paraId="5EA286BE" w14:textId="30F4B1F4" w:rsidR="00E46420" w:rsidRPr="00EA75DB" w:rsidRDefault="00E46420" w:rsidP="008138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Complete At-Home Learning Professional Development</w:t>
            </w:r>
          </w:p>
          <w:p w14:paraId="4B26134E" w14:textId="77777777" w:rsidR="00621135" w:rsidRPr="00EA75DB" w:rsidRDefault="00621135" w:rsidP="00C31D49">
            <w:pPr>
              <w:rPr>
                <w:rFonts w:cstheme="minorHAnsi"/>
                <w:color w:val="ED7D31" w:themeColor="accent2"/>
              </w:rPr>
            </w:pPr>
          </w:p>
        </w:tc>
      </w:tr>
      <w:tr w:rsidR="00621135" w14:paraId="154F37BE" w14:textId="77777777" w:rsidTr="005E0A97">
        <w:tc>
          <w:tcPr>
            <w:tcW w:w="1075" w:type="dxa"/>
            <w:vMerge/>
            <w:shd w:val="clear" w:color="auto" w:fill="F2F2F2" w:themeFill="background1" w:themeFillShade="F2"/>
          </w:tcPr>
          <w:p w14:paraId="0442BA9A" w14:textId="77777777" w:rsidR="00621135" w:rsidRPr="0065142E" w:rsidRDefault="00621135" w:rsidP="0062113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60" w:type="dxa"/>
          </w:tcPr>
          <w:p w14:paraId="400FE78F" w14:textId="77777777" w:rsidR="00621135" w:rsidRPr="005F4EE6" w:rsidRDefault="00621135" w:rsidP="00621135">
            <w:pPr>
              <w:rPr>
                <w:rFonts w:cstheme="minorHAnsi"/>
                <w:b/>
                <w:bCs/>
                <w:color w:val="ED7D31" w:themeColor="accent2"/>
              </w:rPr>
            </w:pPr>
            <w:r w:rsidRPr="005F4EE6">
              <w:rPr>
                <w:rFonts w:cstheme="minorHAnsi"/>
                <w:b/>
                <w:bCs/>
                <w:color w:val="ED7D31" w:themeColor="accent2"/>
              </w:rPr>
              <w:t>Lesson Planning/PLCs</w:t>
            </w:r>
          </w:p>
          <w:p w14:paraId="0EFD499D" w14:textId="3D332F0B" w:rsidR="00621135" w:rsidRPr="0065142E" w:rsidRDefault="00621135" w:rsidP="00621135">
            <w:pPr>
              <w:rPr>
                <w:rFonts w:cstheme="minorHAnsi"/>
                <w:b/>
                <w:bCs/>
              </w:rPr>
            </w:pPr>
            <w:r w:rsidRPr="00F42628">
              <w:rPr>
                <w:rFonts w:cstheme="minorHAnsi"/>
                <w:i/>
                <w:iCs/>
                <w:color w:val="ED7D31" w:themeColor="accent2"/>
              </w:rPr>
              <w:t>Ongoing planning expectations for teachers</w:t>
            </w:r>
          </w:p>
        </w:tc>
        <w:tc>
          <w:tcPr>
            <w:tcW w:w="5215" w:type="dxa"/>
          </w:tcPr>
          <w:p w14:paraId="6FA08785" w14:textId="77777777" w:rsidR="00621135" w:rsidRPr="002C08BA" w:rsidRDefault="00621135" w:rsidP="006211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 w:rsidRPr="002C08BA">
              <w:rPr>
                <w:rFonts w:cstheme="minorHAnsi"/>
                <w:color w:val="ED7D31" w:themeColor="accent2"/>
              </w:rPr>
              <w:t xml:space="preserve">Utilize updated district scopes and sequences to develop at-home lessons for students </w:t>
            </w:r>
          </w:p>
          <w:p w14:paraId="7C7BE0F0" w14:textId="77777777" w:rsidR="00621135" w:rsidRPr="002C08BA" w:rsidRDefault="00621135" w:rsidP="006211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 w:rsidRPr="002C08BA">
              <w:rPr>
                <w:rFonts w:cstheme="minorHAnsi"/>
                <w:color w:val="ED7D31" w:themeColor="accent2"/>
              </w:rPr>
              <w:t xml:space="preserve">Upload weekly lesson plans on the Thursday prior to the LMS </w:t>
            </w:r>
          </w:p>
          <w:p w14:paraId="25FDD132" w14:textId="37715F7C" w:rsidR="00621135" w:rsidRDefault="00621135" w:rsidP="006211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ED7D31" w:themeColor="accent2"/>
              </w:rPr>
            </w:pPr>
            <w:r w:rsidRPr="002C08BA">
              <w:rPr>
                <w:rFonts w:cstheme="minorHAnsi"/>
                <w:color w:val="ED7D31" w:themeColor="accent2"/>
              </w:rPr>
              <w:t>Participate in one virtual PLC per week</w:t>
            </w:r>
          </w:p>
        </w:tc>
      </w:tr>
      <w:tr w:rsidR="00FF5E7D" w14:paraId="6321325E" w14:textId="77777777" w:rsidTr="005E0A97">
        <w:trPr>
          <w:cantSplit/>
          <w:trHeight w:val="1134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49559F5F" w14:textId="7ADFE6EE" w:rsidR="00FF5E7D" w:rsidRPr="0065142E" w:rsidRDefault="00FF5E7D" w:rsidP="00FF5E7D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Communication</w:t>
            </w:r>
          </w:p>
        </w:tc>
        <w:tc>
          <w:tcPr>
            <w:tcW w:w="3060" w:type="dxa"/>
          </w:tcPr>
          <w:p w14:paraId="567B5DA0" w14:textId="77777777" w:rsidR="00FF5E7D" w:rsidRPr="005F4EE6" w:rsidRDefault="00FF5E7D" w:rsidP="00EA4A3E">
            <w:pPr>
              <w:rPr>
                <w:rFonts w:cstheme="minorHAnsi"/>
                <w:b/>
                <w:bCs/>
                <w:color w:val="ED7D31" w:themeColor="accent2"/>
              </w:rPr>
            </w:pPr>
            <w:r w:rsidRPr="005F4EE6">
              <w:rPr>
                <w:rFonts w:cstheme="minorHAnsi"/>
                <w:b/>
                <w:bCs/>
                <w:color w:val="ED7D31" w:themeColor="accent2"/>
              </w:rPr>
              <w:t>Communication</w:t>
            </w:r>
          </w:p>
          <w:p w14:paraId="74CFCBDC" w14:textId="55C3A116" w:rsidR="00FF5E7D" w:rsidRPr="0065142E" w:rsidRDefault="00FF5E7D" w:rsidP="00EA4A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Communication frequency and methods expectations</w:t>
            </w:r>
          </w:p>
        </w:tc>
        <w:tc>
          <w:tcPr>
            <w:tcW w:w="5215" w:type="dxa"/>
          </w:tcPr>
          <w:p w14:paraId="4D079A4A" w14:textId="77777777" w:rsidR="00FF5E7D" w:rsidRDefault="00FF5E7D" w:rsidP="00EA4A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Post</w:t>
            </w:r>
            <w:r w:rsidRPr="00EA75DB">
              <w:rPr>
                <w:rFonts w:cstheme="minorHAnsi"/>
                <w:color w:val="ED7D31" w:themeColor="accent2"/>
              </w:rPr>
              <w:t xml:space="preserve"> </w:t>
            </w:r>
            <w:r>
              <w:rPr>
                <w:rFonts w:cstheme="minorHAnsi"/>
                <w:color w:val="ED7D31" w:themeColor="accent2"/>
              </w:rPr>
              <w:t xml:space="preserve">best contact information </w:t>
            </w:r>
            <w:r w:rsidRPr="00EA75DB">
              <w:rPr>
                <w:rFonts w:cstheme="minorHAnsi"/>
                <w:color w:val="ED7D31" w:themeColor="accent2"/>
              </w:rPr>
              <w:t xml:space="preserve">on </w:t>
            </w:r>
            <w:r>
              <w:rPr>
                <w:rFonts w:cstheme="minorHAnsi"/>
                <w:color w:val="ED7D31" w:themeColor="accent2"/>
              </w:rPr>
              <w:t xml:space="preserve">LMS </w:t>
            </w:r>
            <w:r w:rsidRPr="00EA75DB">
              <w:rPr>
                <w:rFonts w:cstheme="minorHAnsi"/>
                <w:color w:val="ED7D31" w:themeColor="accent2"/>
              </w:rPr>
              <w:t xml:space="preserve">and other learning </w:t>
            </w:r>
            <w:r>
              <w:rPr>
                <w:rFonts w:cstheme="minorHAnsi"/>
                <w:color w:val="ED7D31" w:themeColor="accent2"/>
              </w:rPr>
              <w:t>platforms</w:t>
            </w:r>
          </w:p>
          <w:p w14:paraId="37B6E5CB" w14:textId="77777777" w:rsidR="00FF5E7D" w:rsidRDefault="00FF5E7D" w:rsidP="00EA4A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 w:rsidRPr="00EA75DB">
              <w:rPr>
                <w:rFonts w:cstheme="minorHAnsi"/>
                <w:color w:val="ED7D31" w:themeColor="accent2"/>
              </w:rPr>
              <w:t>Attempt to return calls/emails within the same day or at most 24 hours from the initial contact from parent/student</w:t>
            </w:r>
          </w:p>
          <w:p w14:paraId="7E9A7F93" w14:textId="77777777" w:rsidR="00FF5E7D" w:rsidRDefault="00FF5E7D" w:rsidP="00EA4A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Utilize district communication log to track all individualized communication with students/families</w:t>
            </w:r>
          </w:p>
          <w:p w14:paraId="081D1AA6" w14:textId="77777777" w:rsidR="00FF5E7D" w:rsidRPr="00EA75DB" w:rsidRDefault="00FF5E7D" w:rsidP="00EA4A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Establish two one-hour ‘office hour’ periods that are standard each day, one in the morning and one in the afternoon</w:t>
            </w:r>
          </w:p>
          <w:p w14:paraId="62CCBAA5" w14:textId="516781FE" w:rsidR="00E83357" w:rsidRPr="0009152D" w:rsidRDefault="00FF5E7D" w:rsidP="000915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Communicate daily</w:t>
            </w:r>
            <w:r w:rsidRPr="00EA75DB">
              <w:rPr>
                <w:rFonts w:cstheme="minorHAnsi"/>
                <w:color w:val="ED7D31" w:themeColor="accent2"/>
              </w:rPr>
              <w:t xml:space="preserve"> with parents/students through online platform (email, google classroom</w:t>
            </w:r>
            <w:r>
              <w:rPr>
                <w:rFonts w:cstheme="minorHAnsi"/>
                <w:color w:val="ED7D31" w:themeColor="accent2"/>
              </w:rPr>
              <w:t>,</w:t>
            </w:r>
            <w:r w:rsidRPr="00EA75DB">
              <w:rPr>
                <w:rFonts w:cstheme="minorHAnsi"/>
                <w:color w:val="ED7D31" w:themeColor="accent2"/>
              </w:rPr>
              <w:t xml:space="preserve"> etc</w:t>
            </w:r>
            <w:r>
              <w:rPr>
                <w:rFonts w:cstheme="minorHAnsi"/>
                <w:color w:val="ED7D31" w:themeColor="accent2"/>
              </w:rPr>
              <w:t>.</w:t>
            </w:r>
            <w:r w:rsidRPr="00EA75DB">
              <w:rPr>
                <w:rFonts w:cstheme="minorHAnsi"/>
                <w:color w:val="ED7D31" w:themeColor="accent2"/>
              </w:rPr>
              <w:t>)</w:t>
            </w:r>
            <w:r>
              <w:rPr>
                <w:rFonts w:cstheme="minorHAnsi"/>
                <w:color w:val="ED7D31" w:themeColor="accent2"/>
              </w:rPr>
              <w:t xml:space="preserve"> or phone call</w:t>
            </w:r>
          </w:p>
        </w:tc>
      </w:tr>
      <w:tr w:rsidR="00DC2E61" w14:paraId="1FD1C5FE" w14:textId="77777777" w:rsidTr="00DC2E61">
        <w:tc>
          <w:tcPr>
            <w:tcW w:w="107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24EAEA5" w14:textId="04EAB09B" w:rsidR="00DC2E61" w:rsidRPr="0065142E" w:rsidRDefault="00DC2E61" w:rsidP="00DC2E61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Student Support</w:t>
            </w:r>
          </w:p>
        </w:tc>
        <w:tc>
          <w:tcPr>
            <w:tcW w:w="3060" w:type="dxa"/>
          </w:tcPr>
          <w:p w14:paraId="33A685C8" w14:textId="6DE34129" w:rsidR="00DC2E61" w:rsidRPr="005F4EE6" w:rsidRDefault="00DC2E61" w:rsidP="00EA4A3E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O</w:t>
            </w:r>
            <w:r w:rsidRPr="005F4EE6">
              <w:rPr>
                <w:rFonts w:cstheme="minorHAnsi"/>
                <w:b/>
                <w:bCs/>
                <w:color w:val="ED7D31" w:themeColor="accent2"/>
              </w:rPr>
              <w:t>nline Tutorials and Student Support</w:t>
            </w:r>
          </w:p>
          <w:p w14:paraId="6006ECCC" w14:textId="44669562" w:rsidR="00DC2E61" w:rsidRPr="005F4EE6" w:rsidRDefault="00DC2E61" w:rsidP="00EA4A3E">
            <w:pPr>
              <w:rPr>
                <w:rFonts w:cstheme="minorHAnsi"/>
                <w:i/>
                <w:iCs/>
                <w:color w:val="ED7D31" w:themeColor="accent2"/>
              </w:rPr>
            </w:pPr>
            <w:r w:rsidRPr="005F4EE6">
              <w:rPr>
                <w:rFonts w:cstheme="minorHAnsi"/>
                <w:i/>
                <w:iCs/>
                <w:color w:val="ED7D31" w:themeColor="accent2"/>
              </w:rPr>
              <w:t>Expectations for teacher support to students and families</w:t>
            </w:r>
          </w:p>
        </w:tc>
        <w:tc>
          <w:tcPr>
            <w:tcW w:w="5215" w:type="dxa"/>
          </w:tcPr>
          <w:p w14:paraId="04B72B8D" w14:textId="108A86FF" w:rsidR="00DC2E61" w:rsidRPr="00EA75DB" w:rsidRDefault="00DC2E61" w:rsidP="00EA4A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Be</w:t>
            </w:r>
            <w:r w:rsidRPr="00EA75DB">
              <w:rPr>
                <w:rFonts w:cstheme="minorHAnsi"/>
                <w:color w:val="ED7D31" w:themeColor="accent2"/>
              </w:rPr>
              <w:t xml:space="preserve"> available daily for ‘tutorials and support’</w:t>
            </w:r>
          </w:p>
          <w:p w14:paraId="020E60BF" w14:textId="02D54B96" w:rsidR="00DC2E61" w:rsidRPr="00EA75DB" w:rsidRDefault="00DC2E61" w:rsidP="00EA4A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Be available for p</w:t>
            </w:r>
            <w:r w:rsidRPr="00EA75DB">
              <w:rPr>
                <w:rFonts w:cstheme="minorHAnsi"/>
                <w:color w:val="ED7D31" w:themeColor="accent2"/>
              </w:rPr>
              <w:t>arents and student</w:t>
            </w:r>
            <w:r>
              <w:rPr>
                <w:rFonts w:cstheme="minorHAnsi"/>
                <w:color w:val="ED7D31" w:themeColor="accent2"/>
              </w:rPr>
              <w:t xml:space="preserve"> questions throughout the day</w:t>
            </w:r>
          </w:p>
          <w:p w14:paraId="748EE514" w14:textId="543554EB" w:rsidR="00DC2E61" w:rsidRPr="00520880" w:rsidRDefault="00DC2E61" w:rsidP="00EA4A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Return</w:t>
            </w:r>
            <w:r w:rsidRPr="00EA75DB">
              <w:rPr>
                <w:rFonts w:cstheme="minorHAnsi"/>
                <w:color w:val="ED7D31" w:themeColor="accent2"/>
              </w:rPr>
              <w:t xml:space="preserve"> emails and phone calls </w:t>
            </w:r>
            <w:r w:rsidRPr="00520880">
              <w:rPr>
                <w:rFonts w:cstheme="minorHAnsi"/>
                <w:color w:val="ED7D31" w:themeColor="accent2"/>
              </w:rPr>
              <w:t>within the same day or at most 24 hours from the initial contact from parent/student</w:t>
            </w:r>
          </w:p>
          <w:p w14:paraId="28F729E0" w14:textId="681383EE" w:rsidR="00DC2E61" w:rsidRPr="00EA75DB" w:rsidRDefault="00DC2E61" w:rsidP="00EA4A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Conduct</w:t>
            </w:r>
            <w:r w:rsidRPr="00EA75DB">
              <w:rPr>
                <w:rFonts w:cstheme="minorHAnsi"/>
                <w:color w:val="ED7D31" w:themeColor="accent2"/>
              </w:rPr>
              <w:t xml:space="preserve"> remote tutorials as needed</w:t>
            </w:r>
          </w:p>
          <w:p w14:paraId="1808AC96" w14:textId="6E3B5283" w:rsidR="00DC2E61" w:rsidRPr="00A87AC5" w:rsidRDefault="00DC2E61" w:rsidP="00EA4A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Review </w:t>
            </w:r>
            <w:r w:rsidRPr="00EA75DB">
              <w:rPr>
                <w:rFonts w:cstheme="minorHAnsi"/>
                <w:color w:val="ED7D31" w:themeColor="accent2"/>
              </w:rPr>
              <w:t>district administrative guidelines on communication with students</w:t>
            </w:r>
            <w:r>
              <w:rPr>
                <w:rFonts w:cstheme="minorHAnsi"/>
                <w:color w:val="ED7D31" w:themeColor="accent2"/>
              </w:rPr>
              <w:t xml:space="preserve"> (link here)</w:t>
            </w:r>
          </w:p>
        </w:tc>
      </w:tr>
      <w:tr w:rsidR="00DC2E61" w14:paraId="7290D895" w14:textId="77777777" w:rsidTr="005E0A97">
        <w:tc>
          <w:tcPr>
            <w:tcW w:w="107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8255E9E" w14:textId="162416F1" w:rsidR="00DC2E61" w:rsidRPr="0065142E" w:rsidRDefault="00DC2E61" w:rsidP="00882E7B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60" w:type="dxa"/>
          </w:tcPr>
          <w:p w14:paraId="53764E58" w14:textId="01691A5F" w:rsidR="00DC2E61" w:rsidRPr="005F4EE6" w:rsidRDefault="00DC2E61" w:rsidP="00EA4A3E">
            <w:pPr>
              <w:rPr>
                <w:rFonts w:cstheme="minorHAnsi"/>
                <w:b/>
                <w:bCs/>
                <w:color w:val="ED7D31" w:themeColor="accent2"/>
              </w:rPr>
            </w:pPr>
            <w:r w:rsidRPr="005F4EE6">
              <w:rPr>
                <w:rFonts w:cstheme="minorHAnsi"/>
                <w:b/>
                <w:bCs/>
                <w:color w:val="ED7D31" w:themeColor="accent2"/>
              </w:rPr>
              <w:t>Special Populations</w:t>
            </w:r>
          </w:p>
          <w:p w14:paraId="59812806" w14:textId="1DBF3499" w:rsidR="00DC2E61" w:rsidRPr="00F41CE8" w:rsidRDefault="00DC2E61" w:rsidP="00EA4A3E">
            <w:pPr>
              <w:rPr>
                <w:rFonts w:cstheme="minorHAnsi"/>
                <w:i/>
                <w:iCs/>
                <w:color w:val="ED7D31" w:themeColor="accent2"/>
              </w:rPr>
            </w:pPr>
            <w:r w:rsidRPr="005F4EE6">
              <w:rPr>
                <w:rFonts w:cstheme="minorHAnsi"/>
                <w:i/>
                <w:iCs/>
                <w:color w:val="ED7D31" w:themeColor="accent2"/>
              </w:rPr>
              <w:t>Expectations for supporting all learners</w:t>
            </w:r>
          </w:p>
        </w:tc>
        <w:tc>
          <w:tcPr>
            <w:tcW w:w="5215" w:type="dxa"/>
          </w:tcPr>
          <w:p w14:paraId="4AE9488B" w14:textId="6EB87958" w:rsidR="00DC2E61" w:rsidRDefault="00DC2E61" w:rsidP="00EA4A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D0CB6">
              <w:rPr>
                <w:rFonts w:cstheme="minorHAnsi"/>
                <w:color w:val="ED7D31" w:themeColor="accent2"/>
              </w:rPr>
              <w:t>Establish a minimum weekly meeting with student support staff to continue providing Special Education, ELL, GT, and other special population support</w:t>
            </w:r>
          </w:p>
        </w:tc>
      </w:tr>
      <w:tr w:rsidR="00DC2E61" w14:paraId="562184A5" w14:textId="77777777" w:rsidTr="005E0A97">
        <w:tc>
          <w:tcPr>
            <w:tcW w:w="1075" w:type="dxa"/>
            <w:vMerge/>
            <w:shd w:val="clear" w:color="auto" w:fill="F2F2F2" w:themeFill="background1" w:themeFillShade="F2"/>
          </w:tcPr>
          <w:p w14:paraId="353586EB" w14:textId="77777777" w:rsidR="00DC2E61" w:rsidRPr="0065142E" w:rsidRDefault="00DC2E61" w:rsidP="00EA4A3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60" w:type="dxa"/>
          </w:tcPr>
          <w:p w14:paraId="11536329" w14:textId="304A80A2" w:rsidR="00DC2E61" w:rsidRPr="005F4EE6" w:rsidRDefault="00DC2E61" w:rsidP="00EA4A3E">
            <w:pPr>
              <w:rPr>
                <w:rFonts w:cstheme="minorHAnsi"/>
                <w:color w:val="ED7D31" w:themeColor="accent2"/>
              </w:rPr>
            </w:pPr>
            <w:r w:rsidRPr="005F4EE6">
              <w:rPr>
                <w:rFonts w:cstheme="minorHAnsi"/>
                <w:b/>
                <w:bCs/>
                <w:color w:val="ED7D31" w:themeColor="accent2"/>
              </w:rPr>
              <w:t>Student Progress Monitoring</w:t>
            </w:r>
          </w:p>
          <w:p w14:paraId="702FEB4B" w14:textId="433ED15D" w:rsidR="00DC2E61" w:rsidRPr="00C3718A" w:rsidRDefault="00DC2E61" w:rsidP="00EA4A3E">
            <w:pPr>
              <w:rPr>
                <w:rFonts w:cstheme="minorHAnsi"/>
                <w:i/>
                <w:iCs/>
              </w:rPr>
            </w:pPr>
            <w:r w:rsidRPr="007F3559">
              <w:rPr>
                <w:rFonts w:cstheme="minorHAnsi"/>
                <w:i/>
                <w:iCs/>
                <w:color w:val="ED7D31" w:themeColor="accent2"/>
              </w:rPr>
              <w:t>Frequency and method of review of student work</w:t>
            </w:r>
          </w:p>
        </w:tc>
        <w:tc>
          <w:tcPr>
            <w:tcW w:w="5215" w:type="dxa"/>
          </w:tcPr>
          <w:p w14:paraId="6B026C9F" w14:textId="77777777" w:rsidR="00DC2E61" w:rsidRDefault="00DC2E61" w:rsidP="00EA4A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Provide student feedback twice a week per student</w:t>
            </w:r>
          </w:p>
          <w:p w14:paraId="79629600" w14:textId="5DBCC90B" w:rsidR="00DC2E61" w:rsidRPr="001D0CB6" w:rsidRDefault="00DC2E61" w:rsidP="00EA4A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Insert district grading guidance as appropriate</w:t>
            </w:r>
          </w:p>
        </w:tc>
      </w:tr>
      <w:tr w:rsidR="009A5122" w14:paraId="796A3468" w14:textId="77777777" w:rsidTr="00B43E5B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791D37B2" w14:textId="5D851385" w:rsidR="009A5122" w:rsidRPr="0065142E" w:rsidRDefault="009A5122" w:rsidP="00B43E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554AB0CE" w14:textId="77777777" w:rsidR="009A5122" w:rsidRDefault="009A5122" w:rsidP="009A5122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Role Specific</w:t>
            </w:r>
          </w:p>
          <w:p w14:paraId="70EE9881" w14:textId="2D6DABD3" w:rsidR="009A5122" w:rsidRPr="005F4EE6" w:rsidRDefault="009A5122" w:rsidP="009A5122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4BF212AE" w14:textId="51DDCCAD" w:rsidR="009A5122" w:rsidRPr="009A5122" w:rsidRDefault="009A5122" w:rsidP="009A512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expectations </w:t>
            </w:r>
            <w:r w:rsidR="00B43E5B">
              <w:rPr>
                <w:rFonts w:cstheme="minorHAnsi"/>
                <w:color w:val="ED7D31" w:themeColor="accent2"/>
              </w:rPr>
              <w:t>specific to certain campus roles here (see examples below)</w:t>
            </w:r>
          </w:p>
          <w:p w14:paraId="55BA8FB2" w14:textId="77777777" w:rsidR="009A5122" w:rsidRDefault="009A5122" w:rsidP="009A5122">
            <w:pPr>
              <w:rPr>
                <w:rFonts w:cstheme="minorHAnsi"/>
                <w:color w:val="ED7D31" w:themeColor="accent2"/>
              </w:rPr>
            </w:pPr>
          </w:p>
          <w:p w14:paraId="112E09E5" w14:textId="77777777" w:rsidR="009A5122" w:rsidRDefault="009A5122" w:rsidP="009A5122">
            <w:pPr>
              <w:rPr>
                <w:rFonts w:cstheme="minorHAnsi"/>
                <w:color w:val="ED7D31" w:themeColor="accent2"/>
              </w:rPr>
            </w:pPr>
          </w:p>
          <w:p w14:paraId="261E7C7C" w14:textId="77777777" w:rsidR="009A5122" w:rsidRDefault="009A5122" w:rsidP="009A5122">
            <w:pPr>
              <w:rPr>
                <w:rFonts w:cstheme="minorHAnsi"/>
                <w:color w:val="ED7D31" w:themeColor="accent2"/>
              </w:rPr>
            </w:pPr>
          </w:p>
          <w:p w14:paraId="0C5D7BFC" w14:textId="2E3E465F" w:rsidR="009A5122" w:rsidRPr="009A5122" w:rsidRDefault="009A5122" w:rsidP="009A5122">
            <w:pPr>
              <w:rPr>
                <w:rFonts w:cstheme="minorHAnsi"/>
                <w:color w:val="ED7D31" w:themeColor="accent2"/>
              </w:rPr>
            </w:pPr>
          </w:p>
        </w:tc>
      </w:tr>
      <w:tr w:rsidR="00AE3A55" w14:paraId="37F44824" w14:textId="77777777" w:rsidTr="00AE3A55">
        <w:trPr>
          <w:cantSplit/>
          <w:trHeight w:val="1134"/>
        </w:trPr>
        <w:tc>
          <w:tcPr>
            <w:tcW w:w="4135" w:type="dxa"/>
            <w:gridSpan w:val="2"/>
            <w:shd w:val="clear" w:color="auto" w:fill="F2F2F2" w:themeFill="background1" w:themeFillShade="F2"/>
            <w:vAlign w:val="center"/>
          </w:tcPr>
          <w:p w14:paraId="0B81EC43" w14:textId="77777777" w:rsidR="00AE3A55" w:rsidRDefault="00AE3A55" w:rsidP="00AE3A55">
            <w:pPr>
              <w:jc w:val="center"/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District Level Contact</w:t>
            </w:r>
          </w:p>
          <w:p w14:paraId="01521AB0" w14:textId="77777777" w:rsidR="00AE3A55" w:rsidRDefault="00AE3A55" w:rsidP="00AE3A55">
            <w:pPr>
              <w:jc w:val="center"/>
              <w:rPr>
                <w:rFonts w:cstheme="minorHAnsi"/>
                <w:i/>
                <w:i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 xml:space="preserve">Insert district level contact for questions </w:t>
            </w:r>
          </w:p>
          <w:p w14:paraId="23507315" w14:textId="646E94DF" w:rsidR="00AE3A55" w:rsidRPr="00AE3A55" w:rsidRDefault="00AE3A55" w:rsidP="00AE3A55">
            <w:pPr>
              <w:jc w:val="center"/>
              <w:rPr>
                <w:rFonts w:cstheme="minorHAnsi"/>
                <w:i/>
                <w:i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(as relevant)</w:t>
            </w:r>
          </w:p>
        </w:tc>
        <w:tc>
          <w:tcPr>
            <w:tcW w:w="5215" w:type="dxa"/>
          </w:tcPr>
          <w:p w14:paraId="30B5BE8C" w14:textId="77777777" w:rsidR="00AE3A55" w:rsidRDefault="00AE3A55" w:rsidP="00AE3A55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Name, Role</w:t>
            </w:r>
          </w:p>
          <w:p w14:paraId="07842F96" w14:textId="77777777" w:rsidR="00AE3A55" w:rsidRDefault="00AE3A55" w:rsidP="00AE3A55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Email</w:t>
            </w:r>
          </w:p>
          <w:p w14:paraId="605BAC77" w14:textId="3C521F9C" w:rsidR="00AE3A55" w:rsidRPr="00AE3A55" w:rsidRDefault="00AE3A55" w:rsidP="00AE3A55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Phone</w:t>
            </w:r>
          </w:p>
        </w:tc>
      </w:tr>
    </w:tbl>
    <w:p w14:paraId="232887AF" w14:textId="77777777" w:rsidR="0081383C" w:rsidRDefault="0081383C" w:rsidP="0027337C">
      <w:pPr>
        <w:spacing w:after="0"/>
      </w:pPr>
    </w:p>
    <w:p w14:paraId="50929EFC" w14:textId="77777777" w:rsidR="00EC0AD7" w:rsidRDefault="00EC0AD7" w:rsidP="000825CC">
      <w:pPr>
        <w:jc w:val="center"/>
        <w:rPr>
          <w:b/>
          <w:bCs/>
          <w:sz w:val="28"/>
          <w:szCs w:val="28"/>
        </w:rPr>
      </w:pPr>
    </w:p>
    <w:p w14:paraId="2CEA79F1" w14:textId="77777777" w:rsidR="00EC0AD7" w:rsidRDefault="00EC0AD7" w:rsidP="0008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3CF0AA" w14:textId="787404B3" w:rsidR="00B43E5B" w:rsidRDefault="00B43E5B" w:rsidP="008C6FA1">
      <w:pPr>
        <w:spacing w:after="0"/>
        <w:jc w:val="center"/>
        <w:rPr>
          <w:rStyle w:val="Heading2Char"/>
        </w:rPr>
      </w:pPr>
      <w:r>
        <w:rPr>
          <w:rStyle w:val="Heading2Char"/>
        </w:rPr>
        <w:lastRenderedPageBreak/>
        <w:t xml:space="preserve">Role Specific </w:t>
      </w:r>
    </w:p>
    <w:p w14:paraId="7704116A" w14:textId="1A26D181" w:rsidR="008C6FA1" w:rsidRPr="003E438F" w:rsidRDefault="008C6FA1" w:rsidP="000C291C">
      <w:pPr>
        <w:spacing w:after="0"/>
        <w:rPr>
          <w:rStyle w:val="Heading2Char"/>
          <w:b w:val="0"/>
          <w:bCs w:val="0"/>
          <w:color w:val="ED7D31" w:themeColor="accent2"/>
          <w:sz w:val="22"/>
          <w:szCs w:val="22"/>
        </w:rPr>
      </w:pPr>
      <w:r w:rsidRPr="003E438F">
        <w:rPr>
          <w:rStyle w:val="Heading2Char"/>
          <w:b w:val="0"/>
          <w:bCs w:val="0"/>
          <w:color w:val="ED7D31" w:themeColor="accent2"/>
          <w:sz w:val="22"/>
          <w:szCs w:val="22"/>
        </w:rPr>
        <w:t xml:space="preserve">Use the examples below </w:t>
      </w:r>
      <w:r w:rsidR="00D87CE0" w:rsidRPr="003E438F">
        <w:rPr>
          <w:rStyle w:val="Heading2Char"/>
          <w:b w:val="0"/>
          <w:bCs w:val="0"/>
          <w:color w:val="ED7D31" w:themeColor="accent2"/>
          <w:sz w:val="22"/>
          <w:szCs w:val="22"/>
        </w:rPr>
        <w:t>as placeholder</w:t>
      </w:r>
      <w:r w:rsidR="003E438F" w:rsidRPr="003E438F">
        <w:rPr>
          <w:rStyle w:val="Heading2Char"/>
          <w:b w:val="0"/>
          <w:bCs w:val="0"/>
          <w:color w:val="ED7D31" w:themeColor="accent2"/>
          <w:sz w:val="22"/>
          <w:szCs w:val="22"/>
        </w:rPr>
        <w:t>s to add role specific sections to the expectations document.</w:t>
      </w:r>
      <w:r w:rsidR="00227444">
        <w:rPr>
          <w:rStyle w:val="Heading2Char"/>
          <w:b w:val="0"/>
          <w:bCs w:val="0"/>
          <w:color w:val="ED7D31" w:themeColor="accent2"/>
          <w:sz w:val="22"/>
          <w:szCs w:val="22"/>
        </w:rPr>
        <w:t xml:space="preserve"> </w:t>
      </w:r>
      <w:r w:rsidR="000C291C">
        <w:rPr>
          <w:rStyle w:val="Heading2Char"/>
          <w:b w:val="0"/>
          <w:bCs w:val="0"/>
          <w:color w:val="ED7D31" w:themeColor="accent2"/>
          <w:sz w:val="22"/>
          <w:szCs w:val="22"/>
        </w:rPr>
        <w:t>R</w:t>
      </w:r>
      <w:r w:rsidR="00227444">
        <w:rPr>
          <w:rStyle w:val="Heading2Char"/>
          <w:b w:val="0"/>
          <w:bCs w:val="0"/>
          <w:color w:val="ED7D31" w:themeColor="accent2"/>
          <w:sz w:val="22"/>
          <w:szCs w:val="22"/>
        </w:rPr>
        <w:t xml:space="preserve">ow information can be copied and pasted into the teacher template to adjust for </w:t>
      </w:r>
      <w:r w:rsidR="00864F73">
        <w:rPr>
          <w:rStyle w:val="Heading2Char"/>
          <w:b w:val="0"/>
          <w:bCs w:val="0"/>
          <w:color w:val="ED7D31" w:themeColor="accent2"/>
          <w:sz w:val="22"/>
          <w:szCs w:val="22"/>
        </w:rPr>
        <w:t>each role.</w:t>
      </w:r>
      <w:r w:rsidR="00227444">
        <w:rPr>
          <w:rStyle w:val="Heading2Char"/>
          <w:b w:val="0"/>
          <w:bCs w:val="0"/>
          <w:color w:val="ED7D31" w:themeColor="accent2"/>
          <w:sz w:val="22"/>
          <w:szCs w:val="22"/>
        </w:rPr>
        <w:t xml:space="preserve"> </w:t>
      </w:r>
    </w:p>
    <w:p w14:paraId="5AC45290" w14:textId="77777777" w:rsidR="008C6FA1" w:rsidRDefault="008C6FA1" w:rsidP="008C6FA1">
      <w:pPr>
        <w:spacing w:after="0"/>
        <w:jc w:val="center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5215"/>
      </w:tblGrid>
      <w:tr w:rsidR="00B43E5B" w:rsidRPr="009A5122" w14:paraId="14EE1B97" w14:textId="77777777" w:rsidTr="006544A1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6478A054" w14:textId="77777777" w:rsidR="00B43E5B" w:rsidRPr="0065142E" w:rsidRDefault="00B43E5B" w:rsidP="006544A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02AB96CD" w14:textId="021C8757" w:rsidR="00B43E5B" w:rsidRDefault="002A2071" w:rsidP="006544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Specials Teacher-E</w:t>
            </w:r>
            <w:r w:rsidR="001533F2">
              <w:rPr>
                <w:rFonts w:cstheme="minorHAnsi"/>
                <w:b/>
                <w:bCs/>
                <w:color w:val="ED7D31" w:themeColor="accent2"/>
              </w:rPr>
              <w:t>S</w:t>
            </w:r>
          </w:p>
          <w:p w14:paraId="0BC4F99D" w14:textId="77777777" w:rsidR="00B43E5B" w:rsidRPr="005F4EE6" w:rsidRDefault="00B43E5B" w:rsidP="006544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581079EA" w14:textId="77777777" w:rsidR="00227444" w:rsidRDefault="00227444" w:rsidP="002274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Contact students/families a minimum of once per week</w:t>
            </w:r>
          </w:p>
          <w:p w14:paraId="0B21F248" w14:textId="77777777" w:rsidR="00227444" w:rsidRPr="009A5122" w:rsidRDefault="00227444" w:rsidP="002274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additional expectations specific to role </w:t>
            </w:r>
          </w:p>
          <w:p w14:paraId="46F22DCF" w14:textId="77777777" w:rsidR="00B43E5B" w:rsidRDefault="00B43E5B" w:rsidP="006544A1">
            <w:pPr>
              <w:rPr>
                <w:rFonts w:cstheme="minorHAnsi"/>
                <w:color w:val="ED7D31" w:themeColor="accent2"/>
              </w:rPr>
            </w:pPr>
          </w:p>
          <w:p w14:paraId="1010726D" w14:textId="77777777" w:rsidR="00B43E5B" w:rsidRDefault="00B43E5B" w:rsidP="006544A1">
            <w:pPr>
              <w:rPr>
                <w:rFonts w:cstheme="minorHAnsi"/>
                <w:color w:val="ED7D31" w:themeColor="accent2"/>
              </w:rPr>
            </w:pPr>
          </w:p>
          <w:p w14:paraId="62027FCF" w14:textId="77777777" w:rsidR="00B43E5B" w:rsidRPr="009A5122" w:rsidRDefault="00B43E5B" w:rsidP="006544A1">
            <w:pPr>
              <w:rPr>
                <w:rFonts w:cstheme="minorHAnsi"/>
                <w:color w:val="ED7D31" w:themeColor="accent2"/>
              </w:rPr>
            </w:pPr>
          </w:p>
        </w:tc>
      </w:tr>
      <w:tr w:rsidR="008C6FA1" w:rsidRPr="009A5122" w14:paraId="0A4AC117" w14:textId="77777777" w:rsidTr="006544A1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70B02804" w14:textId="304C2A90" w:rsidR="008C6FA1" w:rsidRDefault="008C6FA1" w:rsidP="008C6FA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7509B159" w14:textId="25021A4A" w:rsidR="008C6FA1" w:rsidRDefault="001533F2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Electives Teacher</w:t>
            </w:r>
            <w:r w:rsidR="008C6FA1">
              <w:rPr>
                <w:rFonts w:cstheme="minorHAnsi"/>
                <w:b/>
                <w:bCs/>
                <w:color w:val="ED7D31" w:themeColor="accent2"/>
              </w:rPr>
              <w:t>-</w:t>
            </w:r>
            <w:r>
              <w:rPr>
                <w:rFonts w:cstheme="minorHAnsi"/>
                <w:b/>
                <w:bCs/>
                <w:color w:val="ED7D31" w:themeColor="accent2"/>
              </w:rPr>
              <w:t>HS</w:t>
            </w:r>
          </w:p>
          <w:p w14:paraId="30FC1C90" w14:textId="0FE597C6" w:rsidR="008C6FA1" w:rsidRDefault="008C6FA1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5BFF032B" w14:textId="77777777" w:rsidR="00227444" w:rsidRDefault="00227444" w:rsidP="002274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Contact students/families a minimum of once per week</w:t>
            </w:r>
          </w:p>
          <w:p w14:paraId="1256F631" w14:textId="77777777" w:rsidR="00227444" w:rsidRPr="009A5122" w:rsidRDefault="00227444" w:rsidP="002274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additional expectations specific to role </w:t>
            </w:r>
          </w:p>
          <w:p w14:paraId="03353BC4" w14:textId="77777777" w:rsidR="008C6FA1" w:rsidRDefault="008C6FA1" w:rsidP="008C6FA1">
            <w:pPr>
              <w:rPr>
                <w:rFonts w:cstheme="minorHAnsi"/>
                <w:color w:val="ED7D31" w:themeColor="accent2"/>
              </w:rPr>
            </w:pPr>
          </w:p>
          <w:p w14:paraId="52E08492" w14:textId="77777777" w:rsidR="008C6FA1" w:rsidRDefault="008C6FA1" w:rsidP="00227444">
            <w:pPr>
              <w:pStyle w:val="ListParagraph"/>
              <w:rPr>
                <w:rFonts w:cstheme="minorHAnsi"/>
                <w:color w:val="ED7D31" w:themeColor="accent2"/>
              </w:rPr>
            </w:pPr>
          </w:p>
        </w:tc>
      </w:tr>
      <w:tr w:rsidR="008C6FA1" w:rsidRPr="009A5122" w14:paraId="2CA1ADC8" w14:textId="77777777" w:rsidTr="006544A1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240AE406" w14:textId="1FB20430" w:rsidR="008C6FA1" w:rsidRDefault="008C6FA1" w:rsidP="008C6FA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0B577B16" w14:textId="733E9F9D" w:rsidR="008C6FA1" w:rsidRDefault="00F14049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Counselor</w:t>
            </w:r>
          </w:p>
          <w:p w14:paraId="50DA6DA8" w14:textId="36199FB5" w:rsidR="008C6FA1" w:rsidRDefault="008C6FA1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6D25A4A1" w14:textId="314F9A24" w:rsidR="008C6FA1" w:rsidRPr="005D6D9A" w:rsidRDefault="005D6D9A" w:rsidP="005D6D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D7D31" w:themeColor="accent2"/>
              </w:rPr>
            </w:pPr>
            <w:r>
              <w:rPr>
                <w:color w:val="ED7D31" w:themeColor="accent2"/>
              </w:rPr>
              <w:t>Work with all staff</w:t>
            </w:r>
            <w:r w:rsidRPr="005D6D9A">
              <w:rPr>
                <w:color w:val="ED7D31" w:themeColor="accent2"/>
              </w:rPr>
              <w:t xml:space="preserve"> to identify </w:t>
            </w:r>
            <w:r>
              <w:rPr>
                <w:color w:val="ED7D31" w:themeColor="accent2"/>
              </w:rPr>
              <w:t xml:space="preserve">and support </w:t>
            </w:r>
            <w:r w:rsidRPr="005D6D9A">
              <w:rPr>
                <w:color w:val="ED7D31" w:themeColor="accent2"/>
              </w:rPr>
              <w:t>students who need wellness support</w:t>
            </w:r>
            <w:r w:rsidRPr="005D6D9A">
              <w:rPr>
                <w:rFonts w:cstheme="minorHAnsi"/>
                <w:color w:val="ED7D31" w:themeColor="accent2"/>
              </w:rPr>
              <w:t xml:space="preserve"> </w:t>
            </w:r>
          </w:p>
          <w:p w14:paraId="0814121D" w14:textId="77777777" w:rsidR="005D6D9A" w:rsidRPr="009A5122" w:rsidRDefault="005D6D9A" w:rsidP="005D6D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additional expectations specific to role </w:t>
            </w:r>
          </w:p>
          <w:p w14:paraId="1851C3E3" w14:textId="77777777" w:rsidR="008C6FA1" w:rsidRDefault="008C6FA1" w:rsidP="005D6D9A">
            <w:pPr>
              <w:rPr>
                <w:rFonts w:cstheme="minorHAnsi"/>
                <w:color w:val="ED7D31" w:themeColor="accent2"/>
              </w:rPr>
            </w:pPr>
          </w:p>
          <w:p w14:paraId="66AD97B3" w14:textId="6FC94B11" w:rsidR="005D6D9A" w:rsidRPr="005D6D9A" w:rsidRDefault="005D6D9A" w:rsidP="005D6D9A">
            <w:pPr>
              <w:rPr>
                <w:rFonts w:cstheme="minorHAnsi"/>
                <w:color w:val="ED7D31" w:themeColor="accent2"/>
              </w:rPr>
            </w:pPr>
          </w:p>
        </w:tc>
      </w:tr>
      <w:tr w:rsidR="008C6FA1" w:rsidRPr="009A5122" w14:paraId="17966049" w14:textId="77777777" w:rsidTr="006544A1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1D912754" w14:textId="64E355D4" w:rsidR="008C6FA1" w:rsidRDefault="008C6FA1" w:rsidP="008C6FA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00609C42" w14:textId="3F8A31EA" w:rsidR="008C6FA1" w:rsidRDefault="00E125E4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Librarian</w:t>
            </w:r>
          </w:p>
          <w:p w14:paraId="649E86D3" w14:textId="15573538" w:rsidR="008C6FA1" w:rsidRDefault="008C6FA1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4F86A16F" w14:textId="013D0310" w:rsidR="00FC6B13" w:rsidRDefault="00FC6B13" w:rsidP="008C6F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color w:val="ED7D31" w:themeColor="accent2"/>
              </w:rPr>
              <w:t>A</w:t>
            </w:r>
            <w:r w:rsidRPr="00D818FB">
              <w:rPr>
                <w:color w:val="ED7D31" w:themeColor="accent2"/>
              </w:rPr>
              <w:t>ssist teachers in compiling resources and lesson ideas</w:t>
            </w:r>
          </w:p>
          <w:p w14:paraId="05078F32" w14:textId="77777777" w:rsidR="005D6D9A" w:rsidRPr="009A5122" w:rsidRDefault="005D6D9A" w:rsidP="005D6D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additional expectations specific to role </w:t>
            </w:r>
          </w:p>
          <w:p w14:paraId="436E9E18" w14:textId="77777777" w:rsidR="008C6FA1" w:rsidRDefault="008C6FA1" w:rsidP="008C6FA1">
            <w:pPr>
              <w:rPr>
                <w:rFonts w:cstheme="minorHAnsi"/>
                <w:color w:val="ED7D31" w:themeColor="accent2"/>
              </w:rPr>
            </w:pPr>
          </w:p>
          <w:p w14:paraId="30A7272B" w14:textId="77777777" w:rsidR="008C6FA1" w:rsidRPr="00FC6B13" w:rsidRDefault="008C6FA1" w:rsidP="00FC6B13">
            <w:pPr>
              <w:rPr>
                <w:rFonts w:cstheme="minorHAnsi"/>
                <w:color w:val="ED7D31" w:themeColor="accent2"/>
              </w:rPr>
            </w:pPr>
          </w:p>
        </w:tc>
      </w:tr>
      <w:tr w:rsidR="008C6FA1" w:rsidRPr="009A5122" w14:paraId="7B029FDC" w14:textId="77777777" w:rsidTr="006544A1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1A54806E" w14:textId="4A01A98A" w:rsidR="008C6FA1" w:rsidRDefault="008C6FA1" w:rsidP="008C6FA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3CD1F49D" w14:textId="4F9A0970" w:rsidR="008C6FA1" w:rsidRDefault="00E7316F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Instructional Coach</w:t>
            </w:r>
          </w:p>
          <w:p w14:paraId="36CFB642" w14:textId="5DA210F0" w:rsidR="008C6FA1" w:rsidRDefault="008C6FA1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2D70A23A" w14:textId="28407DEC" w:rsidR="008C6FA1" w:rsidRDefault="00B516E8" w:rsidP="008C6F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Lead development of </w:t>
            </w:r>
            <w:r w:rsidR="00577DFF">
              <w:rPr>
                <w:rFonts w:cstheme="minorHAnsi"/>
                <w:color w:val="ED7D31" w:themeColor="accent2"/>
              </w:rPr>
              <w:t>learning materials as assigned</w:t>
            </w:r>
          </w:p>
          <w:p w14:paraId="6D7AFAF7" w14:textId="21FACC0B" w:rsidR="00D3286F" w:rsidRPr="009A5122" w:rsidRDefault="00D3286F" w:rsidP="008C6F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 w:rsidRPr="003137CA">
              <w:rPr>
                <w:color w:val="ED7D31" w:themeColor="accent2"/>
              </w:rPr>
              <w:t>Collaborate and support teachers</w:t>
            </w:r>
          </w:p>
          <w:p w14:paraId="11424721" w14:textId="77777777" w:rsidR="005B6173" w:rsidRPr="009A5122" w:rsidRDefault="005B6173" w:rsidP="005B61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additional expectations specific to role </w:t>
            </w:r>
          </w:p>
          <w:p w14:paraId="598FC197" w14:textId="77777777" w:rsidR="008C6FA1" w:rsidRPr="005B6173" w:rsidRDefault="008C6FA1" w:rsidP="005B6173">
            <w:pPr>
              <w:rPr>
                <w:rFonts w:cstheme="minorHAnsi"/>
                <w:color w:val="ED7D31" w:themeColor="accent2"/>
              </w:rPr>
            </w:pPr>
          </w:p>
        </w:tc>
      </w:tr>
      <w:tr w:rsidR="008C6FA1" w:rsidRPr="009A5122" w14:paraId="064B4044" w14:textId="77777777" w:rsidTr="006544A1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0FBBB94A" w14:textId="50CAB03E" w:rsidR="008C6FA1" w:rsidRDefault="008C6FA1" w:rsidP="008C6FA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0AD823E0" w14:textId="3291C9E6" w:rsidR="008C6FA1" w:rsidRDefault="00EB4156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Intervention and Dyslexia</w:t>
            </w:r>
          </w:p>
          <w:p w14:paraId="2FBFFC83" w14:textId="20E50AB0" w:rsidR="008C6FA1" w:rsidRDefault="008C6FA1" w:rsidP="008C6FA1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536E51A7" w14:textId="77777777" w:rsidR="00D52338" w:rsidRPr="00D3286F" w:rsidRDefault="00D52338" w:rsidP="00D52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color w:val="ED7D31" w:themeColor="accent2"/>
              </w:rPr>
              <w:t>Meet virtually with students served at set time ___/week (arrange with parents)</w:t>
            </w:r>
          </w:p>
          <w:p w14:paraId="03E0A5E8" w14:textId="2289DEF8" w:rsidR="00D3286F" w:rsidRPr="00D52338" w:rsidRDefault="00D3286F" w:rsidP="00D52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 w:rsidRPr="003137CA">
              <w:rPr>
                <w:color w:val="ED7D31" w:themeColor="accent2"/>
              </w:rPr>
              <w:t xml:space="preserve">Collaborate </w:t>
            </w:r>
            <w:r>
              <w:rPr>
                <w:color w:val="ED7D31" w:themeColor="accent2"/>
              </w:rPr>
              <w:t xml:space="preserve">with </w:t>
            </w:r>
            <w:r w:rsidRPr="003137CA">
              <w:rPr>
                <w:color w:val="ED7D31" w:themeColor="accent2"/>
              </w:rPr>
              <w:t>and support teachers</w:t>
            </w:r>
            <w:r>
              <w:rPr>
                <w:color w:val="ED7D31" w:themeColor="accent2"/>
              </w:rPr>
              <w:t xml:space="preserve"> in planning and instruction</w:t>
            </w:r>
          </w:p>
          <w:p w14:paraId="0DD7D244" w14:textId="01063734" w:rsidR="008C6FA1" w:rsidRPr="009A5122" w:rsidRDefault="008C6FA1" w:rsidP="008C6F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</w:t>
            </w:r>
            <w:r w:rsidR="005B6173">
              <w:rPr>
                <w:rFonts w:cstheme="minorHAnsi"/>
                <w:color w:val="ED7D31" w:themeColor="accent2"/>
              </w:rPr>
              <w:t xml:space="preserve">additional </w:t>
            </w:r>
            <w:r>
              <w:rPr>
                <w:rFonts w:cstheme="minorHAnsi"/>
                <w:color w:val="ED7D31" w:themeColor="accent2"/>
              </w:rPr>
              <w:t xml:space="preserve">expectations specific </w:t>
            </w:r>
            <w:r w:rsidR="005B6173">
              <w:rPr>
                <w:rFonts w:cstheme="minorHAnsi"/>
                <w:color w:val="ED7D31" w:themeColor="accent2"/>
              </w:rPr>
              <w:t>to role</w:t>
            </w:r>
            <w:r>
              <w:rPr>
                <w:rFonts w:cstheme="minorHAnsi"/>
                <w:color w:val="ED7D31" w:themeColor="accent2"/>
              </w:rPr>
              <w:t xml:space="preserve"> </w:t>
            </w:r>
          </w:p>
          <w:p w14:paraId="73470301" w14:textId="77777777" w:rsidR="008C6FA1" w:rsidRPr="005B6173" w:rsidRDefault="008C6FA1" w:rsidP="005B6173">
            <w:pPr>
              <w:rPr>
                <w:rFonts w:cstheme="minorHAnsi"/>
                <w:color w:val="ED7D31" w:themeColor="accent2"/>
              </w:rPr>
            </w:pPr>
          </w:p>
        </w:tc>
      </w:tr>
      <w:tr w:rsidR="00D52338" w:rsidRPr="009A5122" w14:paraId="2904A040" w14:textId="77777777" w:rsidTr="006544A1"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6F80F39D" w14:textId="0CA6C1AE" w:rsidR="00D52338" w:rsidRDefault="00D52338" w:rsidP="00D523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 Specific</w:t>
            </w:r>
          </w:p>
        </w:tc>
        <w:tc>
          <w:tcPr>
            <w:tcW w:w="3060" w:type="dxa"/>
          </w:tcPr>
          <w:p w14:paraId="7460E615" w14:textId="6508081C" w:rsidR="00D52338" w:rsidRDefault="00D52338" w:rsidP="00D52338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G/T Specialist</w:t>
            </w:r>
          </w:p>
          <w:p w14:paraId="410EAFAB" w14:textId="4467A479" w:rsidR="00D52338" w:rsidRDefault="00D52338" w:rsidP="00D52338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i/>
                <w:iCs/>
                <w:color w:val="ED7D31" w:themeColor="accent2"/>
              </w:rPr>
              <w:t>Expectations specific to role</w:t>
            </w:r>
          </w:p>
        </w:tc>
        <w:tc>
          <w:tcPr>
            <w:tcW w:w="5215" w:type="dxa"/>
          </w:tcPr>
          <w:p w14:paraId="52E058ED" w14:textId="5B916AB8" w:rsidR="00D52338" w:rsidRPr="00D3286F" w:rsidRDefault="00D52338" w:rsidP="00D52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color w:val="ED7D31" w:themeColor="accent2"/>
              </w:rPr>
              <w:t>Meet virtually</w:t>
            </w:r>
            <w:r>
              <w:rPr>
                <w:color w:val="ED7D31" w:themeColor="accent2"/>
              </w:rPr>
              <w:t xml:space="preserve"> with students served at set time ___/week (arrange with parents)</w:t>
            </w:r>
          </w:p>
          <w:p w14:paraId="7FAE5F12" w14:textId="48C58F87" w:rsidR="00D3286F" w:rsidRPr="005B6173" w:rsidRDefault="00D3286F" w:rsidP="00D52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 w:rsidRPr="003137CA">
              <w:rPr>
                <w:color w:val="ED7D31" w:themeColor="accent2"/>
              </w:rPr>
              <w:t>Collaborate and support teachers</w:t>
            </w:r>
            <w:r>
              <w:rPr>
                <w:color w:val="ED7D31" w:themeColor="accent2"/>
              </w:rPr>
              <w:t xml:space="preserve"> in planning and instruction</w:t>
            </w:r>
          </w:p>
          <w:p w14:paraId="25A6F644" w14:textId="77777777" w:rsidR="005B6173" w:rsidRPr="009A5122" w:rsidRDefault="005B6173" w:rsidP="005B61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Insert additional expectations specific to role </w:t>
            </w:r>
          </w:p>
          <w:p w14:paraId="389E22B9" w14:textId="77777777" w:rsidR="005B6173" w:rsidRPr="00D52338" w:rsidRDefault="005B6173" w:rsidP="005B6173">
            <w:pPr>
              <w:pStyle w:val="ListParagraph"/>
              <w:rPr>
                <w:rFonts w:cstheme="minorHAnsi"/>
                <w:color w:val="ED7D31" w:themeColor="accent2"/>
              </w:rPr>
            </w:pPr>
          </w:p>
          <w:p w14:paraId="6B7600AB" w14:textId="19050405" w:rsidR="00D52338" w:rsidRPr="00D52338" w:rsidRDefault="00D52338" w:rsidP="00D52338">
            <w:pPr>
              <w:rPr>
                <w:rFonts w:cstheme="minorHAnsi"/>
                <w:color w:val="ED7D31" w:themeColor="accent2"/>
              </w:rPr>
            </w:pPr>
          </w:p>
        </w:tc>
      </w:tr>
    </w:tbl>
    <w:p w14:paraId="3853A289" w14:textId="77777777" w:rsidR="00EC0AD7" w:rsidRDefault="00EC0AD7" w:rsidP="0027337C">
      <w:pPr>
        <w:spacing w:after="0"/>
      </w:pPr>
    </w:p>
    <w:sectPr w:rsidR="00EC0A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DBFF" w14:textId="77777777" w:rsidR="00A12960" w:rsidRDefault="00A12960" w:rsidP="00A12960">
      <w:pPr>
        <w:spacing w:after="0" w:line="240" w:lineRule="auto"/>
      </w:pPr>
      <w:r>
        <w:separator/>
      </w:r>
    </w:p>
  </w:endnote>
  <w:endnote w:type="continuationSeparator" w:id="0">
    <w:p w14:paraId="0A70F3DF" w14:textId="77777777" w:rsidR="00A12960" w:rsidRDefault="00A12960" w:rsidP="00A12960">
      <w:pPr>
        <w:spacing w:after="0" w:line="240" w:lineRule="auto"/>
      </w:pPr>
      <w:r>
        <w:continuationSeparator/>
      </w:r>
    </w:p>
  </w:endnote>
  <w:endnote w:type="continuationNotice" w:id="1">
    <w:p w14:paraId="356D4977" w14:textId="77777777" w:rsidR="00771D04" w:rsidRDefault="00771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dact Goth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785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3D93F" w14:textId="777D7E11" w:rsidR="00A956A1" w:rsidRDefault="00A95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90393" w14:textId="77777777" w:rsidR="00A956A1" w:rsidRDefault="00A95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5CE3D" w14:textId="77777777" w:rsidR="00A12960" w:rsidRDefault="00A12960" w:rsidP="00A12960">
      <w:pPr>
        <w:spacing w:after="0" w:line="240" w:lineRule="auto"/>
      </w:pPr>
      <w:r>
        <w:separator/>
      </w:r>
    </w:p>
  </w:footnote>
  <w:footnote w:type="continuationSeparator" w:id="0">
    <w:p w14:paraId="5E56D9CF" w14:textId="77777777" w:rsidR="00A12960" w:rsidRDefault="00A12960" w:rsidP="00A12960">
      <w:pPr>
        <w:spacing w:after="0" w:line="240" w:lineRule="auto"/>
      </w:pPr>
      <w:r>
        <w:continuationSeparator/>
      </w:r>
    </w:p>
  </w:footnote>
  <w:footnote w:type="continuationNotice" w:id="1">
    <w:p w14:paraId="16F0591D" w14:textId="77777777" w:rsidR="00771D04" w:rsidRDefault="00771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3EA2" w14:textId="3CE69DD0" w:rsidR="00A12960" w:rsidRDefault="33EF6725">
    <w:pPr>
      <w:pStyle w:val="Header"/>
    </w:pPr>
    <w:r>
      <w:rPr>
        <w:noProof/>
      </w:rPr>
      <w:drawing>
        <wp:inline distT="0" distB="0" distL="0" distR="0" wp14:anchorId="7640FB4B" wp14:editId="1FF89C60">
          <wp:extent cx="847725" cy="847725"/>
          <wp:effectExtent l="0" t="0" r="0" b="0"/>
          <wp:docPr id="100799597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5B43"/>
    <w:multiLevelType w:val="hybridMultilevel"/>
    <w:tmpl w:val="D394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EA5"/>
    <w:multiLevelType w:val="hybridMultilevel"/>
    <w:tmpl w:val="602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28D0"/>
    <w:multiLevelType w:val="hybridMultilevel"/>
    <w:tmpl w:val="CA7C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0662"/>
    <w:multiLevelType w:val="hybridMultilevel"/>
    <w:tmpl w:val="302C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B8D"/>
    <w:multiLevelType w:val="hybridMultilevel"/>
    <w:tmpl w:val="3EB2A8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961DF4"/>
    <w:multiLevelType w:val="hybridMultilevel"/>
    <w:tmpl w:val="9CD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370D3"/>
    <w:multiLevelType w:val="hybridMultilevel"/>
    <w:tmpl w:val="42786EE8"/>
    <w:lvl w:ilvl="0" w:tplc="38C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42B265"/>
    <w:rsid w:val="000105ED"/>
    <w:rsid w:val="00074856"/>
    <w:rsid w:val="000825CC"/>
    <w:rsid w:val="000849CD"/>
    <w:rsid w:val="0009152D"/>
    <w:rsid w:val="000C291C"/>
    <w:rsid w:val="000C3DAD"/>
    <w:rsid w:val="000F3AA1"/>
    <w:rsid w:val="001122BC"/>
    <w:rsid w:val="001223BD"/>
    <w:rsid w:val="00150F79"/>
    <w:rsid w:val="001533F2"/>
    <w:rsid w:val="001544CD"/>
    <w:rsid w:val="001B1FEE"/>
    <w:rsid w:val="001C133E"/>
    <w:rsid w:val="001C52A1"/>
    <w:rsid w:val="001D0CB6"/>
    <w:rsid w:val="001D5F77"/>
    <w:rsid w:val="001F1FFF"/>
    <w:rsid w:val="00202AB5"/>
    <w:rsid w:val="00205590"/>
    <w:rsid w:val="0021354E"/>
    <w:rsid w:val="002157E3"/>
    <w:rsid w:val="00221431"/>
    <w:rsid w:val="0022697E"/>
    <w:rsid w:val="00227444"/>
    <w:rsid w:val="00230A97"/>
    <w:rsid w:val="0024652F"/>
    <w:rsid w:val="00246E34"/>
    <w:rsid w:val="00260B07"/>
    <w:rsid w:val="0027337C"/>
    <w:rsid w:val="002A2071"/>
    <w:rsid w:val="002C08BA"/>
    <w:rsid w:val="0036733F"/>
    <w:rsid w:val="003A6F8D"/>
    <w:rsid w:val="003E438F"/>
    <w:rsid w:val="0046011D"/>
    <w:rsid w:val="00475F18"/>
    <w:rsid w:val="00493063"/>
    <w:rsid w:val="00506BA0"/>
    <w:rsid w:val="00520880"/>
    <w:rsid w:val="0052373A"/>
    <w:rsid w:val="00542DCE"/>
    <w:rsid w:val="0056291A"/>
    <w:rsid w:val="005712A2"/>
    <w:rsid w:val="00577DFF"/>
    <w:rsid w:val="00593593"/>
    <w:rsid w:val="0059376F"/>
    <w:rsid w:val="005B6173"/>
    <w:rsid w:val="005D6D9A"/>
    <w:rsid w:val="005E0A97"/>
    <w:rsid w:val="005E163F"/>
    <w:rsid w:val="005F4EE6"/>
    <w:rsid w:val="00613A94"/>
    <w:rsid w:val="00621135"/>
    <w:rsid w:val="0065142E"/>
    <w:rsid w:val="00666517"/>
    <w:rsid w:val="0067463C"/>
    <w:rsid w:val="006A59F7"/>
    <w:rsid w:val="006C61A0"/>
    <w:rsid w:val="006C6EB3"/>
    <w:rsid w:val="006F6CED"/>
    <w:rsid w:val="007246C8"/>
    <w:rsid w:val="00736A09"/>
    <w:rsid w:val="00764E31"/>
    <w:rsid w:val="00771D04"/>
    <w:rsid w:val="00772275"/>
    <w:rsid w:val="00775482"/>
    <w:rsid w:val="00786171"/>
    <w:rsid w:val="00793F1B"/>
    <w:rsid w:val="00797AA2"/>
    <w:rsid w:val="007B0F81"/>
    <w:rsid w:val="007E1BE5"/>
    <w:rsid w:val="007F3559"/>
    <w:rsid w:val="0081383C"/>
    <w:rsid w:val="00833A0C"/>
    <w:rsid w:val="0086412D"/>
    <w:rsid w:val="00864F73"/>
    <w:rsid w:val="00882E7B"/>
    <w:rsid w:val="008870BF"/>
    <w:rsid w:val="008B74B0"/>
    <w:rsid w:val="008C6FA1"/>
    <w:rsid w:val="008F7054"/>
    <w:rsid w:val="00944688"/>
    <w:rsid w:val="00951BA6"/>
    <w:rsid w:val="009727B9"/>
    <w:rsid w:val="00982F57"/>
    <w:rsid w:val="009A4471"/>
    <w:rsid w:val="009A5122"/>
    <w:rsid w:val="009B5263"/>
    <w:rsid w:val="00A12960"/>
    <w:rsid w:val="00A13CEB"/>
    <w:rsid w:val="00A16262"/>
    <w:rsid w:val="00A179EE"/>
    <w:rsid w:val="00A30C8B"/>
    <w:rsid w:val="00A71FE4"/>
    <w:rsid w:val="00A8781E"/>
    <w:rsid w:val="00A87AC5"/>
    <w:rsid w:val="00A956A1"/>
    <w:rsid w:val="00A96027"/>
    <w:rsid w:val="00AA5569"/>
    <w:rsid w:val="00AE3A55"/>
    <w:rsid w:val="00B375A9"/>
    <w:rsid w:val="00B43E5B"/>
    <w:rsid w:val="00B516E8"/>
    <w:rsid w:val="00B81E49"/>
    <w:rsid w:val="00BA4688"/>
    <w:rsid w:val="00BB141C"/>
    <w:rsid w:val="00BF719A"/>
    <w:rsid w:val="00C34674"/>
    <w:rsid w:val="00C3718A"/>
    <w:rsid w:val="00C70C61"/>
    <w:rsid w:val="00C754C0"/>
    <w:rsid w:val="00CB092F"/>
    <w:rsid w:val="00CD2C01"/>
    <w:rsid w:val="00CD34AC"/>
    <w:rsid w:val="00CE7254"/>
    <w:rsid w:val="00D0291D"/>
    <w:rsid w:val="00D0785C"/>
    <w:rsid w:val="00D3286F"/>
    <w:rsid w:val="00D41E0D"/>
    <w:rsid w:val="00D52338"/>
    <w:rsid w:val="00D61A6F"/>
    <w:rsid w:val="00D712FC"/>
    <w:rsid w:val="00D87CE0"/>
    <w:rsid w:val="00DC0F21"/>
    <w:rsid w:val="00DC2E61"/>
    <w:rsid w:val="00E125E4"/>
    <w:rsid w:val="00E233D8"/>
    <w:rsid w:val="00E406DF"/>
    <w:rsid w:val="00E44068"/>
    <w:rsid w:val="00E46420"/>
    <w:rsid w:val="00E55B73"/>
    <w:rsid w:val="00E60127"/>
    <w:rsid w:val="00E7316F"/>
    <w:rsid w:val="00E736C7"/>
    <w:rsid w:val="00E83357"/>
    <w:rsid w:val="00E9291D"/>
    <w:rsid w:val="00EA4A3E"/>
    <w:rsid w:val="00EA75DB"/>
    <w:rsid w:val="00EB4156"/>
    <w:rsid w:val="00EC0AD7"/>
    <w:rsid w:val="00EF787F"/>
    <w:rsid w:val="00F14049"/>
    <w:rsid w:val="00F41CE8"/>
    <w:rsid w:val="00F42628"/>
    <w:rsid w:val="00FA563F"/>
    <w:rsid w:val="00FC6B13"/>
    <w:rsid w:val="00FD40A4"/>
    <w:rsid w:val="00FE0D99"/>
    <w:rsid w:val="00FE6074"/>
    <w:rsid w:val="00FF5E7D"/>
    <w:rsid w:val="00FF7195"/>
    <w:rsid w:val="33EF6725"/>
    <w:rsid w:val="3742B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2B265"/>
  <w15:chartTrackingRefBased/>
  <w15:docId w15:val="{15DA83AD-E3EE-4CBF-A590-8F5ED2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AD7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30C8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6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61"/>
    <w:rPr>
      <w:sz w:val="20"/>
      <w:szCs w:val="20"/>
    </w:rPr>
  </w:style>
  <w:style w:type="table" w:styleId="TableGrid">
    <w:name w:val="Table Grid"/>
    <w:basedOn w:val="TableNormal"/>
    <w:uiPriority w:val="39"/>
    <w:rsid w:val="0081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3C"/>
    <w:pPr>
      <w:spacing w:after="0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E4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E4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F719A"/>
  </w:style>
  <w:style w:type="paragraph" w:styleId="Header">
    <w:name w:val="header"/>
    <w:basedOn w:val="Normal"/>
    <w:link w:val="HeaderChar"/>
    <w:uiPriority w:val="99"/>
    <w:unhideWhenUsed/>
    <w:rsid w:val="00A1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60"/>
  </w:style>
  <w:style w:type="paragraph" w:styleId="Footer">
    <w:name w:val="footer"/>
    <w:basedOn w:val="Normal"/>
    <w:link w:val="FooterChar"/>
    <w:uiPriority w:val="99"/>
    <w:unhideWhenUsed/>
    <w:rsid w:val="00A1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60"/>
  </w:style>
  <w:style w:type="character" w:customStyle="1" w:styleId="Heading1Char">
    <w:name w:val="Heading 1 Char"/>
    <w:basedOn w:val="DefaultParagraphFont"/>
    <w:link w:val="Heading1"/>
    <w:uiPriority w:val="9"/>
    <w:rsid w:val="00EC0AD7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C8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6" ma:contentTypeDescription="Create a new document." ma:contentTypeScope="" ma:versionID="954f86c64033d368e234bfe77fdf3726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395a6c3c2cd269fe750834e594941176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3E00-91DD-4B70-B396-CB000A454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29256-FAA4-4AE7-979D-8FE0C9207D2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d92270-03f4-4852-9c13-3677bb5c6e81"/>
    <ds:schemaRef ds:uri="1b8089bb-2d75-43ee-b5ea-a1cbb188e8a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55C760-0127-478C-9CEA-49FE8F54392D}"/>
</file>

<file path=customXml/itemProps4.xml><?xml version="1.0" encoding="utf-8"?>
<ds:datastoreItem xmlns:ds="http://schemas.openxmlformats.org/officeDocument/2006/customXml" ds:itemID="{5C5EBCAA-1B4E-4FB5-A14F-082ADF8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Brian</dc:creator>
  <cp:keywords/>
  <dc:description/>
  <cp:lastModifiedBy>Doran, Brian</cp:lastModifiedBy>
  <cp:revision>2</cp:revision>
  <dcterms:created xsi:type="dcterms:W3CDTF">2020-03-26T21:57:00Z</dcterms:created>
  <dcterms:modified xsi:type="dcterms:W3CDTF">2020-03-26T21:57:00Z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