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7738" w14:textId="49B15BEE" w:rsidR="4A62DAB3" w:rsidRDefault="4A62DAB3" w:rsidP="1AD41D5C">
      <w:pPr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9B3054">
        <w:rPr>
          <w:rFonts w:ascii="Calibri" w:eastAsia="Calibri" w:hAnsi="Calibri" w:cs="Calibri"/>
          <w:b/>
          <w:color w:val="auto"/>
          <w:sz w:val="28"/>
          <w:szCs w:val="28"/>
        </w:rPr>
        <w:t xml:space="preserve">Template: </w:t>
      </w:r>
      <w:r w:rsidR="00433EE8">
        <w:rPr>
          <w:rFonts w:ascii="Calibri" w:eastAsia="Calibri" w:hAnsi="Calibri" w:cs="Calibri"/>
          <w:b/>
          <w:color w:val="auto"/>
          <w:sz w:val="28"/>
          <w:szCs w:val="28"/>
        </w:rPr>
        <w:t>Determine At-Home Curriculum and Instruction Model</w:t>
      </w:r>
      <w:r w:rsidR="00B16340">
        <w:rPr>
          <w:rFonts w:ascii="Calibri" w:eastAsia="Calibri" w:hAnsi="Calibri" w:cs="Calibri"/>
          <w:b/>
          <w:color w:val="auto"/>
          <w:sz w:val="28"/>
          <w:szCs w:val="28"/>
        </w:rPr>
        <w:t xml:space="preserve"> </w:t>
      </w:r>
    </w:p>
    <w:p w14:paraId="3C15C013" w14:textId="690CFE80" w:rsidR="000058FC" w:rsidRDefault="00331D28" w:rsidP="00331D28">
      <w:pPr>
        <w:spacing w:after="0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>Overview and Use of Template:</w:t>
      </w:r>
    </w:p>
    <w:p w14:paraId="2A6026CF" w14:textId="0766F190" w:rsidR="00331D28" w:rsidRDefault="00331D28" w:rsidP="00331D28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color w:val="auto"/>
          <w:sz w:val="22"/>
          <w:szCs w:val="22"/>
        </w:rPr>
        <w:t xml:space="preserve">This template </w:t>
      </w:r>
      <w:r w:rsidR="00BB4018">
        <w:rPr>
          <w:rFonts w:ascii="Calibri" w:eastAsia="Calibri" w:hAnsi="Calibri" w:cs="Calibri"/>
          <w:bCs/>
          <w:color w:val="auto"/>
          <w:sz w:val="22"/>
          <w:szCs w:val="22"/>
        </w:rPr>
        <w:t>is provided</w:t>
      </w:r>
      <w:r w:rsidR="00C941E6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42495A">
        <w:rPr>
          <w:rFonts w:ascii="Calibri" w:eastAsia="Calibri" w:hAnsi="Calibri" w:cs="Calibri"/>
          <w:bCs/>
          <w:color w:val="auto"/>
          <w:sz w:val="22"/>
          <w:szCs w:val="22"/>
        </w:rPr>
        <w:t xml:space="preserve">to help </w:t>
      </w:r>
      <w:r w:rsidR="005C51EC">
        <w:rPr>
          <w:rFonts w:ascii="Calibri" w:eastAsia="Calibri" w:hAnsi="Calibri" w:cs="Calibri"/>
          <w:bCs/>
          <w:color w:val="auto"/>
          <w:sz w:val="22"/>
          <w:szCs w:val="22"/>
        </w:rPr>
        <w:t>select instructional materials</w:t>
      </w:r>
      <w:r w:rsidR="001047A5">
        <w:rPr>
          <w:rFonts w:ascii="Calibri" w:eastAsia="Calibri" w:hAnsi="Calibri" w:cs="Calibri"/>
          <w:bCs/>
          <w:color w:val="auto"/>
          <w:sz w:val="22"/>
          <w:szCs w:val="22"/>
        </w:rPr>
        <w:t xml:space="preserve"> by content and grade level</w:t>
      </w:r>
      <w:r w:rsidR="00417FA0">
        <w:rPr>
          <w:rFonts w:ascii="Calibri" w:eastAsia="Calibri" w:hAnsi="Calibri" w:cs="Calibri"/>
          <w:bCs/>
          <w:color w:val="auto"/>
          <w:sz w:val="22"/>
          <w:szCs w:val="22"/>
        </w:rPr>
        <w:t xml:space="preserve"> and build week-by-week guidance (similar to a scope and sequence) </w:t>
      </w:r>
      <w:r w:rsidR="00BF37BE">
        <w:rPr>
          <w:rFonts w:ascii="Calibri" w:eastAsia="Calibri" w:hAnsi="Calibri" w:cs="Calibri"/>
          <w:bCs/>
          <w:color w:val="auto"/>
          <w:sz w:val="22"/>
          <w:szCs w:val="22"/>
        </w:rPr>
        <w:t>of instructional content</w:t>
      </w:r>
      <w:r w:rsidR="001047A5">
        <w:rPr>
          <w:rFonts w:ascii="Calibri" w:eastAsia="Calibri" w:hAnsi="Calibri" w:cs="Calibri"/>
          <w:bCs/>
          <w:color w:val="auto"/>
          <w:sz w:val="22"/>
          <w:szCs w:val="22"/>
        </w:rPr>
        <w:t>.</w:t>
      </w:r>
      <w:r w:rsidR="00136F88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1047A5">
        <w:rPr>
          <w:rFonts w:ascii="Calibri" w:eastAsia="Calibri" w:hAnsi="Calibri" w:cs="Calibri"/>
          <w:bCs/>
          <w:color w:val="auto"/>
          <w:sz w:val="22"/>
          <w:szCs w:val="22"/>
        </w:rPr>
        <w:t xml:space="preserve">Districts </w:t>
      </w:r>
      <w:r w:rsidR="00F906B0">
        <w:rPr>
          <w:rFonts w:ascii="Calibri" w:eastAsia="Calibri" w:hAnsi="Calibri" w:cs="Calibri"/>
          <w:bCs/>
          <w:color w:val="auto"/>
          <w:sz w:val="22"/>
          <w:szCs w:val="22"/>
        </w:rPr>
        <w:t xml:space="preserve">should modify and edit the template to meet the needs of their local context, </w:t>
      </w:r>
      <w:r w:rsidR="00551065">
        <w:rPr>
          <w:rFonts w:ascii="Calibri" w:eastAsia="Calibri" w:hAnsi="Calibri" w:cs="Calibri"/>
          <w:bCs/>
          <w:color w:val="auto"/>
          <w:sz w:val="22"/>
          <w:szCs w:val="22"/>
        </w:rPr>
        <w:t>making decisions for</w:t>
      </w:r>
      <w:r w:rsidR="00F906B0">
        <w:rPr>
          <w:rFonts w:ascii="Calibri" w:eastAsia="Calibri" w:hAnsi="Calibri" w:cs="Calibri"/>
          <w:bCs/>
          <w:color w:val="auto"/>
          <w:sz w:val="22"/>
          <w:szCs w:val="22"/>
        </w:rPr>
        <w:t xml:space="preserve"> all content, courses, and grade-levels for which at-home instruction will be provided.</w:t>
      </w:r>
      <w:r w:rsidR="00BB4018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</w:p>
    <w:p w14:paraId="1A8EA0BF" w14:textId="77777777" w:rsidR="00551065" w:rsidRDefault="00551065" w:rsidP="00331D28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4434A055" w14:textId="3055C1D1" w:rsidR="00F906B0" w:rsidRDefault="00F906B0" w:rsidP="00331D28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4E3073">
        <w:rPr>
          <w:rFonts w:ascii="Calibri" w:eastAsia="Calibri" w:hAnsi="Calibri" w:cs="Calibri"/>
          <w:b/>
          <w:bCs/>
          <w:color w:val="auto"/>
          <w:sz w:val="22"/>
          <w:szCs w:val="22"/>
        </w:rPr>
        <w:t>NOTE:</w:t>
      </w:r>
      <w:r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B2371E">
        <w:rPr>
          <w:rFonts w:ascii="Calibri" w:eastAsia="Calibri" w:hAnsi="Calibri" w:cs="Calibri"/>
          <w:bCs/>
          <w:color w:val="auto"/>
          <w:sz w:val="22"/>
          <w:szCs w:val="22"/>
        </w:rPr>
        <w:t>Questions in blue ar</w:t>
      </w:r>
      <w:r w:rsidR="0045629F">
        <w:rPr>
          <w:rFonts w:ascii="Calibri" w:eastAsia="Calibri" w:hAnsi="Calibri" w:cs="Calibri"/>
          <w:bCs/>
          <w:color w:val="auto"/>
          <w:sz w:val="22"/>
          <w:szCs w:val="22"/>
        </w:rPr>
        <w:t xml:space="preserve">e provided to help guide </w:t>
      </w:r>
      <w:r w:rsidR="009E339A">
        <w:rPr>
          <w:rFonts w:ascii="Calibri" w:eastAsia="Calibri" w:hAnsi="Calibri" w:cs="Calibri"/>
          <w:bCs/>
          <w:color w:val="auto"/>
          <w:sz w:val="22"/>
          <w:szCs w:val="22"/>
        </w:rPr>
        <w:t>analysis and planning.</w:t>
      </w:r>
      <w:r w:rsidR="00BC7C94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57066A">
        <w:rPr>
          <w:rFonts w:ascii="Calibri" w:eastAsia="Calibri" w:hAnsi="Calibri" w:cs="Calibri"/>
          <w:bCs/>
          <w:color w:val="auto"/>
          <w:sz w:val="22"/>
          <w:szCs w:val="22"/>
        </w:rPr>
        <w:t>After the template</w:t>
      </w:r>
      <w:r w:rsidR="00FE7528">
        <w:rPr>
          <w:rFonts w:ascii="Calibri" w:eastAsia="Calibri" w:hAnsi="Calibri" w:cs="Calibri"/>
          <w:bCs/>
          <w:color w:val="auto"/>
          <w:sz w:val="22"/>
          <w:szCs w:val="22"/>
        </w:rPr>
        <w:t>, a</w:t>
      </w:r>
      <w:r w:rsidR="0057066A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3F3EEF">
        <w:rPr>
          <w:rFonts w:ascii="Calibri" w:eastAsia="Calibri" w:hAnsi="Calibri" w:cs="Calibri"/>
          <w:bCs/>
          <w:color w:val="auto"/>
          <w:sz w:val="22"/>
          <w:szCs w:val="22"/>
        </w:rPr>
        <w:t xml:space="preserve">sample </w:t>
      </w:r>
      <w:r w:rsidR="008E0490">
        <w:rPr>
          <w:rFonts w:ascii="Calibri" w:eastAsia="Calibri" w:hAnsi="Calibri" w:cs="Calibri"/>
          <w:bCs/>
          <w:color w:val="auto"/>
          <w:sz w:val="22"/>
          <w:szCs w:val="22"/>
        </w:rPr>
        <w:t xml:space="preserve">week-by-week planning guide </w:t>
      </w:r>
      <w:r w:rsidR="00F37A19">
        <w:rPr>
          <w:rFonts w:ascii="Calibri" w:eastAsia="Calibri" w:hAnsi="Calibri" w:cs="Calibri"/>
          <w:bCs/>
          <w:color w:val="auto"/>
          <w:sz w:val="22"/>
          <w:szCs w:val="22"/>
        </w:rPr>
        <w:t>is provided to support decision-making about</w:t>
      </w:r>
      <w:r w:rsidR="00FF3C06">
        <w:rPr>
          <w:rFonts w:ascii="Calibri" w:eastAsia="Calibri" w:hAnsi="Calibri" w:cs="Calibri"/>
          <w:bCs/>
          <w:color w:val="auto"/>
          <w:sz w:val="22"/>
          <w:szCs w:val="22"/>
        </w:rPr>
        <w:t xml:space="preserve"> the focus of</w:t>
      </w:r>
      <w:r w:rsidR="00F37A19">
        <w:rPr>
          <w:rFonts w:ascii="Calibri" w:eastAsia="Calibri" w:hAnsi="Calibri" w:cs="Calibri"/>
          <w:bCs/>
          <w:color w:val="auto"/>
          <w:sz w:val="22"/>
          <w:szCs w:val="22"/>
        </w:rPr>
        <w:t xml:space="preserve"> instructional content</w:t>
      </w:r>
      <w:r w:rsidR="004C570A">
        <w:rPr>
          <w:rFonts w:ascii="Calibri" w:eastAsia="Calibri" w:hAnsi="Calibri" w:cs="Calibri"/>
          <w:bCs/>
          <w:color w:val="auto"/>
          <w:sz w:val="22"/>
          <w:szCs w:val="22"/>
        </w:rPr>
        <w:t xml:space="preserve"> during the period of at-home learning</w:t>
      </w:r>
      <w:r w:rsidR="00F37A19">
        <w:rPr>
          <w:rFonts w:ascii="Calibri" w:eastAsia="Calibri" w:hAnsi="Calibri" w:cs="Calibri"/>
          <w:bCs/>
          <w:color w:val="auto"/>
          <w:sz w:val="22"/>
          <w:szCs w:val="22"/>
        </w:rPr>
        <w:t xml:space="preserve">.  </w:t>
      </w:r>
    </w:p>
    <w:p w14:paraId="70FE72F7" w14:textId="6C8D7174" w:rsidR="00B455B3" w:rsidRPr="00731A7C" w:rsidRDefault="00B455B3" w:rsidP="00331D28">
      <w:pPr>
        <w:spacing w:after="0"/>
        <w:rPr>
          <w:rFonts w:ascii="Calibri" w:eastAsia="Calibri" w:hAnsi="Calibri" w:cs="Calibri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795"/>
      </w:tblGrid>
      <w:tr w:rsidR="00AD62D9" w:rsidRPr="00731A7C" w14:paraId="33738FBD" w14:textId="77777777" w:rsidTr="00EB0C30">
        <w:tc>
          <w:tcPr>
            <w:tcW w:w="12950" w:type="dxa"/>
            <w:gridSpan w:val="2"/>
            <w:shd w:val="clear" w:color="auto" w:fill="C6E0EB" w:themeFill="accent1" w:themeFillTint="33"/>
          </w:tcPr>
          <w:p w14:paraId="51C5FC79" w14:textId="1FC384D9" w:rsidR="00AD62D9" w:rsidRPr="00731A7C" w:rsidRDefault="00AD62D9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Content/Course</w:t>
            </w:r>
            <w:r w:rsidR="003025F8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:      </w:t>
            </w:r>
            <w:r w:rsidR="00B2371E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3025F8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                                                 </w:t>
            </w:r>
            <w:r w:rsidR="00B2371E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Grade Level</w:t>
            </w:r>
            <w:r w:rsidR="003025F8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</w:tr>
      <w:tr w:rsidR="00AD62D9" w14:paraId="74437826" w14:textId="77777777" w:rsidTr="00B2371E">
        <w:tc>
          <w:tcPr>
            <w:tcW w:w="2155" w:type="dxa"/>
          </w:tcPr>
          <w:p w14:paraId="735E2112" w14:textId="45FE5ABA" w:rsidR="00AD62D9" w:rsidRPr="00731A7C" w:rsidRDefault="005C51EC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Instructional </w:t>
            </w:r>
            <w:r w:rsidR="00772192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aterials</w:t>
            </w:r>
            <w:r w:rsidR="00772192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and Delivery Method</w:t>
            </w:r>
          </w:p>
        </w:tc>
        <w:tc>
          <w:tcPr>
            <w:tcW w:w="10795" w:type="dxa"/>
          </w:tcPr>
          <w:p w14:paraId="0158A1B4" w14:textId="6052F90D" w:rsidR="0050685F" w:rsidRPr="00891EBF" w:rsidRDefault="0050685F" w:rsidP="00764D5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50685F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What instructional materials </w:t>
            </w:r>
            <w:r w:rsidR="00891EBF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this grade level and content area use</w:t>
            </w:r>
            <w:r w:rsidRPr="0050685F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?</w:t>
            </w:r>
          </w:p>
          <w:p w14:paraId="79E90BEE" w14:textId="39DAA9DA" w:rsidR="0050685F" w:rsidRPr="00891EBF" w:rsidRDefault="0050685F" w:rsidP="00764D5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50685F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How will students in access the instructional materials?</w:t>
            </w:r>
          </w:p>
          <w:p w14:paraId="2C4E915B" w14:textId="49D84B66" w:rsidR="0050685F" w:rsidRPr="00E75DEE" w:rsidRDefault="0050685F" w:rsidP="00764D5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50685F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Are the selected instructional materials self-paced digital, self-paced print, teacher-directed digital, or teacher directed print resources?</w:t>
            </w:r>
          </w:p>
          <w:p w14:paraId="58D4122E" w14:textId="454F39B9" w:rsidR="0050685F" w:rsidRPr="00E75DEE" w:rsidRDefault="0050685F" w:rsidP="00764D5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50685F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What instructional model will you follow? All digital, all print, or a hybrid model?</w:t>
            </w:r>
          </w:p>
          <w:p w14:paraId="1C73A4BA" w14:textId="1476543B" w:rsidR="0050685F" w:rsidRPr="00E75DEE" w:rsidRDefault="0050685F" w:rsidP="00764D5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50685F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How are teachers continuing to provide support and new learning? For example, will teachers provide pre-recorded videos, check-ins, run an online classroom, etc.?</w:t>
            </w:r>
          </w:p>
          <w:p w14:paraId="125DFEF2" w14:textId="02054DF3" w:rsidR="0050685F" w:rsidRPr="0050685F" w:rsidRDefault="0050685F" w:rsidP="00764D5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50685F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How and when will teachers be available to students and families to answer questions?</w:t>
            </w:r>
          </w:p>
          <w:p w14:paraId="7D27A074" w14:textId="270606B7" w:rsidR="00C31B91" w:rsidRPr="00731A7C" w:rsidRDefault="0050685F" w:rsidP="00764D5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50685F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How will teachers continue to monitor student progress?</w:t>
            </w:r>
          </w:p>
        </w:tc>
      </w:tr>
      <w:tr w:rsidR="00AD62D9" w14:paraId="240B481C" w14:textId="77777777" w:rsidTr="00B2371E">
        <w:tc>
          <w:tcPr>
            <w:tcW w:w="2155" w:type="dxa"/>
          </w:tcPr>
          <w:p w14:paraId="58037073" w14:textId="1233FB6A" w:rsidR="00AD62D9" w:rsidRPr="00731A7C" w:rsidRDefault="00551065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Test and Confirm Digital Access</w:t>
            </w:r>
          </w:p>
        </w:tc>
        <w:tc>
          <w:tcPr>
            <w:tcW w:w="10795" w:type="dxa"/>
          </w:tcPr>
          <w:p w14:paraId="6F4D66E4" w14:textId="44C8B1A3" w:rsidR="004E6DF2" w:rsidRPr="004E6DF2" w:rsidRDefault="004E6DF2" w:rsidP="00F72506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4E6DF2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For digital materials, do all students already have access? If not, what is the plan for providing and testing access?</w:t>
            </w:r>
          </w:p>
          <w:p w14:paraId="1D245F8D" w14:textId="4F19E3C0" w:rsidR="004E6DF2" w:rsidRPr="004E6DF2" w:rsidRDefault="004E6DF2" w:rsidP="00F72506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4E6DF2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What guidance is needed for families? For students? For teachers?</w:t>
            </w:r>
          </w:p>
          <w:p w14:paraId="16FDDCC6" w14:textId="3CA0E6B3" w:rsidR="003D14CD" w:rsidRPr="00731A7C" w:rsidRDefault="004E6DF2" w:rsidP="00F72506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4E6DF2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What additional support can publishers provide related to digital access?</w:t>
            </w:r>
          </w:p>
        </w:tc>
      </w:tr>
      <w:tr w:rsidR="00AD62D9" w14:paraId="52E92BB5" w14:textId="77777777" w:rsidTr="00B2371E">
        <w:tc>
          <w:tcPr>
            <w:tcW w:w="2155" w:type="dxa"/>
          </w:tcPr>
          <w:p w14:paraId="5FDA2C24" w14:textId="2A295A45" w:rsidR="00AD62D9" w:rsidRPr="00731A7C" w:rsidRDefault="008B1CA2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Scope and Sequence</w:t>
            </w:r>
          </w:p>
        </w:tc>
        <w:tc>
          <w:tcPr>
            <w:tcW w:w="10795" w:type="dxa"/>
          </w:tcPr>
          <w:p w14:paraId="30D3F6D0" w14:textId="56A2E6AF" w:rsidR="00F72506" w:rsidRPr="00F72506" w:rsidRDefault="00F72506" w:rsidP="00F72506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F72506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What content should students learn </w:t>
            </w:r>
            <w:r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in this grade level and subject</w:t>
            </w:r>
            <w:r w:rsidRPr="00F72506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?</w:t>
            </w:r>
          </w:p>
          <w:p w14:paraId="4FDC5657" w14:textId="75946CD0" w:rsidR="00AD62D9" w:rsidRPr="00731A7C" w:rsidRDefault="00F72506" w:rsidP="00F72506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F72506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Who will develop the scope and sequence for </w:t>
            </w:r>
            <w:r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this grade level and subject</w:t>
            </w:r>
            <w:r w:rsidRPr="00F72506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  See below for a week-by-week scope and sequence planning template</w:t>
            </w:r>
          </w:p>
        </w:tc>
      </w:tr>
    </w:tbl>
    <w:p w14:paraId="09465592" w14:textId="6A4D8134" w:rsidR="00B455B3" w:rsidRDefault="00B455B3" w:rsidP="00331D28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06553086" w14:textId="0D332BB9" w:rsidR="00422293" w:rsidRDefault="00422293" w:rsidP="1AD41D5C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14:paraId="373121BE" w14:textId="77777777" w:rsidR="00422293" w:rsidRDefault="00422293" w:rsidP="1AD41D5C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14:paraId="05FAE776" w14:textId="5A1F6511" w:rsidR="000F2540" w:rsidRDefault="000F2540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0175209C" w14:textId="0570B593" w:rsidR="00F72506" w:rsidRDefault="00F72506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4FF28505" w14:textId="77777777" w:rsidR="00F72506" w:rsidRDefault="00F72506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136AB9C8" w14:textId="77777777" w:rsidR="00731A7C" w:rsidRDefault="00731A7C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635A5A67" w14:textId="713444CE" w:rsidR="00731A7C" w:rsidRDefault="00F72506" w:rsidP="00CD724A">
      <w:pPr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lastRenderedPageBreak/>
        <w:t>Week-by-Week Scope and Sequence Planning Template for At-Home Learning</w:t>
      </w:r>
    </w:p>
    <w:p w14:paraId="103D090A" w14:textId="7A9B3020" w:rsidR="00132B52" w:rsidRPr="00132B52" w:rsidRDefault="00F72506" w:rsidP="00CD724A">
      <w:pPr>
        <w:rPr>
          <w:rFonts w:ascii="Calibri" w:eastAsia="Calibri" w:hAnsi="Calibri" w:cs="Calibri"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For each content area and grade level, determine the </w:t>
      </w:r>
      <w:r w:rsidR="0011527F">
        <w:rPr>
          <w:rFonts w:ascii="Calibri" w:eastAsia="Calibri" w:hAnsi="Calibri" w:cs="Calibri"/>
          <w:bCs/>
          <w:color w:val="auto"/>
          <w:sz w:val="22"/>
          <w:szCs w:val="22"/>
        </w:rPr>
        <w:t>focus of instructional content during the period of at-home learning</w:t>
      </w:r>
      <w:r w:rsidR="0011527F">
        <w:rPr>
          <w:rFonts w:ascii="Calibri" w:eastAsia="Calibri" w:hAnsi="Calibri" w:cs="Calibri"/>
          <w:bCs/>
          <w:color w:val="auto"/>
          <w:sz w:val="22"/>
          <w:szCs w:val="22"/>
        </w:rPr>
        <w:t xml:space="preserve">.  </w:t>
      </w:r>
      <w:r w:rsidR="00132B52">
        <w:rPr>
          <w:rFonts w:ascii="Calibri" w:eastAsia="Calibri" w:hAnsi="Calibri" w:cs="Calibri"/>
          <w:bCs/>
          <w:color w:val="auto"/>
          <w:sz w:val="22"/>
          <w:szCs w:val="22"/>
        </w:rPr>
        <w:t>A sample for 4</w:t>
      </w:r>
      <w:r w:rsidR="00132B52" w:rsidRPr="00132B52">
        <w:rPr>
          <w:rFonts w:ascii="Calibri" w:eastAsia="Calibri" w:hAnsi="Calibri" w:cs="Calibri"/>
          <w:bCs/>
          <w:color w:val="auto"/>
          <w:sz w:val="22"/>
          <w:szCs w:val="22"/>
          <w:vertAlign w:val="superscript"/>
        </w:rPr>
        <w:t>th</w:t>
      </w:r>
      <w:r w:rsidR="00132B52">
        <w:rPr>
          <w:rFonts w:ascii="Calibri" w:eastAsia="Calibri" w:hAnsi="Calibri" w:cs="Calibri"/>
          <w:bCs/>
          <w:color w:val="auto"/>
          <w:sz w:val="22"/>
          <w:szCs w:val="22"/>
        </w:rPr>
        <w:t xml:space="preserve"> grade math is provided</w:t>
      </w:r>
      <w:r w:rsidR="00835BC7">
        <w:rPr>
          <w:rFonts w:ascii="Calibri" w:eastAsia="Calibri" w:hAnsi="Calibri" w:cs="Calibri"/>
          <w:bCs/>
          <w:color w:val="auto"/>
          <w:sz w:val="22"/>
          <w:szCs w:val="22"/>
        </w:rPr>
        <w:t xml:space="preserve"> in the greyed box</w:t>
      </w:r>
      <w:r w:rsidR="00132B52">
        <w:rPr>
          <w:rFonts w:ascii="Calibri" w:eastAsia="Calibri" w:hAnsi="Calibri" w:cs="Calibri"/>
          <w:bCs/>
          <w:color w:val="auto"/>
          <w:sz w:val="22"/>
          <w:szCs w:val="22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3060"/>
        <w:gridCol w:w="3060"/>
        <w:gridCol w:w="2785"/>
      </w:tblGrid>
      <w:tr w:rsidR="00132B52" w14:paraId="4D065784" w14:textId="77777777" w:rsidTr="00132B52">
        <w:tc>
          <w:tcPr>
            <w:tcW w:w="12950" w:type="dxa"/>
            <w:gridSpan w:val="5"/>
            <w:shd w:val="clear" w:color="auto" w:fill="C6E0EB" w:themeFill="accent1" w:themeFillTint="33"/>
          </w:tcPr>
          <w:p w14:paraId="77D1F73A" w14:textId="43D75496" w:rsidR="00132B52" w:rsidRPr="00132B52" w:rsidRDefault="00132B52" w:rsidP="00CD724A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Content/Course:                                                         Grade Level:</w:t>
            </w:r>
          </w:p>
        </w:tc>
      </w:tr>
      <w:tr w:rsidR="00132B52" w14:paraId="5F01F5EE" w14:textId="3F93C8F7" w:rsidTr="00A44CF7">
        <w:tc>
          <w:tcPr>
            <w:tcW w:w="1165" w:type="dxa"/>
          </w:tcPr>
          <w:p w14:paraId="2CF554BB" w14:textId="2CC3490A" w:rsidR="00132B52" w:rsidRPr="00132B52" w:rsidRDefault="00132B52" w:rsidP="00CD724A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32B5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Week</w:t>
            </w:r>
          </w:p>
        </w:tc>
        <w:tc>
          <w:tcPr>
            <w:tcW w:w="2880" w:type="dxa"/>
          </w:tcPr>
          <w:p w14:paraId="5AC05AB4" w14:textId="288A6E5D" w:rsidR="00132B52" w:rsidRPr="00132B52" w:rsidRDefault="00132B52" w:rsidP="00CD724A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32B5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Objectives</w:t>
            </w:r>
            <w:r w:rsidR="00835BC7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 or Focus Skills </w:t>
            </w:r>
          </w:p>
        </w:tc>
        <w:tc>
          <w:tcPr>
            <w:tcW w:w="3060" w:type="dxa"/>
          </w:tcPr>
          <w:p w14:paraId="2064A441" w14:textId="5C175BA4" w:rsidR="00132B52" w:rsidRPr="00132B52" w:rsidRDefault="00132B52" w:rsidP="00CD724A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32B5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Student Materials Needs</w:t>
            </w:r>
          </w:p>
        </w:tc>
        <w:tc>
          <w:tcPr>
            <w:tcW w:w="3060" w:type="dxa"/>
          </w:tcPr>
          <w:p w14:paraId="4FFE0490" w14:textId="7E8D7A51" w:rsidR="00132B52" w:rsidRPr="00132B52" w:rsidRDefault="00132B52" w:rsidP="00CD724A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32B5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Guidance on Use</w:t>
            </w:r>
          </w:p>
        </w:tc>
        <w:tc>
          <w:tcPr>
            <w:tcW w:w="2785" w:type="dxa"/>
          </w:tcPr>
          <w:p w14:paraId="239173F7" w14:textId="108162CF" w:rsidR="00132B52" w:rsidRPr="00132B52" w:rsidRDefault="00132B52" w:rsidP="00CD724A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32B5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Progress Monitoring </w:t>
            </w:r>
          </w:p>
        </w:tc>
      </w:tr>
      <w:tr w:rsidR="00835BC7" w14:paraId="0006AAD2" w14:textId="77777777" w:rsidTr="00A44CF7">
        <w:tc>
          <w:tcPr>
            <w:tcW w:w="1165" w:type="dxa"/>
            <w:shd w:val="clear" w:color="auto" w:fill="D9D9D9" w:themeFill="background1" w:themeFillShade="D9"/>
          </w:tcPr>
          <w:p w14:paraId="0F7F5302" w14:textId="41B8436C" w:rsidR="00835BC7" w:rsidRPr="00835BC7" w:rsidRDefault="00835BC7" w:rsidP="00CD724A">
            <w:pP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835BC7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2A03969" w14:textId="0760D133" w:rsidR="00835BC7" w:rsidRPr="00835BC7" w:rsidRDefault="00D41A2E" w:rsidP="00CD724A">
            <w:pP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Fractio</w:t>
            </w:r>
            <w:r w:rsidR="000D663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 xml:space="preserve">n comparison and equivalence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D648967" w14:textId="125B4FB1" w:rsidR="00835BC7" w:rsidRDefault="00713805" w:rsidP="00CD724A">
            <w:pP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 xml:space="preserve">Go Math! packet – fraction comparison practice </w:t>
            </w:r>
            <w:r w:rsidR="00615E4A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and aligned teacher-created support video</w:t>
            </w:r>
          </w:p>
          <w:p w14:paraId="5AE3F28D" w14:textId="77777777" w:rsidR="001B79E5" w:rsidRDefault="001B79E5" w:rsidP="00CD724A">
            <w:pP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14:paraId="77C74822" w14:textId="34D71958" w:rsidR="00B00C13" w:rsidRPr="00713805" w:rsidRDefault="001D26D8" w:rsidP="00CD724A">
            <w:pP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 xml:space="preserve">Digital access to complete </w:t>
            </w:r>
            <w:r w:rsidR="00B00C13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DreamBox lesson</w:t>
            </w: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s</w:t>
            </w:r>
            <w:r w:rsidR="00B00C13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 xml:space="preserve"> on fraction</w:t>
            </w: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 xml:space="preserve"> comparison and equivalence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59900E8" w14:textId="77777777" w:rsidR="00835BC7" w:rsidRDefault="00531E63" w:rsidP="00CD724A">
            <w:pP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Go Math! Packets will be distributed at lunch pick up stations.  Teachers will create and post a 10-min support video on the content of the Go Math! packet</w:t>
            </w:r>
            <w:r w:rsidR="00616978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 xml:space="preserve"> to the district platform</w:t>
            </w:r>
          </w:p>
          <w:p w14:paraId="01F9763B" w14:textId="77777777" w:rsidR="00A44CF7" w:rsidRDefault="00A44CF7" w:rsidP="00CD724A">
            <w:pP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14:paraId="33273C22" w14:textId="1E5A55E3" w:rsidR="00A44CF7" w:rsidRPr="00531E63" w:rsidRDefault="00A44CF7" w:rsidP="00CD724A">
            <w:pP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 xml:space="preserve">Students will use their DreamBox login to complete assigned lessons on fractions.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033AC0E4" w14:textId="75B707B4" w:rsidR="00835BC7" w:rsidRPr="00615E4A" w:rsidRDefault="00615E4A" w:rsidP="00CD724A">
            <w:pP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Teachers can monitor students’ progress on the DreamBox lesson</w:t>
            </w:r>
            <w:r w:rsidR="00073D64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s</w:t>
            </w:r>
            <w:bookmarkStart w:id="0" w:name="_GoBack"/>
            <w:bookmarkEnd w:id="0"/>
            <w:r w:rsidR="00A44CF7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.</w:t>
            </w:r>
          </w:p>
        </w:tc>
      </w:tr>
      <w:tr w:rsidR="00132B52" w14:paraId="7B25F668" w14:textId="20A747CE" w:rsidTr="00A44CF7">
        <w:tc>
          <w:tcPr>
            <w:tcW w:w="1165" w:type="dxa"/>
          </w:tcPr>
          <w:p w14:paraId="6944A1B2" w14:textId="477B4850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08FC1BA2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ABCD3E4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919BAF4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85" w:type="dxa"/>
          </w:tcPr>
          <w:p w14:paraId="4C7A6541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132B52" w14:paraId="24C5756C" w14:textId="7400C3A7" w:rsidTr="00A44CF7">
        <w:tc>
          <w:tcPr>
            <w:tcW w:w="1165" w:type="dxa"/>
          </w:tcPr>
          <w:p w14:paraId="7A6AF6D4" w14:textId="5F91F0D0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748C1760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D69C186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D321111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85" w:type="dxa"/>
          </w:tcPr>
          <w:p w14:paraId="5C5EDA1F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132B52" w14:paraId="3B2AC3AA" w14:textId="6B5F96EC" w:rsidTr="00A44CF7">
        <w:tc>
          <w:tcPr>
            <w:tcW w:w="1165" w:type="dxa"/>
          </w:tcPr>
          <w:p w14:paraId="46366535" w14:textId="7CD04DE6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14:paraId="2FD58C34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E707A96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C1BA236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85" w:type="dxa"/>
          </w:tcPr>
          <w:p w14:paraId="4D2DCDC6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132B52" w14:paraId="14A577F2" w14:textId="1FEBA4E6" w:rsidTr="00A44CF7">
        <w:tc>
          <w:tcPr>
            <w:tcW w:w="1165" w:type="dxa"/>
          </w:tcPr>
          <w:p w14:paraId="72A1269F" w14:textId="5E4977CC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14:paraId="2B53A81C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6507DF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5EBDDB7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85" w:type="dxa"/>
          </w:tcPr>
          <w:p w14:paraId="2E21CD0B" w14:textId="77777777" w:rsidR="00132B52" w:rsidRDefault="00132B52" w:rsidP="00CD724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A01E3F4" w14:textId="77777777" w:rsidR="00731A7C" w:rsidRDefault="00731A7C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0501554E" w14:textId="77777777" w:rsidR="00E71FBC" w:rsidRPr="000F2540" w:rsidRDefault="00E71FBC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sectPr w:rsidR="00E71FBC" w:rsidRPr="000F2540" w:rsidSect="006E0541">
      <w:footerReference w:type="default" r:id="rId10"/>
      <w:pgSz w:w="15840" w:h="12240" w:orient="landscape"/>
      <w:pgMar w:top="1080" w:right="1440" w:bottom="108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4EBEC" w14:textId="77777777" w:rsidR="00696D05" w:rsidRDefault="00696D05">
      <w:r>
        <w:separator/>
      </w:r>
    </w:p>
    <w:p w14:paraId="10FB8B56" w14:textId="77777777" w:rsidR="00696D05" w:rsidRDefault="00696D05"/>
  </w:endnote>
  <w:endnote w:type="continuationSeparator" w:id="0">
    <w:p w14:paraId="02F341B2" w14:textId="77777777" w:rsidR="00696D05" w:rsidRDefault="00696D05">
      <w:r>
        <w:continuationSeparator/>
      </w:r>
    </w:p>
    <w:p w14:paraId="492C060E" w14:textId="77777777" w:rsidR="00696D05" w:rsidRDefault="00696D05"/>
  </w:endnote>
  <w:endnote w:type="continuationNotice" w:id="1">
    <w:p w14:paraId="17D93222" w14:textId="77777777" w:rsidR="00696D05" w:rsidRDefault="00696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Pr="00422293" w:rsidRDefault="00D03AC1">
    <w:pPr>
      <w:pStyle w:val="Footer"/>
      <w:rPr>
        <w:sz w:val="20"/>
        <w:szCs w:val="20"/>
      </w:rPr>
    </w:pPr>
    <w:r w:rsidRPr="00422293">
      <w:rPr>
        <w:sz w:val="20"/>
        <w:szCs w:val="20"/>
      </w:rPr>
      <w:fldChar w:fldCharType="begin"/>
    </w:r>
    <w:r w:rsidRPr="00422293">
      <w:rPr>
        <w:sz w:val="20"/>
        <w:szCs w:val="20"/>
      </w:rPr>
      <w:instrText xml:space="preserve"> PAGE   \* MERGEFORMAT </w:instrText>
    </w:r>
    <w:r w:rsidRPr="00422293">
      <w:rPr>
        <w:sz w:val="20"/>
        <w:szCs w:val="20"/>
      </w:rPr>
      <w:fldChar w:fldCharType="separate"/>
    </w:r>
    <w:r w:rsidR="00EE3E7C" w:rsidRPr="00422293">
      <w:rPr>
        <w:noProof/>
        <w:sz w:val="20"/>
        <w:szCs w:val="20"/>
      </w:rPr>
      <w:t>2</w:t>
    </w:r>
    <w:r w:rsidRPr="0042229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AD64" w14:textId="77777777" w:rsidR="00696D05" w:rsidRDefault="00696D05">
      <w:r>
        <w:separator/>
      </w:r>
    </w:p>
    <w:p w14:paraId="43BBA248" w14:textId="77777777" w:rsidR="00696D05" w:rsidRDefault="00696D05"/>
  </w:footnote>
  <w:footnote w:type="continuationSeparator" w:id="0">
    <w:p w14:paraId="0549AF72" w14:textId="77777777" w:rsidR="00696D05" w:rsidRDefault="00696D05">
      <w:r>
        <w:continuationSeparator/>
      </w:r>
    </w:p>
    <w:p w14:paraId="76DC5C90" w14:textId="77777777" w:rsidR="00696D05" w:rsidRDefault="00696D05"/>
  </w:footnote>
  <w:footnote w:type="continuationNotice" w:id="1">
    <w:p w14:paraId="3C45BFFB" w14:textId="77777777" w:rsidR="00696D05" w:rsidRDefault="00696D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1301"/>
    <w:multiLevelType w:val="hybridMultilevel"/>
    <w:tmpl w:val="ED82192C"/>
    <w:lvl w:ilvl="0" w:tplc="5850490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D25A80"/>
    <w:multiLevelType w:val="hybridMultilevel"/>
    <w:tmpl w:val="5F12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14A4C"/>
    <w:multiLevelType w:val="hybridMultilevel"/>
    <w:tmpl w:val="0520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E0FA0"/>
    <w:multiLevelType w:val="hybridMultilevel"/>
    <w:tmpl w:val="4844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6A6F"/>
    <w:multiLevelType w:val="hybridMultilevel"/>
    <w:tmpl w:val="A59A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54F0"/>
    <w:multiLevelType w:val="hybridMultilevel"/>
    <w:tmpl w:val="90FA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C70CE"/>
    <w:multiLevelType w:val="hybridMultilevel"/>
    <w:tmpl w:val="B2D05126"/>
    <w:lvl w:ilvl="0" w:tplc="9D30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62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25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6E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C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E2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27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EB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22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B68B0"/>
    <w:multiLevelType w:val="hybridMultilevel"/>
    <w:tmpl w:val="EEC0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11641"/>
    <w:multiLevelType w:val="hybridMultilevel"/>
    <w:tmpl w:val="B3FC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17"/>
  </w:num>
  <w:num w:numId="16">
    <w:abstractNumId w:val="18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58FC"/>
    <w:rsid w:val="000345DD"/>
    <w:rsid w:val="00035129"/>
    <w:rsid w:val="00055A14"/>
    <w:rsid w:val="00062908"/>
    <w:rsid w:val="00073D64"/>
    <w:rsid w:val="000D663E"/>
    <w:rsid w:val="000F0A50"/>
    <w:rsid w:val="000F107F"/>
    <w:rsid w:val="000F2540"/>
    <w:rsid w:val="001047A5"/>
    <w:rsid w:val="001144CC"/>
    <w:rsid w:val="0011527F"/>
    <w:rsid w:val="0012076B"/>
    <w:rsid w:val="0013178F"/>
    <w:rsid w:val="00132B52"/>
    <w:rsid w:val="00136F88"/>
    <w:rsid w:val="00143D8E"/>
    <w:rsid w:val="001474FB"/>
    <w:rsid w:val="0014772F"/>
    <w:rsid w:val="00147AF3"/>
    <w:rsid w:val="0015052D"/>
    <w:rsid w:val="0018221D"/>
    <w:rsid w:val="0019289B"/>
    <w:rsid w:val="001B79E5"/>
    <w:rsid w:val="001C0042"/>
    <w:rsid w:val="001C3DD7"/>
    <w:rsid w:val="001D26D8"/>
    <w:rsid w:val="001D5D6A"/>
    <w:rsid w:val="001E7A52"/>
    <w:rsid w:val="00212A99"/>
    <w:rsid w:val="002339B6"/>
    <w:rsid w:val="00233CAE"/>
    <w:rsid w:val="002803A7"/>
    <w:rsid w:val="00281993"/>
    <w:rsid w:val="0028266F"/>
    <w:rsid w:val="0029250D"/>
    <w:rsid w:val="00295363"/>
    <w:rsid w:val="00296826"/>
    <w:rsid w:val="00296ABF"/>
    <w:rsid w:val="002B47DC"/>
    <w:rsid w:val="002C27B5"/>
    <w:rsid w:val="002D03AC"/>
    <w:rsid w:val="002D3DF4"/>
    <w:rsid w:val="003025F8"/>
    <w:rsid w:val="00331D28"/>
    <w:rsid w:val="00364160"/>
    <w:rsid w:val="00371EBB"/>
    <w:rsid w:val="0037206C"/>
    <w:rsid w:val="0038647D"/>
    <w:rsid w:val="003A1003"/>
    <w:rsid w:val="003A5589"/>
    <w:rsid w:val="003A5EA5"/>
    <w:rsid w:val="003D14CD"/>
    <w:rsid w:val="003D1DCC"/>
    <w:rsid w:val="003D2BFA"/>
    <w:rsid w:val="003E17DD"/>
    <w:rsid w:val="003F3EEF"/>
    <w:rsid w:val="00404CFD"/>
    <w:rsid w:val="00404ED2"/>
    <w:rsid w:val="00406DB4"/>
    <w:rsid w:val="00417FA0"/>
    <w:rsid w:val="00422293"/>
    <w:rsid w:val="00422690"/>
    <w:rsid w:val="0042456B"/>
    <w:rsid w:val="0042495A"/>
    <w:rsid w:val="00430E5A"/>
    <w:rsid w:val="00433EE8"/>
    <w:rsid w:val="00435AE8"/>
    <w:rsid w:val="00447041"/>
    <w:rsid w:val="004539F9"/>
    <w:rsid w:val="0045629F"/>
    <w:rsid w:val="00476AA3"/>
    <w:rsid w:val="00493BAA"/>
    <w:rsid w:val="00493ECF"/>
    <w:rsid w:val="004A01B6"/>
    <w:rsid w:val="004B6C9C"/>
    <w:rsid w:val="004C570A"/>
    <w:rsid w:val="004D10B7"/>
    <w:rsid w:val="004E3073"/>
    <w:rsid w:val="004E6DF2"/>
    <w:rsid w:val="004F5E40"/>
    <w:rsid w:val="0050685F"/>
    <w:rsid w:val="00531E63"/>
    <w:rsid w:val="00544F39"/>
    <w:rsid w:val="00551065"/>
    <w:rsid w:val="00557297"/>
    <w:rsid w:val="0057066A"/>
    <w:rsid w:val="0058464E"/>
    <w:rsid w:val="0059587D"/>
    <w:rsid w:val="005C51EC"/>
    <w:rsid w:val="005D046E"/>
    <w:rsid w:val="005D0C7F"/>
    <w:rsid w:val="005D4103"/>
    <w:rsid w:val="005F70E1"/>
    <w:rsid w:val="00615E4A"/>
    <w:rsid w:val="00616978"/>
    <w:rsid w:val="006257E4"/>
    <w:rsid w:val="00671DB1"/>
    <w:rsid w:val="0067262F"/>
    <w:rsid w:val="00674A56"/>
    <w:rsid w:val="0067704A"/>
    <w:rsid w:val="00696D05"/>
    <w:rsid w:val="006A0B09"/>
    <w:rsid w:val="006A2EE4"/>
    <w:rsid w:val="006C1781"/>
    <w:rsid w:val="006E0541"/>
    <w:rsid w:val="006E0E87"/>
    <w:rsid w:val="006E3FB3"/>
    <w:rsid w:val="006E68A3"/>
    <w:rsid w:val="006F6810"/>
    <w:rsid w:val="006F7CAF"/>
    <w:rsid w:val="00705520"/>
    <w:rsid w:val="00706C47"/>
    <w:rsid w:val="00713805"/>
    <w:rsid w:val="00716638"/>
    <w:rsid w:val="00731A7C"/>
    <w:rsid w:val="00732419"/>
    <w:rsid w:val="00733795"/>
    <w:rsid w:val="00747EE6"/>
    <w:rsid w:val="007635E4"/>
    <w:rsid w:val="00764D55"/>
    <w:rsid w:val="00766A3F"/>
    <w:rsid w:val="00772192"/>
    <w:rsid w:val="00773782"/>
    <w:rsid w:val="00785FA6"/>
    <w:rsid w:val="007962A0"/>
    <w:rsid w:val="007F79D6"/>
    <w:rsid w:val="00801F9D"/>
    <w:rsid w:val="00804477"/>
    <w:rsid w:val="008128EA"/>
    <w:rsid w:val="00833B7A"/>
    <w:rsid w:val="00835BC7"/>
    <w:rsid w:val="008411C6"/>
    <w:rsid w:val="00847144"/>
    <w:rsid w:val="00851C1E"/>
    <w:rsid w:val="008677E7"/>
    <w:rsid w:val="00872772"/>
    <w:rsid w:val="00882592"/>
    <w:rsid w:val="00891EBF"/>
    <w:rsid w:val="008925B3"/>
    <w:rsid w:val="008B1CA2"/>
    <w:rsid w:val="008B53BC"/>
    <w:rsid w:val="008C3D9F"/>
    <w:rsid w:val="008C431E"/>
    <w:rsid w:val="008D33EC"/>
    <w:rsid w:val="008E0490"/>
    <w:rsid w:val="008E7828"/>
    <w:rsid w:val="008F6B47"/>
    <w:rsid w:val="00902E2A"/>
    <w:rsid w:val="0095463D"/>
    <w:rsid w:val="009563F8"/>
    <w:rsid w:val="009870FA"/>
    <w:rsid w:val="009A0075"/>
    <w:rsid w:val="009B3054"/>
    <w:rsid w:val="009B62ED"/>
    <w:rsid w:val="009B7D04"/>
    <w:rsid w:val="009D2B19"/>
    <w:rsid w:val="009D6385"/>
    <w:rsid w:val="009E339A"/>
    <w:rsid w:val="009E74F9"/>
    <w:rsid w:val="009F12F5"/>
    <w:rsid w:val="00A44CF7"/>
    <w:rsid w:val="00A71D2F"/>
    <w:rsid w:val="00A72AAF"/>
    <w:rsid w:val="00AC546B"/>
    <w:rsid w:val="00AD09EE"/>
    <w:rsid w:val="00AD62D9"/>
    <w:rsid w:val="00B00C13"/>
    <w:rsid w:val="00B01ADF"/>
    <w:rsid w:val="00B03512"/>
    <w:rsid w:val="00B045AF"/>
    <w:rsid w:val="00B1136F"/>
    <w:rsid w:val="00B16340"/>
    <w:rsid w:val="00B2371E"/>
    <w:rsid w:val="00B26BCF"/>
    <w:rsid w:val="00B34E93"/>
    <w:rsid w:val="00B4009A"/>
    <w:rsid w:val="00B455B3"/>
    <w:rsid w:val="00B51886"/>
    <w:rsid w:val="00B93BBD"/>
    <w:rsid w:val="00B94604"/>
    <w:rsid w:val="00BB4018"/>
    <w:rsid w:val="00BB7132"/>
    <w:rsid w:val="00BC7C94"/>
    <w:rsid w:val="00BE1364"/>
    <w:rsid w:val="00BF14CB"/>
    <w:rsid w:val="00BF37BE"/>
    <w:rsid w:val="00BF75AB"/>
    <w:rsid w:val="00C00CB4"/>
    <w:rsid w:val="00C31238"/>
    <w:rsid w:val="00C31B91"/>
    <w:rsid w:val="00C3614E"/>
    <w:rsid w:val="00C7194E"/>
    <w:rsid w:val="00C922B4"/>
    <w:rsid w:val="00C941E6"/>
    <w:rsid w:val="00CB20F3"/>
    <w:rsid w:val="00CD6D13"/>
    <w:rsid w:val="00CD724A"/>
    <w:rsid w:val="00CE660E"/>
    <w:rsid w:val="00D03AC1"/>
    <w:rsid w:val="00D126E3"/>
    <w:rsid w:val="00D41A2E"/>
    <w:rsid w:val="00D62D6B"/>
    <w:rsid w:val="00DB49A1"/>
    <w:rsid w:val="00DC274F"/>
    <w:rsid w:val="00DC2CF0"/>
    <w:rsid w:val="00DE5EE6"/>
    <w:rsid w:val="00DF1C0C"/>
    <w:rsid w:val="00E05E55"/>
    <w:rsid w:val="00E309C7"/>
    <w:rsid w:val="00E45F70"/>
    <w:rsid w:val="00E50F5C"/>
    <w:rsid w:val="00E5500E"/>
    <w:rsid w:val="00E7070D"/>
    <w:rsid w:val="00E71FBC"/>
    <w:rsid w:val="00E75DEE"/>
    <w:rsid w:val="00E803D2"/>
    <w:rsid w:val="00E916DE"/>
    <w:rsid w:val="00EB0C30"/>
    <w:rsid w:val="00EB325C"/>
    <w:rsid w:val="00ED2D25"/>
    <w:rsid w:val="00EE3E7C"/>
    <w:rsid w:val="00F00866"/>
    <w:rsid w:val="00F11BAC"/>
    <w:rsid w:val="00F16361"/>
    <w:rsid w:val="00F37A19"/>
    <w:rsid w:val="00F5138E"/>
    <w:rsid w:val="00F54526"/>
    <w:rsid w:val="00F6670B"/>
    <w:rsid w:val="00F72506"/>
    <w:rsid w:val="00F86390"/>
    <w:rsid w:val="00F906B0"/>
    <w:rsid w:val="00FA0861"/>
    <w:rsid w:val="00FA95EB"/>
    <w:rsid w:val="00FB1DB4"/>
    <w:rsid w:val="00FD0287"/>
    <w:rsid w:val="00FE7528"/>
    <w:rsid w:val="00FF3C06"/>
    <w:rsid w:val="0296664C"/>
    <w:rsid w:val="0338B23E"/>
    <w:rsid w:val="038EE404"/>
    <w:rsid w:val="04A07DE0"/>
    <w:rsid w:val="0521B0A5"/>
    <w:rsid w:val="08595167"/>
    <w:rsid w:val="08C8D93E"/>
    <w:rsid w:val="0975AB7B"/>
    <w:rsid w:val="097ECF2E"/>
    <w:rsid w:val="0A721237"/>
    <w:rsid w:val="0A7B3E62"/>
    <w:rsid w:val="0AA46DB0"/>
    <w:rsid w:val="0C023767"/>
    <w:rsid w:val="0C41D086"/>
    <w:rsid w:val="0C5FCE76"/>
    <w:rsid w:val="0C950DEF"/>
    <w:rsid w:val="0D7F4FC5"/>
    <w:rsid w:val="0F1E2016"/>
    <w:rsid w:val="0F425C2C"/>
    <w:rsid w:val="1030A2A7"/>
    <w:rsid w:val="135C4079"/>
    <w:rsid w:val="14D6386F"/>
    <w:rsid w:val="16374962"/>
    <w:rsid w:val="16B732F2"/>
    <w:rsid w:val="184C1D7F"/>
    <w:rsid w:val="1869BBC2"/>
    <w:rsid w:val="187F368C"/>
    <w:rsid w:val="18BADF2F"/>
    <w:rsid w:val="18D01615"/>
    <w:rsid w:val="18E510BF"/>
    <w:rsid w:val="1A4EBDE9"/>
    <w:rsid w:val="1AD41D5C"/>
    <w:rsid w:val="1AEA6462"/>
    <w:rsid w:val="1C8069DE"/>
    <w:rsid w:val="1E4CB283"/>
    <w:rsid w:val="1EB3893D"/>
    <w:rsid w:val="1EFF8111"/>
    <w:rsid w:val="20891BD9"/>
    <w:rsid w:val="22807617"/>
    <w:rsid w:val="25B88CED"/>
    <w:rsid w:val="2687D2ED"/>
    <w:rsid w:val="287C4BAA"/>
    <w:rsid w:val="29D2F41E"/>
    <w:rsid w:val="2BD37B15"/>
    <w:rsid w:val="2C0A1014"/>
    <w:rsid w:val="2E80798C"/>
    <w:rsid w:val="309750C0"/>
    <w:rsid w:val="3100559A"/>
    <w:rsid w:val="327D103E"/>
    <w:rsid w:val="341AB884"/>
    <w:rsid w:val="35FDFE0D"/>
    <w:rsid w:val="3649BD2F"/>
    <w:rsid w:val="36E4D6C9"/>
    <w:rsid w:val="36EC3BF2"/>
    <w:rsid w:val="37C41401"/>
    <w:rsid w:val="38743B4C"/>
    <w:rsid w:val="38D32965"/>
    <w:rsid w:val="391D40BB"/>
    <w:rsid w:val="397B9EDF"/>
    <w:rsid w:val="3AE492B3"/>
    <w:rsid w:val="3C2F6BDF"/>
    <w:rsid w:val="3CDC3AA3"/>
    <w:rsid w:val="3D47A756"/>
    <w:rsid w:val="3D59D316"/>
    <w:rsid w:val="3D62AE4F"/>
    <w:rsid w:val="3DB8AA40"/>
    <w:rsid w:val="3DD02260"/>
    <w:rsid w:val="3E82B2A8"/>
    <w:rsid w:val="3FC503B4"/>
    <w:rsid w:val="4869DC8D"/>
    <w:rsid w:val="4A62DAB3"/>
    <w:rsid w:val="4D6981E4"/>
    <w:rsid w:val="4EE0A5F5"/>
    <w:rsid w:val="4FC8765D"/>
    <w:rsid w:val="5168B165"/>
    <w:rsid w:val="586D64BA"/>
    <w:rsid w:val="593F7B4D"/>
    <w:rsid w:val="597A82CF"/>
    <w:rsid w:val="59B6C1FB"/>
    <w:rsid w:val="59EF90B2"/>
    <w:rsid w:val="5B6360E4"/>
    <w:rsid w:val="5BEE5952"/>
    <w:rsid w:val="5CB36DB5"/>
    <w:rsid w:val="5E39D9BA"/>
    <w:rsid w:val="5E547EC8"/>
    <w:rsid w:val="6145ECC8"/>
    <w:rsid w:val="6268B25E"/>
    <w:rsid w:val="64BF7BAB"/>
    <w:rsid w:val="683E2CEE"/>
    <w:rsid w:val="6A171DD9"/>
    <w:rsid w:val="6A786046"/>
    <w:rsid w:val="6C39C2C4"/>
    <w:rsid w:val="6E04E076"/>
    <w:rsid w:val="72125342"/>
    <w:rsid w:val="724E7EA7"/>
    <w:rsid w:val="72B89CB8"/>
    <w:rsid w:val="73B0A1DA"/>
    <w:rsid w:val="7666C8C2"/>
    <w:rsid w:val="77027C75"/>
    <w:rsid w:val="77410C74"/>
    <w:rsid w:val="7819B8C7"/>
    <w:rsid w:val="79677559"/>
    <w:rsid w:val="797F7B36"/>
    <w:rsid w:val="7BBEE9F1"/>
    <w:rsid w:val="7C8FB964"/>
    <w:rsid w:val="7CA65800"/>
    <w:rsid w:val="7D0C3C99"/>
    <w:rsid w:val="7D857B85"/>
    <w:rsid w:val="7F8FE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F7B4D"/>
  <w15:chartTrackingRefBased/>
  <w15:docId w15:val="{ED36E7B5-58F4-4581-8623-B2290AC2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6" ma:contentTypeDescription="Create a new document." ma:contentTypeScope="" ma:versionID="954f86c64033d368e234bfe77fdf3726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395a6c3c2cd269fe750834e594941176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FFFD6-F528-4728-A2BD-31FA0D4EC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F5697-4DF6-47A2-8110-5C173CA9E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45561-3FF3-4560-8C56-E6925EA57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Lautenschlager, Melissa</dc:creator>
  <cp:keywords/>
  <dc:description/>
  <cp:lastModifiedBy>Moyer, Dana</cp:lastModifiedBy>
  <cp:revision>39</cp:revision>
  <dcterms:created xsi:type="dcterms:W3CDTF">2020-03-25T15:18:00Z</dcterms:created>
  <dcterms:modified xsi:type="dcterms:W3CDTF">2020-03-25T15:55:00Z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