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965FE" w14:textId="3E066B1D" w:rsidR="00415423" w:rsidRDefault="004D5858">
      <w:pPr>
        <w:tabs>
          <w:tab w:val="left" w:pos="2809"/>
        </w:tabs>
        <w:ind w:left="57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43B8907" wp14:editId="3E3DA960">
            <wp:extent cx="955458" cy="481012"/>
            <wp:effectExtent l="0" t="0" r="0" b="0"/>
            <wp:docPr id="1" name="image2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5458" cy="481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50A7">
        <w:rPr>
          <w:rFonts w:ascii="Open Sans Extrabold"/>
          <w:b/>
          <w:noProof/>
          <w:color w:val="0A5694"/>
          <w:spacing w:val="-2"/>
          <w:sz w:val="38"/>
        </w:rPr>
        <w:t xml:space="preserve">    </w:t>
      </w:r>
      <w:r w:rsidR="00DA50A7">
        <w:rPr>
          <w:rFonts w:ascii="Open Sans Extrabold"/>
          <w:b/>
          <w:noProof/>
          <w:color w:val="0A5694"/>
          <w:spacing w:val="-2"/>
          <w:sz w:val="38"/>
        </w:rPr>
        <mc:AlternateContent>
          <mc:Choice Requires="wps">
            <w:drawing>
              <wp:inline distT="0" distB="0" distL="0" distR="0" wp14:anchorId="79F51E23" wp14:editId="3541240E">
                <wp:extent cx="635" cy="360680"/>
                <wp:effectExtent l="9525" t="14605" r="9525" b="15240"/>
                <wp:docPr id="8" name="Straight Connector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6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8E2D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71BC6B2" id="Straight Connector 8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.0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" strokecolor="#e8e2da" strokeweight="1pt">
                <w10:anchorlock/>
              </v:line>
            </w:pict>
          </mc:Fallback>
        </mc:AlternateContent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3"/>
          <w:sz w:val="20"/>
        </w:rPr>
        <w:drawing>
          <wp:inline distT="0" distB="0" distL="0" distR="0" wp14:anchorId="1ABCFC78" wp14:editId="6D0EAC79">
            <wp:extent cx="1720279" cy="488315"/>
            <wp:effectExtent l="0" t="0" r="0" b="6985"/>
            <wp:docPr id="3" name="image3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861" cy="492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8A96EB" w14:textId="5B53EF0B" w:rsidR="00415423" w:rsidRDefault="0017167C">
      <w:pPr>
        <w:pStyle w:val="BodyText"/>
        <w:rPr>
          <w:rFonts w:ascii="Times New Roman"/>
          <w:sz w:val="20"/>
        </w:rPr>
      </w:pPr>
      <w:r w:rsidRPr="006E2B63">
        <w:rPr>
          <w:rFonts w:ascii="Times New Roman"/>
          <w:noProof/>
          <w:sz w:val="25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817E053" wp14:editId="3F831D35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12191999" cy="873125"/>
                <wp:effectExtent l="0" t="0" r="635" b="3175"/>
                <wp:wrapNone/>
                <wp:docPr id="9" name="object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999" cy="8731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104100" h="419100">
                              <a:moveTo>
                                <a:pt x="20104100" y="0"/>
                              </a:moveTo>
                              <a:lnTo>
                                <a:pt x="0" y="0"/>
                              </a:lnTo>
                              <a:lnTo>
                                <a:pt x="0" y="293370"/>
                              </a:lnTo>
                              <a:lnTo>
                                <a:pt x="4102" y="293370"/>
                              </a:lnTo>
                              <a:lnTo>
                                <a:pt x="4102" y="381000"/>
                              </a:lnTo>
                              <a:lnTo>
                                <a:pt x="0" y="381000"/>
                              </a:lnTo>
                              <a:lnTo>
                                <a:pt x="0" y="419087"/>
                              </a:lnTo>
                              <a:lnTo>
                                <a:pt x="20104100" y="419087"/>
                              </a:lnTo>
                              <a:lnTo>
                                <a:pt x="20104100" y="381000"/>
                              </a:lnTo>
                              <a:lnTo>
                                <a:pt x="20104100" y="293370"/>
                              </a:lnTo>
                              <a:lnTo>
                                <a:pt x="20104100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rgbClr val="70428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70428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70428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</wps:spPr>
                      <wps:bodyPr wrap="square" lIns="0" tIns="0" rIns="0" bIns="0" rtlCol="0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07FD3" id="object 5" o:spid="_x0000_s1026" alt="&quot;&quot;" style="position:absolute;margin-left:0;margin-top:3.7pt;width:960pt;height:68.75pt;z-index:-25165772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coordsize="20104100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" path="m20104100,l,,,293370r4102,l4102,381000r-4102,l,419087r20104100,l20104100,381000r,-87630l20104100,xe" fillcolor="#40204b" stroked="f">
                <v:fill color2="#723d85" rotate="t" focusposition="1,1" focussize="" colors="0 #40204b;.5 #5f326e;1 #723d85" focus="100%" type="gradientRadial"/>
                <v:path arrowok="t"/>
                <w10:wrap anchorx="margin"/>
              </v:shape>
            </w:pict>
          </mc:Fallback>
        </mc:AlternateContent>
      </w:r>
    </w:p>
    <w:p w14:paraId="786895C3" w14:textId="46714778" w:rsidR="00415423" w:rsidRDefault="00415423">
      <w:pPr>
        <w:pStyle w:val="BodyText"/>
        <w:rPr>
          <w:rFonts w:ascii="Times New Roman"/>
          <w:sz w:val="20"/>
        </w:rPr>
      </w:pPr>
    </w:p>
    <w:p w14:paraId="61EAB56D" w14:textId="48238A5E" w:rsidR="00415423" w:rsidRDefault="00415423">
      <w:pPr>
        <w:pStyle w:val="BodyText"/>
        <w:rPr>
          <w:rFonts w:ascii="Times New Roman"/>
          <w:sz w:val="25"/>
        </w:rPr>
      </w:pPr>
    </w:p>
    <w:p w14:paraId="12287856" w14:textId="77777777" w:rsidR="00212420" w:rsidRDefault="00212420">
      <w:pPr>
        <w:spacing w:before="100" w:line="449" w:lineRule="exact"/>
        <w:ind w:left="2729" w:right="3076"/>
        <w:jc w:val="center"/>
        <w:rPr>
          <w:rFonts w:ascii="Open Sans Extrabold"/>
          <w:b/>
          <w:color w:val="0A5694"/>
          <w:spacing w:val="-2"/>
          <w:sz w:val="38"/>
        </w:rPr>
      </w:pPr>
    </w:p>
    <w:p w14:paraId="68D428FF" w14:textId="61E3BD4F" w:rsidR="00212420" w:rsidRDefault="00212420">
      <w:pPr>
        <w:spacing w:before="100" w:line="449" w:lineRule="exact"/>
        <w:ind w:left="2729" w:right="3076"/>
        <w:jc w:val="center"/>
        <w:rPr>
          <w:rFonts w:ascii="Open Sans Extrabold"/>
          <w:b/>
          <w:color w:val="0A5694"/>
          <w:spacing w:val="-2"/>
          <w:sz w:val="38"/>
        </w:rPr>
      </w:pPr>
    </w:p>
    <w:p w14:paraId="4E94BB4E" w14:textId="06D06515" w:rsidR="00271C63" w:rsidRDefault="002171CA" w:rsidP="00C82EB1">
      <w:pPr>
        <w:spacing w:before="100" w:line="449" w:lineRule="exact"/>
        <w:ind w:left="2729" w:right="3076"/>
        <w:jc w:val="center"/>
        <w:rPr>
          <w:rFonts w:ascii="Open Sans Semibold"/>
          <w:b/>
          <w:color w:val="0A5694"/>
          <w:sz w:val="28"/>
          <w:szCs w:val="18"/>
        </w:rPr>
      </w:pPr>
      <w:r w:rsidRPr="002171CA">
        <w:rPr>
          <w:rFonts w:ascii="Open Sans Extrabold"/>
          <w:b/>
          <w:color w:val="0A5694"/>
          <w:spacing w:val="-2"/>
          <w:sz w:val="44"/>
          <w:szCs w:val="28"/>
          <w:lang w:val="es"/>
        </w:rPr>
        <w:t>Aprenda m</w:t>
      </w:r>
      <w:r w:rsidRPr="002171CA">
        <w:rPr>
          <w:rFonts w:ascii="Open Sans Extrabold"/>
          <w:b/>
          <w:color w:val="0A5694"/>
          <w:spacing w:val="-2"/>
          <w:sz w:val="44"/>
          <w:szCs w:val="28"/>
          <w:lang w:val="es"/>
        </w:rPr>
        <w:t>á</w:t>
      </w:r>
      <w:r w:rsidRPr="002171CA">
        <w:rPr>
          <w:rFonts w:ascii="Open Sans Extrabold"/>
          <w:b/>
          <w:color w:val="0A5694"/>
          <w:spacing w:val="-2"/>
          <w:sz w:val="44"/>
          <w:szCs w:val="28"/>
          <w:lang w:val="es"/>
        </w:rPr>
        <w:t>s sobre la escuela de su hijo en el 2022</w:t>
      </w:r>
    </w:p>
    <w:p w14:paraId="671BAAE7" w14:textId="52B86390" w:rsidR="002171CA" w:rsidRPr="002171CA" w:rsidRDefault="005510CC" w:rsidP="002171CA">
      <w:pPr>
        <w:pBdr>
          <w:bottom w:val="single" w:sz="4" w:space="1" w:color="auto"/>
        </w:pBdr>
        <w:spacing w:line="360" w:lineRule="exact"/>
        <w:ind w:left="2736" w:right="3082"/>
        <w:jc w:val="center"/>
        <w:rPr>
          <w:rFonts w:ascii="Open Sans Semibold"/>
          <w:color w:val="0A5694"/>
          <w:sz w:val="28"/>
          <w:szCs w:val="18"/>
          <w:lang w:val="es-MX"/>
        </w:rPr>
      </w:pPr>
      <w:r>
        <w:rPr>
          <w:rFonts w:ascii="Open Sans Semibold"/>
          <w:bCs/>
          <w:color w:val="0A5694"/>
          <w:sz w:val="28"/>
          <w:szCs w:val="18"/>
        </w:rPr>
        <w:br/>
      </w:r>
      <w:r w:rsidR="002171CA" w:rsidRPr="002171CA">
        <w:rPr>
          <w:rFonts w:ascii="Open Sans Semibold"/>
          <w:color w:val="0A5694"/>
          <w:sz w:val="28"/>
          <w:szCs w:val="18"/>
          <w:lang w:val="es"/>
        </w:rPr>
        <w:t>Consejos y recursos para la comunicaci</w:t>
      </w:r>
      <w:r w:rsidR="002171CA" w:rsidRPr="002171CA">
        <w:rPr>
          <w:rFonts w:ascii="Open Sans Semibold"/>
          <w:color w:val="0A5694"/>
          <w:sz w:val="28"/>
          <w:szCs w:val="18"/>
          <w:lang w:val="es"/>
        </w:rPr>
        <w:t>ó</w:t>
      </w:r>
      <w:r w:rsidR="002171CA" w:rsidRPr="002171CA">
        <w:rPr>
          <w:rFonts w:ascii="Open Sans Semibold"/>
          <w:color w:val="0A5694"/>
          <w:sz w:val="28"/>
          <w:szCs w:val="18"/>
          <w:lang w:val="es"/>
        </w:rPr>
        <w:t xml:space="preserve">n entre el distrito y la familia </w:t>
      </w:r>
    </w:p>
    <w:p w14:paraId="035FA0AA" w14:textId="267A8320" w:rsidR="00E857F9" w:rsidRDefault="00E857F9" w:rsidP="00664201">
      <w:pPr>
        <w:pStyle w:val="BodyText"/>
        <w:spacing w:before="113" w:line="208" w:lineRule="auto"/>
        <w:ind w:left="720" w:right="711"/>
      </w:pPr>
    </w:p>
    <w:p w14:paraId="324B6356" w14:textId="30478C4A" w:rsidR="00E857F9" w:rsidRPr="002171CA" w:rsidRDefault="002171CA" w:rsidP="002171CA">
      <w:pPr>
        <w:pStyle w:val="Heading1"/>
        <w:spacing w:before="100"/>
        <w:rPr>
          <w:color w:val="0A5694"/>
        </w:rPr>
      </w:pPr>
      <w:r w:rsidRPr="002171CA">
        <w:rPr>
          <w:color w:val="0A5694"/>
          <w:lang w:val="es"/>
        </w:rPr>
        <w:t xml:space="preserve">Estrategias sugeridas </w:t>
      </w:r>
    </w:p>
    <w:p w14:paraId="4D46B682" w14:textId="65E22BCA" w:rsidR="00E857F9" w:rsidRPr="002171CA" w:rsidRDefault="002171CA" w:rsidP="002171CA">
      <w:pPr>
        <w:pStyle w:val="BodyText"/>
        <w:numPr>
          <w:ilvl w:val="0"/>
          <w:numId w:val="3"/>
        </w:numPr>
        <w:spacing w:before="113" w:line="208" w:lineRule="auto"/>
        <w:ind w:right="711"/>
        <w:jc w:val="both"/>
        <w:rPr>
          <w:b/>
          <w:lang w:val="es-MX"/>
        </w:rPr>
      </w:pPr>
      <w:r w:rsidRPr="002171CA">
        <w:rPr>
          <w:b/>
          <w:lang w:val="es"/>
        </w:rPr>
        <w:t xml:space="preserve">Comparta hojas modelo </w:t>
      </w:r>
      <w:proofErr w:type="spellStart"/>
      <w:r w:rsidRPr="002171CA">
        <w:rPr>
          <w:b/>
          <w:lang w:val="es"/>
        </w:rPr>
        <w:t>prehechas</w:t>
      </w:r>
      <w:proofErr w:type="spellEnd"/>
      <w:r w:rsidRPr="002171CA">
        <w:rPr>
          <w:b/>
          <w:lang w:val="es"/>
        </w:rPr>
        <w:t xml:space="preserve"> personalizables con los campus, como </w:t>
      </w:r>
      <w:r w:rsidRPr="002171CA">
        <w:rPr>
          <w:b/>
          <w:bCs/>
          <w:lang w:val="es"/>
        </w:rPr>
        <w:t xml:space="preserve">las del </w:t>
      </w:r>
      <w:r w:rsidRPr="002171CA">
        <w:rPr>
          <w:b/>
          <w:lang w:val="es"/>
        </w:rPr>
        <w:t xml:space="preserve">paquete de recursos mencionadas en el comunicado Aprenda más sobre la escuela de su hijo en el 2022. </w:t>
      </w:r>
      <w:r w:rsidRPr="002171CA">
        <w:rPr>
          <w:lang w:val="es"/>
        </w:rPr>
        <w:t>Los líderes escolares conocen mejor a las familias y pueden adaptar estas hojas modelo para satisfacer sus necesidades.</w:t>
      </w:r>
    </w:p>
    <w:p w14:paraId="2CD46AD3" w14:textId="2D096CFC" w:rsidR="00E857F9" w:rsidRPr="002171CA" w:rsidRDefault="002171CA" w:rsidP="002171CA">
      <w:pPr>
        <w:pStyle w:val="BodyText"/>
        <w:numPr>
          <w:ilvl w:val="0"/>
          <w:numId w:val="3"/>
        </w:numPr>
        <w:spacing w:before="113" w:line="208" w:lineRule="auto"/>
        <w:ind w:right="711"/>
        <w:jc w:val="both"/>
        <w:rPr>
          <w:b/>
          <w:lang w:val="es-MX"/>
        </w:rPr>
      </w:pPr>
      <w:r w:rsidRPr="002171CA">
        <w:rPr>
          <w:b/>
          <w:lang w:val="es"/>
        </w:rPr>
        <w:t xml:space="preserve">Breve y simple es lo mejor. </w:t>
      </w:r>
      <w:r w:rsidRPr="002171CA">
        <w:rPr>
          <w:lang w:val="es"/>
        </w:rPr>
        <w:t>La comunicación debe ser directa y al blanco con pocos acrónimos y lenguaje sencillo</w:t>
      </w:r>
      <w:r w:rsidRPr="002171CA">
        <w:rPr>
          <w:lang w:val="es-MX"/>
        </w:rPr>
        <w:t xml:space="preserve">. </w:t>
      </w:r>
    </w:p>
    <w:p w14:paraId="6C12F312" w14:textId="179A0D64" w:rsidR="00E857F9" w:rsidRPr="002171CA" w:rsidRDefault="002171CA" w:rsidP="002171CA">
      <w:pPr>
        <w:pStyle w:val="BodyText"/>
        <w:numPr>
          <w:ilvl w:val="0"/>
          <w:numId w:val="3"/>
        </w:numPr>
        <w:spacing w:before="113" w:line="208" w:lineRule="auto"/>
        <w:ind w:right="711"/>
        <w:jc w:val="both"/>
        <w:rPr>
          <w:b/>
          <w:lang w:val="es-MX"/>
        </w:rPr>
      </w:pPr>
      <w:r w:rsidRPr="002171CA">
        <w:rPr>
          <w:b/>
          <w:lang w:val="es"/>
        </w:rPr>
        <w:t xml:space="preserve">Utilice múltiples plataformas. </w:t>
      </w:r>
      <w:r w:rsidRPr="002171CA">
        <w:rPr>
          <w:lang w:val="es"/>
        </w:rPr>
        <w:t xml:space="preserve">Las familias usan diferentes canales de comunicación; el uso de correo electrónico, mensajes de texto y redes sociales puede aumentar el alcance de la comunicación y reforzar el mensaje. </w:t>
      </w:r>
    </w:p>
    <w:p w14:paraId="112EA5EC" w14:textId="2C691810" w:rsidR="00E857F9" w:rsidRPr="002171CA" w:rsidRDefault="002171CA" w:rsidP="002171CA">
      <w:pPr>
        <w:pStyle w:val="BodyText"/>
        <w:numPr>
          <w:ilvl w:val="0"/>
          <w:numId w:val="3"/>
        </w:numPr>
        <w:spacing w:before="113" w:line="208" w:lineRule="auto"/>
        <w:ind w:right="711"/>
        <w:jc w:val="both"/>
        <w:rPr>
          <w:b/>
          <w:lang w:val="es-MX"/>
        </w:rPr>
      </w:pPr>
      <w:r w:rsidRPr="002171CA">
        <w:rPr>
          <w:b/>
          <w:lang w:val="es"/>
        </w:rPr>
        <w:t xml:space="preserve">No espere hasta que se publiquen las calificaciones escolares. </w:t>
      </w:r>
      <w:r w:rsidRPr="002171CA">
        <w:rPr>
          <w:lang w:val="es"/>
        </w:rPr>
        <w:t>Proporcione información sobre las calificaciones escolares durante todo el año en eventos ya existentes, como durante juntas familiares y con los padres de familia.</w:t>
      </w:r>
      <w:r w:rsidRPr="002171CA">
        <w:rPr>
          <w:lang w:val="es-MX"/>
        </w:rPr>
        <w:t xml:space="preserve"> </w:t>
      </w:r>
    </w:p>
    <w:p w14:paraId="440FEEDD" w14:textId="77777777" w:rsidR="00E857F9" w:rsidRDefault="00E857F9" w:rsidP="002B12A9">
      <w:pPr>
        <w:pStyle w:val="BodyText"/>
        <w:spacing w:before="113" w:line="208" w:lineRule="auto"/>
        <w:ind w:right="711"/>
      </w:pPr>
    </w:p>
    <w:p w14:paraId="4E7DDE22" w14:textId="4620A931" w:rsidR="002B12A9" w:rsidRPr="00A364C3" w:rsidRDefault="002171CA" w:rsidP="00A364C3">
      <w:pPr>
        <w:pStyle w:val="BodyText"/>
        <w:spacing w:before="113" w:line="208" w:lineRule="auto"/>
        <w:ind w:left="720" w:right="711"/>
        <w:rPr>
          <w:lang w:val="es-MX"/>
        </w:rPr>
      </w:pPr>
      <w:r w:rsidRPr="002171CA">
        <w:rPr>
          <w:lang w:val="es"/>
        </w:rPr>
        <w:t>Comunicarse y comprometerse con las familias no implica tomar una sola decisión para todos. Las familias de entornos económicamente desfavorecidos y las familias hispanas, especialmente las que no tienen el inglés como primer idioma, a menudo requieren acciones de involucramiento y comunicación intencionales para crear participación auténtica y confiable entre las familias y las escuelas. Pruebe lo siguiente:</w:t>
      </w:r>
      <w:r w:rsidR="002B12A9">
        <w:br/>
      </w:r>
    </w:p>
    <w:p w14:paraId="4DBF9977" w14:textId="61AF5B96" w:rsidR="002B12A9" w:rsidRPr="002171CA" w:rsidRDefault="002171CA" w:rsidP="002171CA">
      <w:pPr>
        <w:pStyle w:val="BodyText"/>
        <w:numPr>
          <w:ilvl w:val="0"/>
          <w:numId w:val="4"/>
        </w:numPr>
        <w:spacing w:before="113" w:line="208" w:lineRule="auto"/>
        <w:ind w:right="711"/>
        <w:rPr>
          <w:lang w:val="es-MX"/>
        </w:rPr>
      </w:pPr>
      <w:r w:rsidRPr="002171CA">
        <w:rPr>
          <w:lang w:val="es"/>
        </w:rPr>
        <w:t>Haga que las escuelas tengan tanto contacto directo con las familias como sea posible.</w:t>
      </w:r>
    </w:p>
    <w:p w14:paraId="4A6F3F46" w14:textId="22355D37" w:rsidR="002B12A9" w:rsidRPr="002171CA" w:rsidRDefault="002171CA" w:rsidP="002171CA">
      <w:pPr>
        <w:pStyle w:val="BodyText"/>
        <w:numPr>
          <w:ilvl w:val="0"/>
          <w:numId w:val="4"/>
        </w:numPr>
        <w:spacing w:before="113" w:line="208" w:lineRule="auto"/>
        <w:ind w:right="711"/>
        <w:rPr>
          <w:lang w:val="es-MX"/>
        </w:rPr>
      </w:pPr>
      <w:r w:rsidRPr="002171CA">
        <w:rPr>
          <w:lang w:val="es"/>
        </w:rPr>
        <w:t>Proporcione todos los materiales en inglés, español y otros idiomas destacados en su distrito.</w:t>
      </w:r>
    </w:p>
    <w:p w14:paraId="226AC9D9" w14:textId="1B065D49" w:rsidR="002B12A9" w:rsidRPr="002171CA" w:rsidRDefault="002171CA" w:rsidP="002171CA">
      <w:pPr>
        <w:pStyle w:val="BodyText"/>
        <w:numPr>
          <w:ilvl w:val="0"/>
          <w:numId w:val="4"/>
        </w:numPr>
        <w:spacing w:before="113" w:line="208" w:lineRule="auto"/>
        <w:ind w:right="711"/>
        <w:rPr>
          <w:lang w:val="es-MX"/>
        </w:rPr>
      </w:pPr>
      <w:r w:rsidRPr="002171CA">
        <w:rPr>
          <w:lang w:val="es"/>
        </w:rPr>
        <w:t>Haga que los educadores con relaciones familiares establecidas actúen como los mensajeros principales.</w:t>
      </w:r>
    </w:p>
    <w:p w14:paraId="77E6F9B6" w14:textId="77777777" w:rsidR="002B12A9" w:rsidRDefault="002B12A9" w:rsidP="002B12A9">
      <w:pPr>
        <w:pStyle w:val="BodyText"/>
        <w:spacing w:before="113" w:line="208" w:lineRule="auto"/>
        <w:ind w:left="720" w:right="711"/>
        <w:rPr>
          <w:sz w:val="26"/>
        </w:rPr>
      </w:pPr>
    </w:p>
    <w:p w14:paraId="7306B7F2" w14:textId="03B91E5D" w:rsidR="002B12A9" w:rsidRPr="00A364C3" w:rsidRDefault="00A364C3" w:rsidP="00A364C3">
      <w:pPr>
        <w:pStyle w:val="Heading1"/>
        <w:spacing w:before="100"/>
        <w:rPr>
          <w:color w:val="0A5694"/>
        </w:rPr>
      </w:pPr>
      <w:r w:rsidRPr="00A364C3">
        <w:rPr>
          <w:color w:val="0A5694"/>
          <w:lang w:val="es"/>
        </w:rPr>
        <w:t xml:space="preserve">Materiales y canales sugeridos </w:t>
      </w:r>
    </w:p>
    <w:p w14:paraId="1E6A5DF5" w14:textId="01070CF3" w:rsidR="002B12A9" w:rsidRPr="00A364C3" w:rsidRDefault="00A364C3" w:rsidP="00A364C3">
      <w:pPr>
        <w:pStyle w:val="BodyText"/>
        <w:numPr>
          <w:ilvl w:val="0"/>
          <w:numId w:val="7"/>
        </w:numPr>
        <w:spacing w:before="113" w:line="208" w:lineRule="auto"/>
        <w:ind w:right="711"/>
        <w:rPr>
          <w:lang w:val="es-MX"/>
        </w:rPr>
      </w:pPr>
      <w:r w:rsidRPr="00A364C3">
        <w:rPr>
          <w:b/>
          <w:lang w:val="es"/>
        </w:rPr>
        <w:t xml:space="preserve">Distribuya boletines informativos y hojas volante </w:t>
      </w:r>
      <w:r w:rsidRPr="00A364C3">
        <w:rPr>
          <w:lang w:val="es"/>
        </w:rPr>
        <w:t>con información sobre cómo acceder a las calificaciones escolares.</w:t>
      </w:r>
      <w:r w:rsidRPr="00A364C3">
        <w:rPr>
          <w:lang w:val="es-MX"/>
        </w:rPr>
        <w:t xml:space="preserve"> </w:t>
      </w:r>
    </w:p>
    <w:p w14:paraId="71A347B5" w14:textId="241334F3" w:rsidR="002B12A9" w:rsidRPr="00A364C3" w:rsidRDefault="00A364C3" w:rsidP="00A364C3">
      <w:pPr>
        <w:pStyle w:val="BodyText"/>
        <w:numPr>
          <w:ilvl w:val="0"/>
          <w:numId w:val="7"/>
        </w:numPr>
        <w:spacing w:before="113" w:line="208" w:lineRule="auto"/>
        <w:ind w:right="711"/>
        <w:rPr>
          <w:lang w:val="es-MX"/>
        </w:rPr>
      </w:pPr>
      <w:r w:rsidRPr="00A364C3">
        <w:rPr>
          <w:b/>
          <w:bCs/>
          <w:lang w:val="es"/>
        </w:rPr>
        <w:t xml:space="preserve">Enviar mensajes de texto. </w:t>
      </w:r>
      <w:r w:rsidRPr="00A364C3">
        <w:rPr>
          <w:lang w:val="es"/>
        </w:rPr>
        <w:t xml:space="preserve">Utilice el sistema de notificación de los padres para enviar mensajes de texto. </w:t>
      </w:r>
    </w:p>
    <w:p w14:paraId="2002E471" w14:textId="49B4E570" w:rsidR="002B12A9" w:rsidRPr="00A364C3" w:rsidRDefault="00A364C3" w:rsidP="00A364C3">
      <w:pPr>
        <w:pStyle w:val="BodyText"/>
        <w:numPr>
          <w:ilvl w:val="0"/>
          <w:numId w:val="7"/>
        </w:numPr>
        <w:spacing w:before="113" w:line="208" w:lineRule="auto"/>
        <w:ind w:right="711"/>
        <w:rPr>
          <w:lang w:val="es-MX"/>
        </w:rPr>
      </w:pPr>
      <w:r w:rsidRPr="00A364C3">
        <w:rPr>
          <w:b/>
          <w:bCs/>
          <w:lang w:val="es"/>
        </w:rPr>
        <w:t xml:space="preserve">Hacer llamadas telefónicas. </w:t>
      </w:r>
      <w:r w:rsidRPr="00A364C3">
        <w:rPr>
          <w:lang w:val="es"/>
        </w:rPr>
        <w:t>Utilice el sistema de notificación de los padres para hacer llamadas telefónicas.</w:t>
      </w:r>
      <w:r w:rsidRPr="00A364C3">
        <w:rPr>
          <w:lang w:val="es-MX"/>
        </w:rPr>
        <w:t xml:space="preserve"> </w:t>
      </w:r>
      <w:r>
        <w:rPr>
          <w:lang w:val="es-MX"/>
        </w:rPr>
        <w:br/>
      </w:r>
      <w:r>
        <w:rPr>
          <w:lang w:val="es-MX"/>
        </w:rPr>
        <w:br/>
      </w:r>
      <w:r>
        <w:rPr>
          <w:lang w:val="es-MX"/>
        </w:rPr>
        <w:lastRenderedPageBreak/>
        <w:br/>
      </w:r>
      <w:r>
        <w:rPr>
          <w:lang w:val="es-MX"/>
        </w:rPr>
        <w:br/>
      </w:r>
    </w:p>
    <w:p w14:paraId="6046CFBD" w14:textId="14168F16" w:rsidR="003B3F70" w:rsidRPr="00A364C3" w:rsidRDefault="00A364C3" w:rsidP="00A364C3">
      <w:pPr>
        <w:pStyle w:val="BodyText"/>
        <w:numPr>
          <w:ilvl w:val="0"/>
          <w:numId w:val="7"/>
        </w:numPr>
        <w:spacing w:before="113" w:line="208" w:lineRule="auto"/>
        <w:ind w:right="711"/>
        <w:rPr>
          <w:lang w:val="es-MX"/>
        </w:rPr>
      </w:pPr>
      <w:r w:rsidRPr="00A364C3">
        <w:rPr>
          <w:b/>
          <w:bCs/>
          <w:lang w:val="es"/>
        </w:rPr>
        <w:t xml:space="preserve">Anuncia la publicación de las calificaciones escolares en las plataformas de redes sociales. </w:t>
      </w:r>
      <w:r w:rsidRPr="00A364C3">
        <w:rPr>
          <w:lang w:val="es"/>
        </w:rPr>
        <w:t xml:space="preserve">Esto puede reforzar otras comunicaciones.  </w:t>
      </w:r>
      <w:r w:rsidR="00271C63" w:rsidRPr="00A364C3">
        <w:rPr>
          <w:sz w:val="26"/>
        </w:rPr>
        <w:br/>
      </w:r>
    </w:p>
    <w:p w14:paraId="7ABBA8C3" w14:textId="0964A096" w:rsidR="00A364C3" w:rsidRPr="00A364C3" w:rsidRDefault="00A364C3" w:rsidP="00A364C3">
      <w:pPr>
        <w:pStyle w:val="BodyText"/>
        <w:spacing w:before="113" w:line="208" w:lineRule="auto"/>
        <w:ind w:left="720" w:right="711"/>
        <w:rPr>
          <w:lang w:val="es-MX"/>
        </w:rPr>
      </w:pPr>
      <w:r w:rsidRPr="00A364C3">
        <w:rPr>
          <w:lang w:val="es"/>
        </w:rPr>
        <w:t xml:space="preserve">Si tiene alguna pregunta o necesita hojas modelo </w:t>
      </w:r>
      <w:proofErr w:type="spellStart"/>
      <w:r w:rsidRPr="00A364C3">
        <w:rPr>
          <w:lang w:val="es"/>
        </w:rPr>
        <w:t>prehechas</w:t>
      </w:r>
      <w:proofErr w:type="spellEnd"/>
      <w:r w:rsidRPr="00A364C3">
        <w:rPr>
          <w:lang w:val="es"/>
        </w:rPr>
        <w:t xml:space="preserve"> que le sean útiles mientras trabaja para comunicar la importancia de las calificaciones escolares a los padres de su distrito, comuníquese con la División de Informes sobre Desempeño en </w:t>
      </w:r>
      <w:hyperlink r:id="rId7" w:history="1">
        <w:r w:rsidRPr="00A364C3">
          <w:rPr>
            <w:rStyle w:val="Hyperlink"/>
            <w:lang w:val="es"/>
          </w:rPr>
          <w:t>performance.reporting@tea.texas.gov</w:t>
        </w:r>
      </w:hyperlink>
      <w:r w:rsidRPr="00A364C3">
        <w:rPr>
          <w:lang w:val="es"/>
        </w:rPr>
        <w:t>.</w:t>
      </w:r>
    </w:p>
    <w:p w14:paraId="4F799B0F" w14:textId="0C463F66" w:rsidR="003B3F70" w:rsidRPr="00664201" w:rsidRDefault="003B3F70" w:rsidP="003B3F70">
      <w:pPr>
        <w:pStyle w:val="BodyText"/>
        <w:spacing w:before="113" w:line="208" w:lineRule="auto"/>
        <w:ind w:left="720" w:right="711"/>
      </w:pPr>
    </w:p>
    <w:p w14:paraId="3A10D188" w14:textId="77777777" w:rsidR="00A364C3" w:rsidRDefault="00A364C3" w:rsidP="00960761">
      <w:pPr>
        <w:pStyle w:val="BodyText"/>
        <w:spacing w:before="113" w:line="208" w:lineRule="auto"/>
        <w:ind w:right="711"/>
        <w:jc w:val="both"/>
      </w:pPr>
    </w:p>
    <w:p w14:paraId="572C3662" w14:textId="77777777" w:rsidR="00A364C3" w:rsidRDefault="00A364C3" w:rsidP="00960761">
      <w:pPr>
        <w:pStyle w:val="BodyText"/>
        <w:spacing w:before="113" w:line="208" w:lineRule="auto"/>
        <w:ind w:right="711"/>
        <w:jc w:val="both"/>
      </w:pPr>
    </w:p>
    <w:p w14:paraId="6B5C1C76" w14:textId="77777777" w:rsidR="00A364C3" w:rsidRDefault="00A364C3" w:rsidP="00960761">
      <w:pPr>
        <w:pStyle w:val="BodyText"/>
        <w:spacing w:before="113" w:line="208" w:lineRule="auto"/>
        <w:ind w:right="711"/>
        <w:jc w:val="both"/>
      </w:pPr>
    </w:p>
    <w:p w14:paraId="2F3940CF" w14:textId="77777777" w:rsidR="00A364C3" w:rsidRDefault="00A364C3" w:rsidP="00960761">
      <w:pPr>
        <w:pStyle w:val="BodyText"/>
        <w:spacing w:before="113" w:line="208" w:lineRule="auto"/>
        <w:ind w:right="711"/>
        <w:jc w:val="both"/>
      </w:pPr>
    </w:p>
    <w:p w14:paraId="1531B579" w14:textId="77777777" w:rsidR="00A364C3" w:rsidRDefault="00A364C3" w:rsidP="00960761">
      <w:pPr>
        <w:pStyle w:val="BodyText"/>
        <w:spacing w:before="113" w:line="208" w:lineRule="auto"/>
        <w:ind w:right="711"/>
        <w:jc w:val="both"/>
      </w:pPr>
    </w:p>
    <w:p w14:paraId="6A54D4F8" w14:textId="77777777" w:rsidR="00A364C3" w:rsidRDefault="00A364C3" w:rsidP="00960761">
      <w:pPr>
        <w:pStyle w:val="BodyText"/>
        <w:spacing w:before="113" w:line="208" w:lineRule="auto"/>
        <w:ind w:right="711"/>
        <w:jc w:val="both"/>
      </w:pPr>
    </w:p>
    <w:p w14:paraId="348FAF1B" w14:textId="77777777" w:rsidR="00A364C3" w:rsidRDefault="00A364C3" w:rsidP="00960761">
      <w:pPr>
        <w:pStyle w:val="BodyText"/>
        <w:spacing w:before="113" w:line="208" w:lineRule="auto"/>
        <w:ind w:right="711"/>
        <w:jc w:val="both"/>
      </w:pPr>
    </w:p>
    <w:p w14:paraId="5AD1BAEB" w14:textId="77777777" w:rsidR="00A364C3" w:rsidRDefault="00A364C3" w:rsidP="00960761">
      <w:pPr>
        <w:pStyle w:val="BodyText"/>
        <w:spacing w:before="113" w:line="208" w:lineRule="auto"/>
        <w:ind w:right="711"/>
        <w:jc w:val="both"/>
      </w:pPr>
    </w:p>
    <w:p w14:paraId="09673C49" w14:textId="77777777" w:rsidR="00A364C3" w:rsidRDefault="00A364C3" w:rsidP="00960761">
      <w:pPr>
        <w:pStyle w:val="BodyText"/>
        <w:spacing w:before="113" w:line="208" w:lineRule="auto"/>
        <w:ind w:right="711"/>
        <w:jc w:val="both"/>
      </w:pPr>
    </w:p>
    <w:p w14:paraId="505E51F1" w14:textId="77777777" w:rsidR="00A364C3" w:rsidRDefault="00A364C3" w:rsidP="00960761">
      <w:pPr>
        <w:pStyle w:val="BodyText"/>
        <w:spacing w:before="113" w:line="208" w:lineRule="auto"/>
        <w:ind w:right="711"/>
        <w:jc w:val="both"/>
      </w:pPr>
    </w:p>
    <w:p w14:paraId="6A30D018" w14:textId="082200D1" w:rsidR="00A364C3" w:rsidRDefault="00A364C3" w:rsidP="00960761">
      <w:pPr>
        <w:pStyle w:val="BodyText"/>
        <w:spacing w:before="113" w:line="208" w:lineRule="auto"/>
        <w:ind w:right="711"/>
        <w:jc w:val="both"/>
      </w:pPr>
    </w:p>
    <w:p w14:paraId="1B86142A" w14:textId="01C0589E" w:rsidR="00A364C3" w:rsidRDefault="00A364C3" w:rsidP="00960761">
      <w:pPr>
        <w:pStyle w:val="BodyText"/>
        <w:spacing w:before="113" w:line="208" w:lineRule="auto"/>
        <w:ind w:right="711"/>
        <w:jc w:val="both"/>
      </w:pPr>
    </w:p>
    <w:p w14:paraId="4B145235" w14:textId="65A2868F" w:rsidR="00A364C3" w:rsidRDefault="00A364C3" w:rsidP="00960761">
      <w:pPr>
        <w:pStyle w:val="BodyText"/>
        <w:spacing w:before="113" w:line="208" w:lineRule="auto"/>
        <w:ind w:right="711"/>
        <w:jc w:val="both"/>
      </w:pPr>
    </w:p>
    <w:p w14:paraId="2710FB7C" w14:textId="518C8E3A" w:rsidR="00A364C3" w:rsidRDefault="00A364C3" w:rsidP="00960761">
      <w:pPr>
        <w:pStyle w:val="BodyText"/>
        <w:spacing w:before="113" w:line="208" w:lineRule="auto"/>
        <w:ind w:right="711"/>
        <w:jc w:val="both"/>
      </w:pPr>
    </w:p>
    <w:p w14:paraId="18391A2B" w14:textId="61ADA7F4" w:rsidR="00A364C3" w:rsidRDefault="00A364C3" w:rsidP="00960761">
      <w:pPr>
        <w:pStyle w:val="BodyText"/>
        <w:spacing w:before="113" w:line="208" w:lineRule="auto"/>
        <w:ind w:right="711"/>
        <w:jc w:val="both"/>
      </w:pPr>
    </w:p>
    <w:p w14:paraId="5E112EA7" w14:textId="5437B5E7" w:rsidR="00A364C3" w:rsidRDefault="00A364C3" w:rsidP="00960761">
      <w:pPr>
        <w:pStyle w:val="BodyText"/>
        <w:spacing w:before="113" w:line="208" w:lineRule="auto"/>
        <w:ind w:right="711"/>
        <w:jc w:val="both"/>
      </w:pPr>
    </w:p>
    <w:p w14:paraId="784A34B5" w14:textId="51D50322" w:rsidR="00A364C3" w:rsidRDefault="00A364C3" w:rsidP="00960761">
      <w:pPr>
        <w:pStyle w:val="BodyText"/>
        <w:spacing w:before="113" w:line="208" w:lineRule="auto"/>
        <w:ind w:right="711"/>
        <w:jc w:val="both"/>
      </w:pPr>
    </w:p>
    <w:p w14:paraId="73E60118" w14:textId="59C4FC70" w:rsidR="00A364C3" w:rsidRDefault="00A364C3" w:rsidP="00960761">
      <w:pPr>
        <w:pStyle w:val="BodyText"/>
        <w:spacing w:before="113" w:line="208" w:lineRule="auto"/>
        <w:ind w:right="711"/>
        <w:jc w:val="both"/>
      </w:pPr>
    </w:p>
    <w:p w14:paraId="7515454D" w14:textId="4C109B66" w:rsidR="00A364C3" w:rsidRDefault="00A364C3" w:rsidP="00960761">
      <w:pPr>
        <w:pStyle w:val="BodyText"/>
        <w:spacing w:before="113" w:line="208" w:lineRule="auto"/>
        <w:ind w:right="711"/>
        <w:jc w:val="both"/>
      </w:pPr>
    </w:p>
    <w:p w14:paraId="34267EC8" w14:textId="43DA999F" w:rsidR="00A364C3" w:rsidRDefault="00A364C3" w:rsidP="00960761">
      <w:pPr>
        <w:pStyle w:val="BodyText"/>
        <w:spacing w:before="113" w:line="208" w:lineRule="auto"/>
        <w:ind w:right="711"/>
        <w:jc w:val="both"/>
      </w:pPr>
    </w:p>
    <w:p w14:paraId="34442FDF" w14:textId="36ED3FF3" w:rsidR="00A364C3" w:rsidRDefault="00A364C3" w:rsidP="00960761">
      <w:pPr>
        <w:pStyle w:val="BodyText"/>
        <w:spacing w:before="113" w:line="208" w:lineRule="auto"/>
        <w:ind w:right="711"/>
        <w:jc w:val="both"/>
      </w:pPr>
    </w:p>
    <w:p w14:paraId="46BB211F" w14:textId="13F285EB" w:rsidR="00A364C3" w:rsidRDefault="00A364C3" w:rsidP="00960761">
      <w:pPr>
        <w:pStyle w:val="BodyText"/>
        <w:spacing w:before="113" w:line="208" w:lineRule="auto"/>
        <w:ind w:right="711"/>
        <w:jc w:val="both"/>
      </w:pPr>
    </w:p>
    <w:p w14:paraId="5A08522D" w14:textId="0C455EF8" w:rsidR="00A364C3" w:rsidRDefault="00A364C3" w:rsidP="00960761">
      <w:pPr>
        <w:pStyle w:val="BodyText"/>
        <w:spacing w:before="113" w:line="208" w:lineRule="auto"/>
        <w:ind w:right="711"/>
        <w:jc w:val="both"/>
      </w:pPr>
    </w:p>
    <w:p w14:paraId="5C5902AB" w14:textId="5DC84B43" w:rsidR="00A364C3" w:rsidRDefault="00A364C3" w:rsidP="00960761">
      <w:pPr>
        <w:pStyle w:val="BodyText"/>
        <w:spacing w:before="113" w:line="208" w:lineRule="auto"/>
        <w:ind w:right="711"/>
        <w:jc w:val="both"/>
      </w:pPr>
    </w:p>
    <w:p w14:paraId="67FC2DD1" w14:textId="50769B05" w:rsidR="00A364C3" w:rsidRDefault="00A364C3" w:rsidP="00960761">
      <w:pPr>
        <w:pStyle w:val="BodyText"/>
        <w:spacing w:before="113" w:line="208" w:lineRule="auto"/>
        <w:ind w:right="711"/>
        <w:jc w:val="both"/>
      </w:pPr>
    </w:p>
    <w:p w14:paraId="7125DE76" w14:textId="54D4584A" w:rsidR="00A364C3" w:rsidRDefault="00A364C3" w:rsidP="00960761">
      <w:pPr>
        <w:pStyle w:val="BodyText"/>
        <w:spacing w:before="113" w:line="208" w:lineRule="auto"/>
        <w:ind w:right="711"/>
        <w:jc w:val="both"/>
      </w:pPr>
    </w:p>
    <w:p w14:paraId="714BFFCC" w14:textId="0BA12B0D" w:rsidR="00A364C3" w:rsidRDefault="00A364C3" w:rsidP="00960761">
      <w:pPr>
        <w:pStyle w:val="BodyText"/>
        <w:spacing w:before="113" w:line="208" w:lineRule="auto"/>
        <w:ind w:right="711"/>
        <w:jc w:val="both"/>
      </w:pPr>
    </w:p>
    <w:p w14:paraId="4B9FAE2A" w14:textId="77777777" w:rsidR="00A364C3" w:rsidRDefault="00A364C3" w:rsidP="00960761">
      <w:pPr>
        <w:pStyle w:val="BodyText"/>
        <w:spacing w:before="113" w:line="208" w:lineRule="auto"/>
        <w:ind w:right="711"/>
        <w:jc w:val="both"/>
      </w:pPr>
    </w:p>
    <w:p w14:paraId="7EED2B73" w14:textId="77777777" w:rsidR="00A364C3" w:rsidRDefault="00A364C3" w:rsidP="00960761">
      <w:pPr>
        <w:pStyle w:val="BodyText"/>
        <w:spacing w:before="113" w:line="208" w:lineRule="auto"/>
        <w:ind w:right="711"/>
        <w:jc w:val="both"/>
      </w:pPr>
    </w:p>
    <w:p w14:paraId="45D4B8BA" w14:textId="77777777" w:rsidR="00A364C3" w:rsidRDefault="00A364C3" w:rsidP="00960761">
      <w:pPr>
        <w:pStyle w:val="BodyText"/>
        <w:spacing w:before="113" w:line="208" w:lineRule="auto"/>
        <w:ind w:right="711"/>
        <w:jc w:val="both"/>
      </w:pPr>
    </w:p>
    <w:p w14:paraId="2BDE3EF5" w14:textId="77777777" w:rsidR="00A364C3" w:rsidRDefault="00A364C3" w:rsidP="00960761">
      <w:pPr>
        <w:pStyle w:val="BodyText"/>
        <w:spacing w:before="113" w:line="208" w:lineRule="auto"/>
        <w:ind w:right="711"/>
        <w:jc w:val="both"/>
      </w:pPr>
    </w:p>
    <w:p w14:paraId="64EBD113" w14:textId="0CBF8F04" w:rsidR="00DA50A7" w:rsidRDefault="0017167C" w:rsidP="00960761">
      <w:pPr>
        <w:pStyle w:val="BodyText"/>
        <w:spacing w:before="113" w:line="208" w:lineRule="auto"/>
        <w:ind w:right="711"/>
        <w:jc w:val="both"/>
      </w:pPr>
      <w:r w:rsidRPr="006E2B63">
        <w:rPr>
          <w:rFonts w:ascii="Times New Roman"/>
          <w:noProof/>
          <w:sz w:val="25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6ED74F86" wp14:editId="1FBFA73A">
                <wp:simplePos x="0" y="0"/>
                <wp:positionH relativeFrom="margin">
                  <wp:align>left</wp:align>
                </wp:positionH>
                <wp:positionV relativeFrom="paragraph">
                  <wp:posOffset>292735</wp:posOffset>
                </wp:positionV>
                <wp:extent cx="12191999" cy="583565"/>
                <wp:effectExtent l="0" t="0" r="635" b="6985"/>
                <wp:wrapNone/>
                <wp:docPr id="10" name="object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1999" cy="5835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104100" h="419100">
                              <a:moveTo>
                                <a:pt x="20104100" y="0"/>
                              </a:moveTo>
                              <a:lnTo>
                                <a:pt x="0" y="0"/>
                              </a:lnTo>
                              <a:lnTo>
                                <a:pt x="0" y="293370"/>
                              </a:lnTo>
                              <a:lnTo>
                                <a:pt x="4102" y="293370"/>
                              </a:lnTo>
                              <a:lnTo>
                                <a:pt x="4102" y="381000"/>
                              </a:lnTo>
                              <a:lnTo>
                                <a:pt x="0" y="381000"/>
                              </a:lnTo>
                              <a:lnTo>
                                <a:pt x="0" y="419087"/>
                              </a:lnTo>
                              <a:lnTo>
                                <a:pt x="20104100" y="419087"/>
                              </a:lnTo>
                              <a:lnTo>
                                <a:pt x="20104100" y="381000"/>
                              </a:lnTo>
                              <a:lnTo>
                                <a:pt x="20104100" y="293370"/>
                              </a:lnTo>
                              <a:lnTo>
                                <a:pt x="20104100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rgbClr val="70428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70428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70428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</wps:spPr>
                      <wps:txbx>
                        <w:txbxContent>
                          <w:p w14:paraId="101F7208" w14:textId="2FB86F87" w:rsidR="004529A3" w:rsidRPr="004529A3" w:rsidRDefault="004529A3" w:rsidP="004529A3">
                            <w:pPr>
                              <w:spacing w:before="175"/>
                              <w:ind w:left="2985" w:right="3076"/>
                              <w:jc w:val="both"/>
                              <w:rPr>
                                <w:rFonts w:ascii="Calibri Light" w:hAnsi="Calibri Light" w:cs="Calibri Light"/>
                                <w:color w:val="EEECE1" w:themeColor="background2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EEECE1" w:themeColor="background2"/>
                                <w:sz w:val="20"/>
                                <w:szCs w:val="18"/>
                              </w:rPr>
                              <w:t xml:space="preserve">                 </w:t>
                            </w:r>
                            <w:r w:rsidRPr="004529A3">
                              <w:rPr>
                                <w:rFonts w:ascii="Calibri Light" w:hAnsi="Calibri Light" w:cs="Calibri Light"/>
                                <w:color w:val="EEECE1" w:themeColor="background2"/>
                                <w:sz w:val="20"/>
                                <w:szCs w:val="18"/>
                              </w:rPr>
                              <w:t>Copyright</w:t>
                            </w:r>
                            <w:r w:rsidRPr="004529A3">
                              <w:rPr>
                                <w:rFonts w:ascii="Calibri Light" w:hAnsi="Calibri Light" w:cs="Calibri Light"/>
                                <w:color w:val="EEECE1" w:themeColor="background2"/>
                                <w:spacing w:val="-11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4529A3">
                              <w:rPr>
                                <w:rFonts w:ascii="Calibri Light" w:hAnsi="Calibri Light" w:cs="Calibri Light"/>
                                <w:color w:val="EEECE1" w:themeColor="background2"/>
                                <w:sz w:val="20"/>
                                <w:szCs w:val="18"/>
                              </w:rPr>
                              <w:t>©</w:t>
                            </w:r>
                            <w:r w:rsidRPr="004529A3">
                              <w:rPr>
                                <w:rFonts w:ascii="Calibri Light" w:hAnsi="Calibri Light" w:cs="Calibri Light"/>
                                <w:color w:val="EEECE1" w:themeColor="background2"/>
                                <w:spacing w:val="-9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4529A3">
                              <w:rPr>
                                <w:rFonts w:ascii="Calibri Light" w:hAnsi="Calibri Light" w:cs="Calibri Light"/>
                                <w:color w:val="EEECE1" w:themeColor="background2"/>
                                <w:sz w:val="20"/>
                                <w:szCs w:val="18"/>
                              </w:rPr>
                              <w:t>2022.</w:t>
                            </w:r>
                            <w:r w:rsidRPr="004529A3">
                              <w:rPr>
                                <w:rFonts w:ascii="Calibri Light" w:hAnsi="Calibri Light" w:cs="Calibri Light"/>
                                <w:color w:val="EEECE1" w:themeColor="background2"/>
                                <w:spacing w:val="-9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4529A3">
                              <w:rPr>
                                <w:rFonts w:ascii="Calibri Light" w:hAnsi="Calibri Light" w:cs="Calibri Light"/>
                                <w:color w:val="EEECE1" w:themeColor="background2"/>
                                <w:sz w:val="20"/>
                                <w:szCs w:val="18"/>
                              </w:rPr>
                              <w:t>Texas</w:t>
                            </w:r>
                            <w:r w:rsidRPr="004529A3">
                              <w:rPr>
                                <w:rFonts w:ascii="Calibri Light" w:hAnsi="Calibri Light" w:cs="Calibri Light"/>
                                <w:color w:val="EEECE1" w:themeColor="background2"/>
                                <w:spacing w:val="-9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4529A3">
                              <w:rPr>
                                <w:rFonts w:ascii="Calibri Light" w:hAnsi="Calibri Light" w:cs="Calibri Light"/>
                                <w:color w:val="EEECE1" w:themeColor="background2"/>
                                <w:sz w:val="20"/>
                                <w:szCs w:val="18"/>
                              </w:rPr>
                              <w:t>Education</w:t>
                            </w:r>
                            <w:r w:rsidRPr="004529A3">
                              <w:rPr>
                                <w:rFonts w:ascii="Calibri Light" w:hAnsi="Calibri Light" w:cs="Calibri Light"/>
                                <w:color w:val="EEECE1" w:themeColor="background2"/>
                                <w:spacing w:val="-9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4529A3">
                              <w:rPr>
                                <w:rFonts w:ascii="Calibri Light" w:hAnsi="Calibri Light" w:cs="Calibri Light"/>
                                <w:color w:val="EEECE1" w:themeColor="background2"/>
                                <w:sz w:val="20"/>
                                <w:szCs w:val="18"/>
                              </w:rPr>
                              <w:t>Agency.</w:t>
                            </w:r>
                            <w:r w:rsidRPr="004529A3">
                              <w:rPr>
                                <w:rFonts w:ascii="Calibri Light" w:hAnsi="Calibri Light" w:cs="Calibri Light"/>
                                <w:color w:val="EEECE1" w:themeColor="background2"/>
                                <w:spacing w:val="-9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4529A3">
                              <w:rPr>
                                <w:rFonts w:ascii="Calibri Light" w:hAnsi="Calibri Light" w:cs="Calibri Light"/>
                                <w:color w:val="EEECE1" w:themeColor="background2"/>
                                <w:sz w:val="20"/>
                                <w:szCs w:val="18"/>
                              </w:rPr>
                              <w:t>All</w:t>
                            </w:r>
                            <w:r w:rsidRPr="004529A3">
                              <w:rPr>
                                <w:rFonts w:ascii="Calibri Light" w:hAnsi="Calibri Light" w:cs="Calibri Light"/>
                                <w:color w:val="EEECE1" w:themeColor="background2"/>
                                <w:spacing w:val="-9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4529A3">
                              <w:rPr>
                                <w:rFonts w:ascii="Calibri Light" w:hAnsi="Calibri Light" w:cs="Calibri Light"/>
                                <w:color w:val="EEECE1" w:themeColor="background2"/>
                                <w:sz w:val="20"/>
                                <w:szCs w:val="18"/>
                              </w:rPr>
                              <w:t>Rights</w:t>
                            </w:r>
                            <w:r w:rsidRPr="004529A3">
                              <w:rPr>
                                <w:rFonts w:ascii="Calibri Light" w:hAnsi="Calibri Light" w:cs="Calibri Light"/>
                                <w:color w:val="EEECE1" w:themeColor="background2"/>
                                <w:spacing w:val="-8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4529A3">
                              <w:rPr>
                                <w:rFonts w:ascii="Calibri Light" w:hAnsi="Calibri Light" w:cs="Calibri Light"/>
                                <w:color w:val="EEECE1" w:themeColor="background2"/>
                                <w:spacing w:val="-2"/>
                                <w:sz w:val="20"/>
                                <w:szCs w:val="18"/>
                              </w:rPr>
                              <w:t>Reserved.</w:t>
                            </w:r>
                          </w:p>
                          <w:p w14:paraId="14EA82CD" w14:textId="02054017" w:rsidR="0017167C" w:rsidRDefault="0017167C" w:rsidP="0017167C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74F86" id="object 5" o:spid="_x0000_s1026" alt="&quot;&quot;" style="position:absolute;left:0;text-align:left;margin-left:0;margin-top:23.05pt;width:960pt;height:45.95pt;z-index:-25165568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coordsize="20104100,419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" adj="-11796480,,5400" path="m20104100,l,,,293370r4102,l4102,381000r-4102,l,419087r20104100,l20104100,381000r,-87630l20104100,xe" fillcolor="#40204b" stroked="f">
                <v:fill color2="#723d85" rotate="t" focusposition="1,1" focussize="" colors="0 #40204b;.5 #5f326e;1 #723d85" focus="100%" type="gradientRadial"/>
                <v:stroke joinstyle="miter"/>
                <v:formulas/>
                <v:path arrowok="t" o:connecttype="custom" textboxrect="0,0,20104100,419100"/>
                <v:textbox inset="0,0,0,0">
                  <w:txbxContent>
                    <w:p w14:paraId="101F7208" w14:textId="2FB86F87" w:rsidR="004529A3" w:rsidRPr="004529A3" w:rsidRDefault="004529A3" w:rsidP="004529A3">
                      <w:pPr>
                        <w:spacing w:before="175"/>
                        <w:ind w:left="2985" w:right="3076"/>
                        <w:jc w:val="both"/>
                        <w:rPr>
                          <w:rFonts w:ascii="Calibri Light" w:hAnsi="Calibri Light" w:cs="Calibri Light"/>
                          <w:color w:val="EEECE1" w:themeColor="background2"/>
                          <w:sz w:val="20"/>
                          <w:szCs w:val="18"/>
                        </w:rPr>
                      </w:pPr>
                      <w:r>
                        <w:rPr>
                          <w:rFonts w:ascii="Calibri Light" w:hAnsi="Calibri Light" w:cs="Calibri Light"/>
                          <w:color w:val="EEECE1" w:themeColor="background2"/>
                          <w:sz w:val="20"/>
                          <w:szCs w:val="18"/>
                        </w:rPr>
                        <w:t xml:space="preserve">                 </w:t>
                      </w:r>
                      <w:r w:rsidRPr="004529A3">
                        <w:rPr>
                          <w:rFonts w:ascii="Calibri Light" w:hAnsi="Calibri Light" w:cs="Calibri Light"/>
                          <w:color w:val="EEECE1" w:themeColor="background2"/>
                          <w:sz w:val="20"/>
                          <w:szCs w:val="18"/>
                        </w:rPr>
                        <w:t>Copyright</w:t>
                      </w:r>
                      <w:r w:rsidRPr="004529A3">
                        <w:rPr>
                          <w:rFonts w:ascii="Calibri Light" w:hAnsi="Calibri Light" w:cs="Calibri Light"/>
                          <w:color w:val="EEECE1" w:themeColor="background2"/>
                          <w:spacing w:val="-11"/>
                          <w:sz w:val="20"/>
                          <w:szCs w:val="18"/>
                        </w:rPr>
                        <w:t xml:space="preserve"> </w:t>
                      </w:r>
                      <w:r w:rsidRPr="004529A3">
                        <w:rPr>
                          <w:rFonts w:ascii="Calibri Light" w:hAnsi="Calibri Light" w:cs="Calibri Light"/>
                          <w:color w:val="EEECE1" w:themeColor="background2"/>
                          <w:sz w:val="20"/>
                          <w:szCs w:val="18"/>
                        </w:rPr>
                        <w:t>©</w:t>
                      </w:r>
                      <w:r w:rsidRPr="004529A3">
                        <w:rPr>
                          <w:rFonts w:ascii="Calibri Light" w:hAnsi="Calibri Light" w:cs="Calibri Light"/>
                          <w:color w:val="EEECE1" w:themeColor="background2"/>
                          <w:spacing w:val="-9"/>
                          <w:sz w:val="20"/>
                          <w:szCs w:val="18"/>
                        </w:rPr>
                        <w:t xml:space="preserve"> </w:t>
                      </w:r>
                      <w:r w:rsidRPr="004529A3">
                        <w:rPr>
                          <w:rFonts w:ascii="Calibri Light" w:hAnsi="Calibri Light" w:cs="Calibri Light"/>
                          <w:color w:val="EEECE1" w:themeColor="background2"/>
                          <w:sz w:val="20"/>
                          <w:szCs w:val="18"/>
                        </w:rPr>
                        <w:t>2022.</w:t>
                      </w:r>
                      <w:r w:rsidRPr="004529A3">
                        <w:rPr>
                          <w:rFonts w:ascii="Calibri Light" w:hAnsi="Calibri Light" w:cs="Calibri Light"/>
                          <w:color w:val="EEECE1" w:themeColor="background2"/>
                          <w:spacing w:val="-9"/>
                          <w:sz w:val="20"/>
                          <w:szCs w:val="18"/>
                        </w:rPr>
                        <w:t xml:space="preserve"> </w:t>
                      </w:r>
                      <w:r w:rsidRPr="004529A3">
                        <w:rPr>
                          <w:rFonts w:ascii="Calibri Light" w:hAnsi="Calibri Light" w:cs="Calibri Light"/>
                          <w:color w:val="EEECE1" w:themeColor="background2"/>
                          <w:sz w:val="20"/>
                          <w:szCs w:val="18"/>
                        </w:rPr>
                        <w:t>Texas</w:t>
                      </w:r>
                      <w:r w:rsidRPr="004529A3">
                        <w:rPr>
                          <w:rFonts w:ascii="Calibri Light" w:hAnsi="Calibri Light" w:cs="Calibri Light"/>
                          <w:color w:val="EEECE1" w:themeColor="background2"/>
                          <w:spacing w:val="-9"/>
                          <w:sz w:val="20"/>
                          <w:szCs w:val="18"/>
                        </w:rPr>
                        <w:t xml:space="preserve"> </w:t>
                      </w:r>
                      <w:r w:rsidRPr="004529A3">
                        <w:rPr>
                          <w:rFonts w:ascii="Calibri Light" w:hAnsi="Calibri Light" w:cs="Calibri Light"/>
                          <w:color w:val="EEECE1" w:themeColor="background2"/>
                          <w:sz w:val="20"/>
                          <w:szCs w:val="18"/>
                        </w:rPr>
                        <w:t>Education</w:t>
                      </w:r>
                      <w:r w:rsidRPr="004529A3">
                        <w:rPr>
                          <w:rFonts w:ascii="Calibri Light" w:hAnsi="Calibri Light" w:cs="Calibri Light"/>
                          <w:color w:val="EEECE1" w:themeColor="background2"/>
                          <w:spacing w:val="-9"/>
                          <w:sz w:val="20"/>
                          <w:szCs w:val="18"/>
                        </w:rPr>
                        <w:t xml:space="preserve"> </w:t>
                      </w:r>
                      <w:r w:rsidRPr="004529A3">
                        <w:rPr>
                          <w:rFonts w:ascii="Calibri Light" w:hAnsi="Calibri Light" w:cs="Calibri Light"/>
                          <w:color w:val="EEECE1" w:themeColor="background2"/>
                          <w:sz w:val="20"/>
                          <w:szCs w:val="18"/>
                        </w:rPr>
                        <w:t>Agency.</w:t>
                      </w:r>
                      <w:r w:rsidRPr="004529A3">
                        <w:rPr>
                          <w:rFonts w:ascii="Calibri Light" w:hAnsi="Calibri Light" w:cs="Calibri Light"/>
                          <w:color w:val="EEECE1" w:themeColor="background2"/>
                          <w:spacing w:val="-9"/>
                          <w:sz w:val="20"/>
                          <w:szCs w:val="18"/>
                        </w:rPr>
                        <w:t xml:space="preserve"> </w:t>
                      </w:r>
                      <w:r w:rsidRPr="004529A3">
                        <w:rPr>
                          <w:rFonts w:ascii="Calibri Light" w:hAnsi="Calibri Light" w:cs="Calibri Light"/>
                          <w:color w:val="EEECE1" w:themeColor="background2"/>
                          <w:sz w:val="20"/>
                          <w:szCs w:val="18"/>
                        </w:rPr>
                        <w:t>All</w:t>
                      </w:r>
                      <w:r w:rsidRPr="004529A3">
                        <w:rPr>
                          <w:rFonts w:ascii="Calibri Light" w:hAnsi="Calibri Light" w:cs="Calibri Light"/>
                          <w:color w:val="EEECE1" w:themeColor="background2"/>
                          <w:spacing w:val="-9"/>
                          <w:sz w:val="20"/>
                          <w:szCs w:val="18"/>
                        </w:rPr>
                        <w:t xml:space="preserve"> </w:t>
                      </w:r>
                      <w:r w:rsidRPr="004529A3">
                        <w:rPr>
                          <w:rFonts w:ascii="Calibri Light" w:hAnsi="Calibri Light" w:cs="Calibri Light"/>
                          <w:color w:val="EEECE1" w:themeColor="background2"/>
                          <w:sz w:val="20"/>
                          <w:szCs w:val="18"/>
                        </w:rPr>
                        <w:t>Rights</w:t>
                      </w:r>
                      <w:r w:rsidRPr="004529A3">
                        <w:rPr>
                          <w:rFonts w:ascii="Calibri Light" w:hAnsi="Calibri Light" w:cs="Calibri Light"/>
                          <w:color w:val="EEECE1" w:themeColor="background2"/>
                          <w:spacing w:val="-8"/>
                          <w:sz w:val="20"/>
                          <w:szCs w:val="18"/>
                        </w:rPr>
                        <w:t xml:space="preserve"> </w:t>
                      </w:r>
                      <w:r w:rsidRPr="004529A3">
                        <w:rPr>
                          <w:rFonts w:ascii="Calibri Light" w:hAnsi="Calibri Light" w:cs="Calibri Light"/>
                          <w:color w:val="EEECE1" w:themeColor="background2"/>
                          <w:spacing w:val="-2"/>
                          <w:sz w:val="20"/>
                          <w:szCs w:val="18"/>
                        </w:rPr>
                        <w:t>Reserved.</w:t>
                      </w:r>
                    </w:p>
                    <w:p w14:paraId="14EA82CD" w14:textId="02054017" w:rsidR="0017167C" w:rsidRDefault="0017167C" w:rsidP="0017167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A50A7">
      <w:type w:val="continuous"/>
      <w:pgSz w:w="12240" w:h="15840"/>
      <w:pgMar w:top="4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Extrabold">
    <w:altName w:val="Open Sans Extrabold"/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Open Sans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2BE6"/>
    <w:multiLevelType w:val="hybridMultilevel"/>
    <w:tmpl w:val="C28A9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A0C42"/>
    <w:multiLevelType w:val="hybridMultilevel"/>
    <w:tmpl w:val="CA90AF00"/>
    <w:lvl w:ilvl="0" w:tplc="C72A11B6">
      <w:start w:val="1"/>
      <w:numFmt w:val="decimal"/>
      <w:lvlText w:val="%1."/>
      <w:lvlJc w:val="left"/>
      <w:pPr>
        <w:ind w:left="1080" w:hanging="360"/>
      </w:pPr>
      <w:rPr>
        <w:rFonts w:hint="default"/>
        <w:color w:val="0A569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9A7D57"/>
    <w:multiLevelType w:val="hybridMultilevel"/>
    <w:tmpl w:val="A4EA2A82"/>
    <w:lvl w:ilvl="0" w:tplc="16B45B2E">
      <w:numFmt w:val="bullet"/>
      <w:lvlText w:val="●"/>
      <w:lvlJc w:val="left"/>
      <w:pPr>
        <w:ind w:left="1440" w:hanging="360"/>
      </w:pPr>
      <w:rPr>
        <w:rFonts w:ascii="Calibri" w:hAnsi="Calibri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9D4388"/>
    <w:multiLevelType w:val="hybridMultilevel"/>
    <w:tmpl w:val="6D7EFC42"/>
    <w:lvl w:ilvl="0" w:tplc="6AE8A0DA">
      <w:start w:val="4"/>
      <w:numFmt w:val="bullet"/>
      <w:lvlText w:val="·"/>
      <w:lvlJc w:val="left"/>
      <w:pPr>
        <w:ind w:left="1440" w:hanging="720"/>
      </w:pPr>
      <w:rPr>
        <w:rFonts w:ascii="Open Sans" w:eastAsia="Open Sans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334122"/>
    <w:multiLevelType w:val="hybridMultilevel"/>
    <w:tmpl w:val="BF304E64"/>
    <w:lvl w:ilvl="0" w:tplc="DA8269B4">
      <w:start w:val="1"/>
      <w:numFmt w:val="decimal"/>
      <w:lvlText w:val="%1."/>
      <w:lvlJc w:val="left"/>
      <w:pPr>
        <w:ind w:left="210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DB1244E"/>
    <w:multiLevelType w:val="hybridMultilevel"/>
    <w:tmpl w:val="06E60B84"/>
    <w:lvl w:ilvl="0" w:tplc="DA8269B4">
      <w:start w:val="1"/>
      <w:numFmt w:val="decimal"/>
      <w:lvlText w:val="%1."/>
      <w:lvlJc w:val="left"/>
      <w:pPr>
        <w:ind w:left="28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3032CCC"/>
    <w:multiLevelType w:val="hybridMultilevel"/>
    <w:tmpl w:val="B4D4BC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21F4C"/>
    <w:multiLevelType w:val="hybridMultilevel"/>
    <w:tmpl w:val="CD085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32603B"/>
    <w:multiLevelType w:val="hybridMultilevel"/>
    <w:tmpl w:val="335CC952"/>
    <w:lvl w:ilvl="0" w:tplc="84C4F0DE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D3018D6"/>
    <w:multiLevelType w:val="hybridMultilevel"/>
    <w:tmpl w:val="DCD21E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604530"/>
    <w:multiLevelType w:val="hybridMultilevel"/>
    <w:tmpl w:val="EE583C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60695652">
    <w:abstractNumId w:val="1"/>
  </w:num>
  <w:num w:numId="2" w16cid:durableId="378210040">
    <w:abstractNumId w:val="10"/>
  </w:num>
  <w:num w:numId="3" w16cid:durableId="169419467">
    <w:abstractNumId w:val="4"/>
  </w:num>
  <w:num w:numId="4" w16cid:durableId="208538432">
    <w:abstractNumId w:val="2"/>
  </w:num>
  <w:num w:numId="5" w16cid:durableId="417168817">
    <w:abstractNumId w:val="3"/>
  </w:num>
  <w:num w:numId="6" w16cid:durableId="1929146187">
    <w:abstractNumId w:val="5"/>
  </w:num>
  <w:num w:numId="7" w16cid:durableId="2095736439">
    <w:abstractNumId w:val="8"/>
  </w:num>
  <w:num w:numId="8" w16cid:durableId="1427311622">
    <w:abstractNumId w:val="6"/>
  </w:num>
  <w:num w:numId="9" w16cid:durableId="1731608146">
    <w:abstractNumId w:val="7"/>
  </w:num>
  <w:num w:numId="10" w16cid:durableId="1036546569">
    <w:abstractNumId w:val="0"/>
  </w:num>
  <w:num w:numId="11" w16cid:durableId="142364927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423"/>
    <w:rsid w:val="00013DE5"/>
    <w:rsid w:val="000E645B"/>
    <w:rsid w:val="001402C0"/>
    <w:rsid w:val="0017167C"/>
    <w:rsid w:val="001E1FA5"/>
    <w:rsid w:val="001E23DC"/>
    <w:rsid w:val="00212420"/>
    <w:rsid w:val="002171CA"/>
    <w:rsid w:val="00271C63"/>
    <w:rsid w:val="002739D8"/>
    <w:rsid w:val="002B12A9"/>
    <w:rsid w:val="003B3F70"/>
    <w:rsid w:val="003C352D"/>
    <w:rsid w:val="00415423"/>
    <w:rsid w:val="004529A3"/>
    <w:rsid w:val="004D5858"/>
    <w:rsid w:val="005150CF"/>
    <w:rsid w:val="005510CC"/>
    <w:rsid w:val="005D189A"/>
    <w:rsid w:val="006540E4"/>
    <w:rsid w:val="00664201"/>
    <w:rsid w:val="006E2B63"/>
    <w:rsid w:val="00731C12"/>
    <w:rsid w:val="0076235D"/>
    <w:rsid w:val="00814E0B"/>
    <w:rsid w:val="00960761"/>
    <w:rsid w:val="00964553"/>
    <w:rsid w:val="00A11734"/>
    <w:rsid w:val="00A220D8"/>
    <w:rsid w:val="00A364C3"/>
    <w:rsid w:val="00A77B6B"/>
    <w:rsid w:val="00AA6D48"/>
    <w:rsid w:val="00AE4BA9"/>
    <w:rsid w:val="00B515CA"/>
    <w:rsid w:val="00BA6002"/>
    <w:rsid w:val="00C453A9"/>
    <w:rsid w:val="00C82EB1"/>
    <w:rsid w:val="00C90159"/>
    <w:rsid w:val="00CE3515"/>
    <w:rsid w:val="00DA50A7"/>
    <w:rsid w:val="00E857F9"/>
    <w:rsid w:val="00E91779"/>
    <w:rsid w:val="00E968DA"/>
    <w:rsid w:val="00EB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1EB71"/>
  <w15:docId w15:val="{B911725D-F631-4153-A75C-D08C5BFE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Open Sans" w:eastAsia="Open Sans" w:hAnsi="Open Sans" w:cs="Open Sans"/>
    </w:rPr>
  </w:style>
  <w:style w:type="paragraph" w:styleId="Heading1">
    <w:name w:val="heading 1"/>
    <w:basedOn w:val="Normal"/>
    <w:uiPriority w:val="9"/>
    <w:qFormat/>
    <w:pPr>
      <w:ind w:left="72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1757" w:lineRule="exact"/>
    </w:pPr>
    <w:rPr>
      <w:rFonts w:ascii="Open Sans Extrabold" w:eastAsia="Open Sans Extrabold" w:hAnsi="Open Sans Extrabold" w:cs="Open Sans Extrabold"/>
      <w:b/>
      <w:bCs/>
      <w:sz w:val="175"/>
      <w:szCs w:val="17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71C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1C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rformance.reporting@tea.texa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TXschools-tips-and-resources-spanish</dc:title>
  <dc:subject/>
  <dc:creator>Texas Education Agency</dc:creator>
  <cp:keywords/>
  <dc:description/>
  <cp:lastModifiedBy>Bethany, Torrie</cp:lastModifiedBy>
  <cp:revision>4</cp:revision>
  <cp:lastPrinted>2022-07-13T17:28:00Z</cp:lastPrinted>
  <dcterms:created xsi:type="dcterms:W3CDTF">2022-07-15T03:53:00Z</dcterms:created>
  <dcterms:modified xsi:type="dcterms:W3CDTF">2022-07-18T14:02:00Z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2022-07-04T10:00:00Z</vt:filetime>
  </property>
  <property fmtid="{D5CDD505-2E9C-101B-9397-08002B2CF9AE}" pid="3" name="Creator">
    <vt:lpwstr>Adobe InDesign 17.3 (Windows)</vt:lpwstr>
  </property>
  <property fmtid="{D5CDD505-2E9C-101B-9397-08002B2CF9AE}" pid="4" name="LastSaved">
    <vt:filetime>2022-07-04T10:00:00Z</vt:filetime>
  </property>
  <property fmtid="{D5CDD505-2E9C-101B-9397-08002B2CF9AE}" pid="5" name="Producer">
    <vt:lpwstr>Adobe PDF Library 16.0.7</vt:lpwstr>
  </property>
</Properties>
</file>