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4472C4" w:themeColor="accent1"/>
        </w:rPr>
        <w:id w:val="728582545"/>
        <w:docPartObj>
          <w:docPartGallery w:val="Cover Pages"/>
          <w:docPartUnique/>
        </w:docPartObj>
      </w:sdtPr>
      <w:sdtEndPr>
        <w:rPr>
          <w:rFonts w:cstheme="minorHAnsi"/>
          <w:color w:val="auto"/>
          <w:spacing w:val="-1"/>
          <w:sz w:val="48"/>
          <w:szCs w:val="48"/>
        </w:rPr>
      </w:sdtEndPr>
      <w:sdtContent>
        <w:p w14:paraId="14009D1D" w14:textId="77777777" w:rsidR="00323DCA" w:rsidRPr="00410669" w:rsidRDefault="00323DCA" w:rsidP="00323DCA">
          <w:pPr>
            <w:tabs>
              <w:tab w:val="left" w:pos="3469"/>
            </w:tabs>
            <w:ind w:left="-630"/>
            <w:rPr>
              <w:rFonts w:ascii="Garamond" w:hAnsi="Garamond" w:cs="Calibri"/>
              <w:noProof/>
              <w:color w:val="000000" w:themeColor="text1"/>
              <w:sz w:val="144"/>
              <w:szCs w:val="144"/>
            </w:rPr>
          </w:pPr>
          <w:r w:rsidRPr="00410669">
            <w:rPr>
              <w:rFonts w:ascii="Garamond" w:hAnsi="Garamond" w:cs="Calibri"/>
              <w:noProof/>
              <w:color w:val="000000" w:themeColor="text1"/>
              <w:sz w:val="40"/>
              <w:szCs w:val="40"/>
            </w:rPr>
            <mc:AlternateContent>
              <mc:Choice Requires="wps">
                <w:drawing>
                  <wp:anchor distT="45720" distB="45720" distL="114300" distR="114300" simplePos="0" relativeHeight="251659264" behindDoc="1" locked="0" layoutInCell="1" allowOverlap="1" wp14:anchorId="6CCA7B3C" wp14:editId="2EE6A129">
                    <wp:simplePos x="0" y="0"/>
                    <wp:positionH relativeFrom="rightMargin">
                      <wp:posOffset>-924499</wp:posOffset>
                    </wp:positionH>
                    <wp:positionV relativeFrom="paragraph">
                      <wp:posOffset>5765357</wp:posOffset>
                    </wp:positionV>
                    <wp:extent cx="1743075" cy="140462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404620"/>
                            </a:xfrm>
                            <a:prstGeom prst="rect">
                              <a:avLst/>
                            </a:prstGeom>
                            <a:solidFill>
                              <a:srgbClr val="FFFFFF"/>
                            </a:solidFill>
                            <a:ln w="9525">
                              <a:noFill/>
                              <a:miter lim="800000"/>
                              <a:headEnd/>
                              <a:tailEnd/>
                            </a:ln>
                          </wps:spPr>
                          <wps:txbx>
                            <w:txbxContent>
                              <w:p w14:paraId="7B71E17F" w14:textId="77777777" w:rsidR="00323DCA" w:rsidRPr="008207A4" w:rsidRDefault="00323DCA" w:rsidP="00323DCA">
                                <w:pPr>
                                  <w:rPr>
                                    <w:rFonts w:ascii="Garamond" w:hAnsi="Garamond"/>
                                    <w:sz w:val="180"/>
                                    <w:szCs w:val="180"/>
                                  </w:rPr>
                                </w:pPr>
                                <w:r w:rsidRPr="008207A4">
                                  <w:rPr>
                                    <w:rFonts w:ascii="Garamond" w:hAnsi="Garamond"/>
                                    <w:sz w:val="180"/>
                                    <w:szCs w:val="180"/>
                                  </w:rPr>
                                  <w:t>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CA7B3C" id="_x0000_t202" coordsize="21600,21600" o:spt="202" path="m,l,21600r21600,l21600,xe">
                    <v:stroke joinstyle="miter"/>
                    <v:path gradientshapeok="t" o:connecttype="rect"/>
                  </v:shapetype>
                  <v:shape id="Text Box 2" o:spid="_x0000_s1026" type="#_x0000_t202" style="position:absolute;left:0;text-align:left;margin-left:-72.8pt;margin-top:453.95pt;width:137.25pt;height:110.6pt;z-index:-251657216;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" stroked="f">
                    <v:textbox style="mso-fit-shape-to-text:t">
                      <w:txbxContent>
                        <w:p w14:paraId="7B71E17F" w14:textId="77777777" w:rsidR="00323DCA" w:rsidRPr="008207A4" w:rsidRDefault="00323DCA" w:rsidP="00323DCA">
                          <w:pPr>
                            <w:rPr>
                              <w:rFonts w:ascii="Garamond" w:hAnsi="Garamond"/>
                              <w:sz w:val="180"/>
                              <w:szCs w:val="180"/>
                            </w:rPr>
                          </w:pPr>
                          <w:r w:rsidRPr="008207A4">
                            <w:rPr>
                              <w:rFonts w:ascii="Garamond" w:hAnsi="Garamond"/>
                              <w:sz w:val="180"/>
                              <w:szCs w:val="180"/>
                            </w:rPr>
                            <w:t>24</w:t>
                          </w:r>
                        </w:p>
                      </w:txbxContent>
                    </v:textbox>
                    <w10:wrap anchorx="margin"/>
                  </v:shape>
                </w:pict>
              </mc:Fallback>
            </mc:AlternateContent>
          </w:r>
          <w:r w:rsidRPr="00611B0E">
            <w:rPr>
              <w:noProof/>
            </w:rPr>
            <w:drawing>
              <wp:anchor distT="0" distB="0" distL="114300" distR="114300" simplePos="0" relativeHeight="251661312" behindDoc="0" locked="0" layoutInCell="1" allowOverlap="1" wp14:anchorId="60C17F2E" wp14:editId="7A38E704">
                <wp:simplePos x="0" y="0"/>
                <wp:positionH relativeFrom="column">
                  <wp:posOffset>1851404</wp:posOffset>
                </wp:positionH>
                <wp:positionV relativeFrom="paragraph">
                  <wp:posOffset>123</wp:posOffset>
                </wp:positionV>
                <wp:extent cx="4762500" cy="4762500"/>
                <wp:effectExtent l="0" t="0" r="0" b="0"/>
                <wp:wrapThrough wrapText="bothSides">
                  <wp:wrapPolygon edited="0">
                    <wp:start x="0" y="0"/>
                    <wp:lineTo x="0" y="21514"/>
                    <wp:lineTo x="21514" y="21514"/>
                    <wp:lineTo x="21514" y="0"/>
                    <wp:lineTo x="0" y="0"/>
                  </wp:wrapPolygon>
                </wp:wrapThrough>
                <wp:docPr id="1" name="Picture 1" descr="Seal of the Texas Education Agency" title="Texas Educa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762500" cy="4762500"/>
                        </a:xfrm>
                        <a:prstGeom prst="rect">
                          <a:avLst/>
                        </a:prstGeom>
                      </pic:spPr>
                    </pic:pic>
                  </a:graphicData>
                </a:graphic>
              </wp:anchor>
            </w:drawing>
          </w:r>
          <w:r w:rsidRPr="00611B0E">
            <w:rPr>
              <w:rFonts w:ascii="Garamond" w:hAnsi="Garamond" w:cs="Calibri"/>
              <w:noProof/>
              <w:color w:val="000000" w:themeColor="text1"/>
              <w:sz w:val="144"/>
              <w:szCs w:val="144"/>
            </w:rPr>
            <mc:AlternateContent>
              <mc:Choice Requires="wps">
                <w:drawing>
                  <wp:anchor distT="45720" distB="45720" distL="114300" distR="114300" simplePos="0" relativeHeight="251662336" behindDoc="1" locked="0" layoutInCell="1" allowOverlap="1" wp14:anchorId="74038673" wp14:editId="4649EFAD">
                    <wp:simplePos x="0" y="0"/>
                    <wp:positionH relativeFrom="page">
                      <wp:posOffset>-1255395</wp:posOffset>
                    </wp:positionH>
                    <wp:positionV relativeFrom="paragraph">
                      <wp:posOffset>932815</wp:posOffset>
                    </wp:positionV>
                    <wp:extent cx="3342640" cy="392430"/>
                    <wp:effectExtent l="8255" t="0" r="0" b="0"/>
                    <wp:wrapTight wrapText="bothSides">
                      <wp:wrapPolygon edited="0">
                        <wp:start x="21547" y="-454"/>
                        <wp:lineTo x="127" y="-454"/>
                        <wp:lineTo x="127" y="20517"/>
                        <wp:lineTo x="21547" y="20517"/>
                        <wp:lineTo x="21547" y="-454"/>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342640" cy="392430"/>
                            </a:xfrm>
                            <a:prstGeom prst="rect">
                              <a:avLst/>
                            </a:prstGeom>
                            <a:solidFill>
                              <a:srgbClr val="FFFFFF"/>
                            </a:solidFill>
                            <a:ln w="9525">
                              <a:noFill/>
                              <a:miter lim="800000"/>
                              <a:headEnd/>
                              <a:tailEnd/>
                            </a:ln>
                          </wps:spPr>
                          <wps:txbx>
                            <w:txbxContent>
                              <w:p w14:paraId="5AE4BBAC" w14:textId="77777777" w:rsidR="00323DCA" w:rsidRPr="00410669" w:rsidRDefault="00323DCA" w:rsidP="00323DCA">
                                <w:pPr>
                                  <w:tabs>
                                    <w:tab w:val="left" w:pos="3469"/>
                                  </w:tabs>
                                  <w:rPr>
                                    <w:rFonts w:ascii="Calibri" w:hAnsi="Calibri" w:cs="Calibri"/>
                                    <w:noProof/>
                                    <w:color w:val="000000" w:themeColor="text1"/>
                                  </w:rPr>
                                </w:pPr>
                                <w:r w:rsidRPr="00410669">
                                  <w:rPr>
                                    <w:rFonts w:ascii="Calibri" w:hAnsi="Calibri" w:cs="Calibri"/>
                                    <w:noProof/>
                                    <w:color w:val="000000" w:themeColor="text1"/>
                                  </w:rPr>
                                  <w:t>RFA#701-18-116</w:t>
                                </w:r>
                                <w:r w:rsidRPr="00410669">
                                  <w:rPr>
                                    <w:rFonts w:ascii="Calibri" w:hAnsi="Calibri" w:cs="Calibri"/>
                                    <w:noProof/>
                                    <w:color w:val="000000" w:themeColor="text1"/>
                                  </w:rPr>
                                  <w:tab/>
                                  <w:t xml:space="preserve">    SAS#562-19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038673" id="_x0000_s1027" type="#_x0000_t202" style="position:absolute;left:0;text-align:left;margin-left:-98.85pt;margin-top:73.45pt;width:263.2pt;height:30.9pt;rotation:-90;z-index:-2516541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" stroked="f">
                    <v:textbox>
                      <w:txbxContent>
                        <w:p w14:paraId="5AE4BBAC" w14:textId="77777777" w:rsidR="00323DCA" w:rsidRPr="00410669" w:rsidRDefault="00323DCA" w:rsidP="00323DCA">
                          <w:pPr>
                            <w:tabs>
                              <w:tab w:val="left" w:pos="3469"/>
                            </w:tabs>
                            <w:rPr>
                              <w:rFonts w:ascii="Calibri" w:hAnsi="Calibri" w:cs="Calibri"/>
                              <w:noProof/>
                              <w:color w:val="000000" w:themeColor="text1"/>
                            </w:rPr>
                          </w:pPr>
                          <w:r w:rsidRPr="00410669">
                            <w:rPr>
                              <w:rFonts w:ascii="Calibri" w:hAnsi="Calibri" w:cs="Calibri"/>
                              <w:noProof/>
                              <w:color w:val="000000" w:themeColor="text1"/>
                            </w:rPr>
                            <w:t>RFA#701-18-116</w:t>
                          </w:r>
                          <w:r w:rsidRPr="00410669">
                            <w:rPr>
                              <w:rFonts w:ascii="Calibri" w:hAnsi="Calibri" w:cs="Calibri"/>
                              <w:noProof/>
                              <w:color w:val="000000" w:themeColor="text1"/>
                            </w:rPr>
                            <w:tab/>
                            <w:t xml:space="preserve">    SAS#562-19</w:t>
                          </w:r>
                        </w:p>
                      </w:txbxContent>
                    </v:textbox>
                    <w10:wrap type="tight" anchorx="page"/>
                  </v:shape>
                </w:pict>
              </mc:Fallback>
            </mc:AlternateContent>
          </w:r>
          <w:r w:rsidRPr="00410669">
            <w:rPr>
              <w:rFonts w:ascii="Garamond" w:hAnsi="Garamond" w:cs="Calibri"/>
              <w:noProof/>
              <w:color w:val="000000" w:themeColor="text1"/>
              <w:sz w:val="144"/>
              <w:szCs w:val="144"/>
            </w:rPr>
            <w:t xml:space="preserve">GENERATION </w:t>
          </w:r>
        </w:p>
        <w:p w14:paraId="76981D06" w14:textId="77777777" w:rsidR="00323DCA" w:rsidRPr="00410669" w:rsidRDefault="00323DCA" w:rsidP="00323DCA">
          <w:pPr>
            <w:tabs>
              <w:tab w:val="left" w:pos="3469"/>
            </w:tabs>
            <w:jc w:val="center"/>
            <w:rPr>
              <w:rFonts w:ascii="Calibri" w:hAnsi="Calibri" w:cs="Calibri"/>
              <w:noProof/>
              <w:color w:val="000000" w:themeColor="text1"/>
              <w:sz w:val="40"/>
              <w:szCs w:val="40"/>
            </w:rPr>
          </w:pPr>
          <w:r>
            <w:rPr>
              <w:rFonts w:ascii="Calibri" w:hAnsi="Calibri" w:cs="Calibri"/>
              <w:noProof/>
              <w:color w:val="000000" w:themeColor="text1"/>
              <w:sz w:val="40"/>
              <w:szCs w:val="40"/>
            </w:rPr>
            <w:t xml:space="preserve">          INSTRUCTIONS AND GUIDELINES</w:t>
          </w:r>
        </w:p>
        <w:p w14:paraId="449E77ED" w14:textId="77777777" w:rsidR="00323DCA" w:rsidRDefault="00323DCA" w:rsidP="00323DCA">
          <w:pPr>
            <w:tabs>
              <w:tab w:val="left" w:pos="3469"/>
            </w:tabs>
            <w:jc w:val="center"/>
            <w:rPr>
              <w:rFonts w:ascii="Calibri" w:hAnsi="Calibri" w:cs="Calibri"/>
              <w:noProof/>
              <w:color w:val="000000" w:themeColor="text1"/>
              <w:sz w:val="48"/>
              <w:szCs w:val="48"/>
            </w:rPr>
          </w:pPr>
        </w:p>
        <w:p w14:paraId="0E6B859C" w14:textId="77777777" w:rsidR="00323DCA" w:rsidRDefault="00323DCA" w:rsidP="00323DCA">
          <w:pPr>
            <w:tabs>
              <w:tab w:val="left" w:pos="3469"/>
            </w:tabs>
            <w:jc w:val="center"/>
            <w:rPr>
              <w:rFonts w:ascii="Calibri" w:hAnsi="Calibri" w:cs="Calibri"/>
              <w:noProof/>
              <w:color w:val="000000" w:themeColor="text1"/>
              <w:sz w:val="48"/>
              <w:szCs w:val="48"/>
            </w:rPr>
          </w:pPr>
        </w:p>
        <w:p w14:paraId="4DF1623A" w14:textId="77777777" w:rsidR="00323DCA" w:rsidRDefault="00323DCA" w:rsidP="00323DCA">
          <w:pPr>
            <w:tabs>
              <w:tab w:val="left" w:pos="3469"/>
            </w:tabs>
            <w:rPr>
              <w:rFonts w:ascii="Calibri" w:hAnsi="Calibri" w:cs="Calibri"/>
              <w:noProof/>
              <w:color w:val="000000" w:themeColor="text1"/>
            </w:rPr>
          </w:pPr>
          <w:r>
            <w:rPr>
              <w:rFonts w:ascii="Calibri" w:hAnsi="Calibri" w:cs="Calibri"/>
              <w:noProof/>
              <w:color w:val="000000" w:themeColor="text1"/>
            </w:rPr>
            <w:t>TEXAS EDUCATION AGENCY</w:t>
          </w:r>
        </w:p>
        <w:p w14:paraId="40521985" w14:textId="77777777" w:rsidR="00323DCA" w:rsidRDefault="00323DCA" w:rsidP="00323DCA">
          <w:pPr>
            <w:tabs>
              <w:tab w:val="left" w:pos="3469"/>
            </w:tabs>
            <w:rPr>
              <w:rFonts w:ascii="Calibri" w:hAnsi="Calibri" w:cs="Calibri"/>
              <w:noProof/>
              <w:color w:val="000000" w:themeColor="text1"/>
            </w:rPr>
          </w:pPr>
          <w:r>
            <w:rPr>
              <w:rFonts w:ascii="Calibri" w:hAnsi="Calibri" w:cs="Calibri"/>
              <w:noProof/>
              <w:color w:val="000000" w:themeColor="text1"/>
            </w:rPr>
            <w:t>1701 North Congress Avenue</w:t>
          </w:r>
        </w:p>
        <w:p w14:paraId="28A9E3FA" w14:textId="77777777" w:rsidR="00323DCA" w:rsidRPr="00410669" w:rsidRDefault="00323DCA" w:rsidP="00323DCA">
          <w:pPr>
            <w:tabs>
              <w:tab w:val="left" w:pos="3469"/>
            </w:tabs>
            <w:rPr>
              <w:rFonts w:ascii="Calibri" w:hAnsi="Calibri" w:cs="Calibri"/>
              <w:noProof/>
              <w:color w:val="000000" w:themeColor="text1"/>
            </w:rPr>
          </w:pPr>
          <w:r>
            <w:rPr>
              <w:rFonts w:ascii="Calibri" w:hAnsi="Calibri" w:cs="Calibri"/>
              <w:noProof/>
              <w:color w:val="000000" w:themeColor="text1"/>
            </w:rPr>
            <w:t>Austin, Texas 78701</w:t>
          </w:r>
        </w:p>
        <w:p w14:paraId="189BAD70" w14:textId="77777777" w:rsidR="00323DCA" w:rsidRDefault="00323DCA" w:rsidP="00323DCA">
          <w:pPr>
            <w:pStyle w:val="NoSpacing"/>
            <w:spacing w:after="240"/>
            <w:rPr>
              <w:color w:val="4472C4" w:themeColor="accent1"/>
              <w:sz w:val="28"/>
              <w:szCs w:val="28"/>
            </w:rPr>
          </w:pPr>
        </w:p>
        <w:p w14:paraId="27595D55" w14:textId="77777777" w:rsidR="00323DCA" w:rsidRDefault="00323DCA" w:rsidP="00323DCA">
          <w:pPr>
            <w:widowControl/>
            <w:spacing w:after="160" w:line="259" w:lineRule="auto"/>
            <w:rPr>
              <w:rFonts w:cstheme="minorHAnsi"/>
              <w:spacing w:val="-1"/>
              <w:sz w:val="48"/>
              <w:szCs w:val="48"/>
            </w:rPr>
          </w:pPr>
        </w:p>
      </w:sdtContent>
    </w:sdt>
    <w:p w14:paraId="2A5E4FD6" w14:textId="77777777" w:rsidR="00323DCA" w:rsidRPr="00BE4CB4" w:rsidRDefault="00323DCA" w:rsidP="00323DCA">
      <w:pPr>
        <w:widowControl/>
        <w:spacing w:after="160" w:line="259" w:lineRule="auto"/>
        <w:jc w:val="right"/>
        <w:rPr>
          <w:rFonts w:cstheme="minorHAnsi"/>
          <w:b/>
          <w:spacing w:val="-1"/>
          <w:sz w:val="48"/>
          <w:szCs w:val="48"/>
        </w:rPr>
      </w:pPr>
      <w:r w:rsidRPr="00BE4CB4">
        <w:rPr>
          <w:rFonts w:cstheme="minorHAnsi"/>
          <w:b/>
          <w:spacing w:val="-1"/>
          <w:sz w:val="48"/>
          <w:szCs w:val="48"/>
        </w:rPr>
        <w:lastRenderedPageBreak/>
        <w:t>INTRODUCTION</w:t>
      </w:r>
    </w:p>
    <w:p w14:paraId="7F2982EE" w14:textId="77777777" w:rsidR="00323DCA" w:rsidRPr="009620AD" w:rsidRDefault="00323DCA" w:rsidP="00323DCA">
      <w:pPr>
        <w:spacing w:after="100" w:afterAutospacing="1"/>
        <w:jc w:val="both"/>
        <w:rPr>
          <w:rFonts w:cstheme="minorHAnsi"/>
          <w:spacing w:val="-1"/>
          <w:sz w:val="24"/>
          <w:szCs w:val="24"/>
        </w:rPr>
      </w:pPr>
      <w:r w:rsidRPr="009620AD">
        <w:rPr>
          <w:rFonts w:cstheme="minorHAnsi"/>
          <w:spacing w:val="-1"/>
          <w:sz w:val="24"/>
          <w:szCs w:val="24"/>
        </w:rPr>
        <w:t xml:space="preserve">The Texas Education Agency (TEA) welcomes applications for high-quality charter schools seeking to open in fall 2020. Applicants are strongly encouraged to read through this Instructions and Guidelines document and the corresponding </w:t>
      </w:r>
      <w:r w:rsidRPr="008C4926">
        <w:rPr>
          <w:rFonts w:cstheme="minorHAnsi"/>
          <w:i/>
          <w:spacing w:val="-1"/>
          <w:sz w:val="24"/>
          <w:szCs w:val="24"/>
        </w:rPr>
        <w:t>Charter Request for Application, (RFA) 701-18-116</w:t>
      </w:r>
      <w:r w:rsidRPr="009620AD">
        <w:rPr>
          <w:rFonts w:cstheme="minorHAnsi"/>
          <w:spacing w:val="-1"/>
          <w:sz w:val="24"/>
          <w:szCs w:val="24"/>
        </w:rPr>
        <w:t xml:space="preserve"> before developing any application content.</w:t>
      </w:r>
    </w:p>
    <w:p w14:paraId="7690DB85" w14:textId="77777777" w:rsidR="00323DCA" w:rsidRPr="009620AD" w:rsidRDefault="00323DCA" w:rsidP="00323DCA">
      <w:pPr>
        <w:spacing w:after="100" w:afterAutospacing="1"/>
        <w:jc w:val="both"/>
        <w:rPr>
          <w:rFonts w:cstheme="minorHAnsi"/>
          <w:spacing w:val="-1"/>
          <w:sz w:val="24"/>
          <w:szCs w:val="24"/>
        </w:rPr>
      </w:pPr>
      <w:r w:rsidRPr="009620AD">
        <w:rPr>
          <w:rFonts w:cstheme="minorHAnsi"/>
          <w:spacing w:val="-1"/>
          <w:sz w:val="24"/>
          <w:szCs w:val="24"/>
        </w:rPr>
        <w:t xml:space="preserve">The Commissioner of Education (the </w:t>
      </w:r>
      <w:r>
        <w:rPr>
          <w:rFonts w:cstheme="minorHAnsi"/>
          <w:spacing w:val="-1"/>
          <w:sz w:val="24"/>
          <w:szCs w:val="24"/>
        </w:rPr>
        <w:t>c</w:t>
      </w:r>
      <w:r w:rsidRPr="009620AD">
        <w:rPr>
          <w:rFonts w:cstheme="minorHAnsi"/>
          <w:spacing w:val="-1"/>
          <w:sz w:val="24"/>
          <w:szCs w:val="24"/>
        </w:rPr>
        <w:t xml:space="preserve">ommissioner) is actively committed to attracting high-quality charter applicants who are capable of operating charter schools in academically, fiscally, and legally sound manners that produce viably innovative, high-quality educational opportunities for all students. The information requested herein provides a foundation; upon which, the </w:t>
      </w:r>
      <w:r>
        <w:rPr>
          <w:rFonts w:cstheme="minorHAnsi"/>
          <w:spacing w:val="-1"/>
          <w:sz w:val="24"/>
          <w:szCs w:val="24"/>
        </w:rPr>
        <w:t>c</w:t>
      </w:r>
      <w:r w:rsidRPr="009620AD">
        <w:rPr>
          <w:rFonts w:cstheme="minorHAnsi"/>
          <w:spacing w:val="-1"/>
          <w:sz w:val="24"/>
          <w:szCs w:val="24"/>
        </w:rPr>
        <w:t>ommissioner shall make informed decisions regarding the award of such charters.</w:t>
      </w:r>
    </w:p>
    <w:p w14:paraId="2E426F49" w14:textId="77777777" w:rsidR="00323DCA" w:rsidRPr="009620AD" w:rsidRDefault="00323DCA" w:rsidP="00323DCA">
      <w:pPr>
        <w:spacing w:after="60"/>
        <w:jc w:val="both"/>
        <w:rPr>
          <w:rFonts w:cstheme="minorHAnsi"/>
          <w:spacing w:val="-1"/>
          <w:sz w:val="24"/>
          <w:szCs w:val="24"/>
        </w:rPr>
      </w:pPr>
      <w:r w:rsidRPr="009620AD">
        <w:rPr>
          <w:rFonts w:cstheme="minorHAnsi"/>
          <w:spacing w:val="-1"/>
          <w:sz w:val="24"/>
          <w:szCs w:val="24"/>
        </w:rPr>
        <w:t xml:space="preserve">On May 30, 1995, the Texas Legislature enacted Senate Bill 1, a revision of the Texas Education Code (TEC). This provision created the Public Charter School Program to maintain a portfolio of secular, tuition-free, public charter schools that: </w:t>
      </w:r>
    </w:p>
    <w:p w14:paraId="45B401A3" w14:textId="77777777" w:rsidR="00323DCA" w:rsidRPr="009620AD" w:rsidRDefault="00323DCA" w:rsidP="00323DCA">
      <w:pPr>
        <w:pStyle w:val="ListParagraph"/>
        <w:numPr>
          <w:ilvl w:val="0"/>
          <w:numId w:val="10"/>
        </w:numPr>
        <w:spacing w:after="100" w:afterAutospacing="1"/>
        <w:jc w:val="both"/>
        <w:rPr>
          <w:rFonts w:cstheme="minorHAnsi"/>
          <w:spacing w:val="-1"/>
          <w:sz w:val="24"/>
          <w:szCs w:val="24"/>
        </w:rPr>
      </w:pPr>
      <w:r w:rsidRPr="009620AD">
        <w:rPr>
          <w:rFonts w:cstheme="minorHAnsi"/>
          <w:spacing w:val="-1"/>
          <w:sz w:val="24"/>
          <w:szCs w:val="24"/>
        </w:rPr>
        <w:t>improve student learning;</w:t>
      </w:r>
    </w:p>
    <w:p w14:paraId="25AF93F2" w14:textId="77777777" w:rsidR="00323DCA" w:rsidRPr="009620AD" w:rsidRDefault="00323DCA" w:rsidP="00323DCA">
      <w:pPr>
        <w:pStyle w:val="ListParagraph"/>
        <w:numPr>
          <w:ilvl w:val="0"/>
          <w:numId w:val="10"/>
        </w:numPr>
        <w:spacing w:after="100" w:afterAutospacing="1"/>
        <w:jc w:val="both"/>
        <w:rPr>
          <w:rFonts w:cstheme="minorHAnsi"/>
          <w:spacing w:val="-1"/>
          <w:sz w:val="24"/>
          <w:szCs w:val="24"/>
        </w:rPr>
      </w:pPr>
      <w:r w:rsidRPr="009620AD">
        <w:rPr>
          <w:rFonts w:cstheme="minorHAnsi"/>
          <w:spacing w:val="-1"/>
          <w:sz w:val="24"/>
          <w:szCs w:val="24"/>
        </w:rPr>
        <w:t>increase the choice of learning opportunities within the public-school system;</w:t>
      </w:r>
    </w:p>
    <w:p w14:paraId="5BCB7A90" w14:textId="77777777" w:rsidR="00323DCA" w:rsidRPr="009620AD" w:rsidRDefault="00323DCA" w:rsidP="00323DCA">
      <w:pPr>
        <w:pStyle w:val="ListParagraph"/>
        <w:numPr>
          <w:ilvl w:val="0"/>
          <w:numId w:val="10"/>
        </w:numPr>
        <w:spacing w:after="100" w:afterAutospacing="1"/>
        <w:jc w:val="both"/>
        <w:rPr>
          <w:rFonts w:cstheme="minorHAnsi"/>
          <w:spacing w:val="-1"/>
          <w:sz w:val="24"/>
          <w:szCs w:val="24"/>
        </w:rPr>
      </w:pPr>
      <w:r w:rsidRPr="009620AD">
        <w:rPr>
          <w:rFonts w:cstheme="minorHAnsi"/>
          <w:spacing w:val="-1"/>
          <w:sz w:val="24"/>
          <w:szCs w:val="24"/>
        </w:rPr>
        <w:t>create professional opportunities that attract new teachers to the public-school system;</w:t>
      </w:r>
    </w:p>
    <w:p w14:paraId="2829C360" w14:textId="77777777" w:rsidR="00323DCA" w:rsidRPr="009620AD" w:rsidRDefault="00323DCA" w:rsidP="00323DCA">
      <w:pPr>
        <w:pStyle w:val="ListParagraph"/>
        <w:numPr>
          <w:ilvl w:val="0"/>
          <w:numId w:val="10"/>
        </w:numPr>
        <w:spacing w:after="100" w:afterAutospacing="1"/>
        <w:jc w:val="both"/>
        <w:rPr>
          <w:rFonts w:cstheme="minorHAnsi"/>
          <w:spacing w:val="-1"/>
          <w:sz w:val="24"/>
          <w:szCs w:val="24"/>
        </w:rPr>
      </w:pPr>
      <w:r w:rsidRPr="009620AD">
        <w:rPr>
          <w:rFonts w:cstheme="minorHAnsi"/>
          <w:spacing w:val="-1"/>
          <w:sz w:val="24"/>
          <w:szCs w:val="24"/>
        </w:rPr>
        <w:t>establish a new form of accountability for public schools; and</w:t>
      </w:r>
    </w:p>
    <w:p w14:paraId="65390447" w14:textId="77777777" w:rsidR="00323DCA" w:rsidRPr="009620AD" w:rsidRDefault="00323DCA" w:rsidP="00323DCA">
      <w:pPr>
        <w:pStyle w:val="ListParagraph"/>
        <w:numPr>
          <w:ilvl w:val="0"/>
          <w:numId w:val="10"/>
        </w:numPr>
        <w:spacing w:after="100" w:afterAutospacing="1"/>
        <w:jc w:val="both"/>
        <w:rPr>
          <w:rFonts w:cstheme="minorHAnsi"/>
          <w:spacing w:val="-1"/>
          <w:sz w:val="24"/>
          <w:szCs w:val="24"/>
        </w:rPr>
      </w:pPr>
      <w:r w:rsidRPr="009620AD">
        <w:rPr>
          <w:rFonts w:cstheme="minorHAnsi"/>
          <w:spacing w:val="-1"/>
          <w:sz w:val="24"/>
          <w:szCs w:val="24"/>
        </w:rPr>
        <w:t>encourage different and innovative learning methods.</w:t>
      </w:r>
    </w:p>
    <w:p w14:paraId="5765FFCB" w14:textId="77777777" w:rsidR="00323DCA" w:rsidRPr="009620AD" w:rsidRDefault="00323DCA" w:rsidP="00323DCA">
      <w:pPr>
        <w:spacing w:after="100" w:afterAutospacing="1"/>
        <w:jc w:val="both"/>
        <w:rPr>
          <w:rFonts w:cstheme="minorHAnsi"/>
          <w:spacing w:val="-1"/>
          <w:sz w:val="24"/>
          <w:szCs w:val="24"/>
        </w:rPr>
      </w:pPr>
      <w:r w:rsidRPr="009620AD">
        <w:rPr>
          <w:rFonts w:cstheme="minorHAnsi"/>
          <w:spacing w:val="-1"/>
          <w:sz w:val="24"/>
          <w:szCs w:val="24"/>
        </w:rPr>
        <w:t xml:space="preserve">The </w:t>
      </w:r>
      <w:r>
        <w:rPr>
          <w:rFonts w:cstheme="minorHAnsi"/>
          <w:spacing w:val="-1"/>
          <w:sz w:val="24"/>
          <w:szCs w:val="24"/>
        </w:rPr>
        <w:t>c</w:t>
      </w:r>
      <w:r w:rsidRPr="009620AD">
        <w:rPr>
          <w:rFonts w:cstheme="minorHAnsi"/>
          <w:spacing w:val="-1"/>
          <w:sz w:val="24"/>
          <w:szCs w:val="24"/>
        </w:rPr>
        <w:t xml:space="preserve">ommissioner has vested authority to award Subchapter D Open-Enrollment and Subchapter E College/University charters (TEC §§12.101 and 12.152 respectively). Pursuant to statute, the </w:t>
      </w:r>
      <w:r>
        <w:rPr>
          <w:rFonts w:cstheme="minorHAnsi"/>
          <w:spacing w:val="-1"/>
          <w:sz w:val="24"/>
          <w:szCs w:val="24"/>
        </w:rPr>
        <w:t>c</w:t>
      </w:r>
      <w:r w:rsidRPr="009620AD">
        <w:rPr>
          <w:rFonts w:cstheme="minorHAnsi"/>
          <w:spacing w:val="-1"/>
          <w:sz w:val="24"/>
          <w:szCs w:val="24"/>
        </w:rPr>
        <w:t>ommissioner must adopt an annual open-enrollment charter application form, procedures, and evaluation criteria to be used in determining whether to award a charter. The Charter Application, Instructions and Guidelines, and Evaluation Overview and Criteria documents as a whole, fulfill this requirement.</w:t>
      </w:r>
    </w:p>
    <w:p w14:paraId="7F12ED14" w14:textId="77777777" w:rsidR="00323DCA" w:rsidRPr="009620AD" w:rsidRDefault="00323DCA" w:rsidP="00323DCA">
      <w:pPr>
        <w:spacing w:after="100" w:afterAutospacing="1"/>
        <w:jc w:val="both"/>
        <w:rPr>
          <w:rFonts w:cstheme="minorHAnsi"/>
          <w:spacing w:val="-1"/>
          <w:sz w:val="24"/>
          <w:szCs w:val="24"/>
        </w:rPr>
      </w:pPr>
      <w:r w:rsidRPr="009620AD">
        <w:rPr>
          <w:rFonts w:cstheme="minorHAnsi"/>
          <w:spacing w:val="-1"/>
          <w:sz w:val="24"/>
          <w:szCs w:val="24"/>
        </w:rPr>
        <w:t xml:space="preserve">During the application process, the eligible entity shall be referred to as the “applicant” or “sponsoring entity.” The term “charter holder” is exclusively reserved for applicants that are awarded a charter. In addition, the charter holder is the entity to which public education funds are paid, should the application be approved by the </w:t>
      </w:r>
      <w:r>
        <w:rPr>
          <w:rFonts w:cstheme="minorHAnsi"/>
          <w:spacing w:val="-1"/>
          <w:sz w:val="24"/>
          <w:szCs w:val="24"/>
        </w:rPr>
        <w:t>c</w:t>
      </w:r>
      <w:r w:rsidRPr="009620AD">
        <w:rPr>
          <w:rFonts w:cstheme="minorHAnsi"/>
          <w:spacing w:val="-1"/>
          <w:sz w:val="24"/>
          <w:szCs w:val="24"/>
        </w:rPr>
        <w:t>ommissioner and a contract is signed.</w:t>
      </w:r>
    </w:p>
    <w:p w14:paraId="141E0C68" w14:textId="77777777" w:rsidR="00323DCA" w:rsidRPr="009620AD" w:rsidRDefault="00323DCA" w:rsidP="00323DCA">
      <w:pPr>
        <w:spacing w:after="100" w:afterAutospacing="1"/>
        <w:jc w:val="both"/>
        <w:rPr>
          <w:rFonts w:cstheme="minorHAnsi"/>
          <w:spacing w:val="-1"/>
          <w:sz w:val="24"/>
          <w:szCs w:val="24"/>
        </w:rPr>
      </w:pPr>
      <w:r w:rsidRPr="009620AD">
        <w:rPr>
          <w:rFonts w:cstheme="minorHAnsi"/>
          <w:spacing w:val="-1"/>
          <w:sz w:val="24"/>
          <w:szCs w:val="24"/>
        </w:rPr>
        <w:t>Prior to the submission of an application, TEA staff is limited to fielding general inquiries that are associated with timelines and (or) the overall application process. Any response offered by TEA staff may not speak to application content or aid that could result in shaping the proposed program.</w:t>
      </w:r>
    </w:p>
    <w:p w14:paraId="5FCEBA3C" w14:textId="77777777" w:rsidR="00323DCA" w:rsidRPr="009620AD" w:rsidRDefault="00323DCA" w:rsidP="00323DCA">
      <w:pPr>
        <w:spacing w:after="100" w:afterAutospacing="1"/>
        <w:jc w:val="both"/>
        <w:rPr>
          <w:rFonts w:cstheme="minorHAnsi"/>
          <w:spacing w:val="-1"/>
          <w:sz w:val="24"/>
          <w:szCs w:val="24"/>
        </w:rPr>
      </w:pPr>
      <w:r w:rsidRPr="009620AD">
        <w:rPr>
          <w:rFonts w:cstheme="minorHAnsi"/>
          <w:spacing w:val="-1"/>
          <w:sz w:val="24"/>
          <w:szCs w:val="24"/>
        </w:rPr>
        <w:t xml:space="preserve">The </w:t>
      </w:r>
      <w:r>
        <w:rPr>
          <w:rFonts w:cstheme="minorHAnsi"/>
          <w:spacing w:val="-1"/>
          <w:sz w:val="24"/>
          <w:szCs w:val="24"/>
        </w:rPr>
        <w:t>c</w:t>
      </w:r>
      <w:r w:rsidRPr="009620AD">
        <w:rPr>
          <w:rFonts w:cstheme="minorHAnsi"/>
          <w:spacing w:val="-1"/>
          <w:sz w:val="24"/>
          <w:szCs w:val="24"/>
        </w:rPr>
        <w:t>ommissioner will give priority to applications that seek to operate Open-Enrollment Charter School campus(es) within the attendance zone of a traditional school-district campus that has been assigned an unacceptable performance rating pursuant to TEC §39.054 for the two preceding school years.</w:t>
      </w:r>
    </w:p>
    <w:p w14:paraId="18CB8271" w14:textId="77777777" w:rsidR="00323DCA" w:rsidRPr="00C548FD" w:rsidRDefault="00323DCA" w:rsidP="00323DCA">
      <w:pPr>
        <w:rPr>
          <w:rFonts w:cstheme="minorHAnsi"/>
          <w:spacing w:val="-1"/>
        </w:rPr>
      </w:pPr>
      <w:r w:rsidRPr="00C548FD">
        <w:rPr>
          <w:rFonts w:cstheme="minorHAnsi"/>
          <w:spacing w:val="-1"/>
        </w:rPr>
        <w:t xml:space="preserve"> </w:t>
      </w:r>
    </w:p>
    <w:p w14:paraId="5257D914" w14:textId="77777777" w:rsidR="00323DCA" w:rsidRDefault="00323DCA" w:rsidP="00323DCA">
      <w:pPr>
        <w:spacing w:before="1"/>
        <w:rPr>
          <w:rFonts w:cstheme="minorHAnsi"/>
          <w:spacing w:val="-1"/>
        </w:rPr>
        <w:sectPr w:rsidR="00323DCA" w:rsidSect="00323DCA">
          <w:footerReference w:type="first" r:id="rId9"/>
          <w:type w:val="continuous"/>
          <w:pgSz w:w="12240" w:h="15840"/>
          <w:pgMar w:top="270" w:right="1440" w:bottom="1440" w:left="1440" w:header="720" w:footer="720" w:gutter="0"/>
          <w:pgNumType w:fmt="numberInDash"/>
          <w:cols w:space="720"/>
          <w:docGrid w:linePitch="360"/>
        </w:sectPr>
      </w:pPr>
    </w:p>
    <w:p w14:paraId="0F2FBEAB" w14:textId="77777777" w:rsidR="00323DCA" w:rsidRPr="00BE4CB4" w:rsidRDefault="00323DCA" w:rsidP="00323DCA">
      <w:pPr>
        <w:spacing w:line="538" w:lineRule="exact"/>
        <w:jc w:val="right"/>
        <w:outlineLvl w:val="0"/>
        <w:rPr>
          <w:rFonts w:ascii="Calibri" w:eastAsia="Century Gothic" w:hAnsi="Calibri" w:cs="Calibri"/>
          <w:b/>
          <w:sz w:val="48"/>
          <w:szCs w:val="48"/>
        </w:rPr>
      </w:pPr>
      <w:bookmarkStart w:id="0" w:name="_Hlk523747578"/>
      <w:r w:rsidRPr="00BE4CB4">
        <w:rPr>
          <w:rFonts w:ascii="Calibri" w:eastAsia="Century Gothic" w:hAnsi="Calibri" w:cs="Calibri"/>
          <w:b/>
          <w:sz w:val="48"/>
          <w:szCs w:val="48"/>
        </w:rPr>
        <w:lastRenderedPageBreak/>
        <w:t>GENERATION</w:t>
      </w:r>
      <w:r w:rsidRPr="00BE4CB4">
        <w:rPr>
          <w:rFonts w:ascii="Calibri" w:eastAsia="Century Gothic" w:hAnsi="Calibri" w:cs="Calibri"/>
          <w:b/>
          <w:spacing w:val="-39"/>
          <w:sz w:val="48"/>
          <w:szCs w:val="48"/>
        </w:rPr>
        <w:t xml:space="preserve"> </w:t>
      </w:r>
      <w:r w:rsidRPr="00BE4CB4">
        <w:rPr>
          <w:rFonts w:ascii="Calibri" w:eastAsia="Century Gothic" w:hAnsi="Calibri" w:cs="Calibri"/>
          <w:b/>
          <w:spacing w:val="-1"/>
          <w:sz w:val="48"/>
          <w:szCs w:val="48"/>
        </w:rPr>
        <w:t>TWENTY-FOUR</w:t>
      </w:r>
      <w:r w:rsidRPr="00BE4CB4">
        <w:rPr>
          <w:rFonts w:ascii="Calibri" w:eastAsia="Century Gothic" w:hAnsi="Calibri" w:cs="Calibri"/>
          <w:b/>
          <w:spacing w:val="-35"/>
          <w:sz w:val="48"/>
          <w:szCs w:val="48"/>
        </w:rPr>
        <w:t xml:space="preserve"> </w:t>
      </w:r>
      <w:r w:rsidRPr="00BE4CB4">
        <w:rPr>
          <w:rFonts w:ascii="Calibri" w:eastAsia="Century Gothic" w:hAnsi="Calibri" w:cs="Calibri"/>
          <w:b/>
          <w:spacing w:val="-1"/>
          <w:sz w:val="48"/>
          <w:szCs w:val="48"/>
        </w:rPr>
        <w:t>TIMELINE</w:t>
      </w:r>
    </w:p>
    <w:p w14:paraId="35B256E6" w14:textId="77777777" w:rsidR="00323DCA" w:rsidRPr="004748EE" w:rsidRDefault="00323DCA" w:rsidP="00323DCA">
      <w:pPr>
        <w:spacing w:line="200" w:lineRule="atLeast"/>
        <w:ind w:left="118"/>
        <w:rPr>
          <w:rFonts w:ascii="Calibri" w:eastAsia="Calibri" w:hAnsi="Calibri" w:cs="Times New Roman"/>
          <w:sz w:val="16"/>
          <w:szCs w:val="16"/>
        </w:rPr>
      </w:pPr>
      <w:bookmarkStart w:id="1" w:name="_GoBack"/>
      <w:bookmarkEnd w:id="1"/>
      <w:r w:rsidRPr="004748EE">
        <w:rPr>
          <w:rFonts w:ascii="Calibri" w:eastAsia="Calibri" w:hAnsi="Calibri" w:cs="Calibri"/>
          <w:spacing w:val="-12"/>
          <w:sz w:val="20"/>
        </w:rPr>
        <w:t xml:space="preserve"> </w:t>
      </w:r>
    </w:p>
    <w:tbl>
      <w:tblPr>
        <w:tblStyle w:val="TableGrid"/>
        <w:tblW w:w="9784" w:type="dxa"/>
        <w:tblLook w:val="04A0" w:firstRow="1" w:lastRow="0" w:firstColumn="1" w:lastColumn="0" w:noHBand="0" w:noVBand="1"/>
        <w:tblCaption w:val="Generation TwentyFour Calendar"/>
        <w:tblDescription w:val="RFA PUBLISHED 10.5.2018 &#10;INFORMATION SESSION #1 10.5.2018 &#10;INFORMATION SESSION #2 10.12.2018 &#10;APPLICATION SUBMISSION DEADLINE 1.4.19 &#10;EVALUATION PHASE 1&#10;EDUCATION PLAN COMPLETION CHECK 1.7.19 1.11.19&#10;CURE PERIOD 1.14.19 1.18.19&#10;INTERNAL/EXTERNAL REVIEW OF EDUCATION PLAN 1.21.19 2.14.19&#10;ADVANCEMENT DETERMINATION 2.15.19 &#10;EDUCATION PLAN CHECK-IN/INTERVIEWS 2.19.19 3.15.19&#10;PHASE 1 DETERMINATIONS 3.15.19 &#10;EVALUATION PHASE 2&#10;FINANCIAL/OPERATIONS/ GOVERNANCE PLANS COMPLETION CHECK 3.18.19 3.22.19&#10;CURE PERIOD 3.25.19 3.29.19&#10;INTERNAL/EXTERNAL REVIEW OF FINANCIAL/OPERATIONS/ GOVERNANCE PLANS 4.1.19 4.25.19&#10;  &#10;THRESHOLD DETERMINATIONS 4.26.19 &#10;APPEAL DEADLINE FOR ADDITIONAL READ DUE 5.3.19 &#10;ADDITIONAL READ WINDOW 5.6.19 5.17.19&#10;CAPACITY INTERVIEW WITH TEA and SBOE 5.20.19 5.24.19&#10;COMMISSIONER PROPOSES AWARD 5.31.19 &#10;SBOE BOARD MEETING 6.13.19 6.14.19&#10;"/>
      </w:tblPr>
      <w:tblGrid>
        <w:gridCol w:w="1974"/>
        <w:gridCol w:w="1439"/>
        <w:gridCol w:w="1359"/>
        <w:gridCol w:w="2370"/>
        <w:gridCol w:w="1321"/>
        <w:gridCol w:w="1321"/>
      </w:tblGrid>
      <w:tr w:rsidR="00323DCA" w14:paraId="1DE1DB05" w14:textId="77777777" w:rsidTr="00B53D6C">
        <w:tc>
          <w:tcPr>
            <w:tcW w:w="1974" w:type="dxa"/>
            <w:shd w:val="clear" w:color="auto" w:fill="D0CECE" w:themeFill="background2" w:themeFillShade="E6"/>
            <w:vAlign w:val="center"/>
          </w:tcPr>
          <w:p w14:paraId="15BC98EA" w14:textId="77777777" w:rsidR="00323DCA" w:rsidRDefault="00323DCA" w:rsidP="00B53D6C">
            <w:pPr>
              <w:spacing w:before="0"/>
            </w:pPr>
            <w:r w:rsidRPr="00E21D0E">
              <w:rPr>
                <w:b/>
                <w:sz w:val="20"/>
                <w:szCs w:val="20"/>
              </w:rPr>
              <w:t>RFA</w:t>
            </w:r>
            <w:r w:rsidRPr="00E21D0E">
              <w:rPr>
                <w:b/>
                <w:spacing w:val="-2"/>
                <w:sz w:val="20"/>
                <w:szCs w:val="20"/>
              </w:rPr>
              <w:t xml:space="preserve"> </w:t>
            </w:r>
            <w:r w:rsidRPr="00E21D0E">
              <w:rPr>
                <w:b/>
                <w:sz w:val="20"/>
                <w:szCs w:val="20"/>
              </w:rPr>
              <w:t>PUBLISHED</w:t>
            </w:r>
          </w:p>
        </w:tc>
        <w:tc>
          <w:tcPr>
            <w:tcW w:w="1455" w:type="dxa"/>
            <w:vAlign w:val="center"/>
          </w:tcPr>
          <w:p w14:paraId="7F42F6EF" w14:textId="77777777" w:rsidR="00323DCA" w:rsidRDefault="00323DCA" w:rsidP="00B53D6C">
            <w:pPr>
              <w:spacing w:before="0"/>
              <w:jc w:val="center"/>
            </w:pPr>
            <w:r w:rsidRPr="00E21D0E">
              <w:rPr>
                <w:spacing w:val="-1"/>
                <w:sz w:val="20"/>
                <w:szCs w:val="20"/>
              </w:rPr>
              <w:t>10.5.2018</w:t>
            </w:r>
          </w:p>
        </w:tc>
        <w:tc>
          <w:tcPr>
            <w:tcW w:w="1386" w:type="dxa"/>
          </w:tcPr>
          <w:p w14:paraId="47083C4A" w14:textId="77777777" w:rsidR="00323DCA" w:rsidRDefault="00323DCA" w:rsidP="00B53D6C">
            <w:pPr>
              <w:spacing w:before="0"/>
            </w:pPr>
          </w:p>
        </w:tc>
        <w:tc>
          <w:tcPr>
            <w:tcW w:w="4969" w:type="dxa"/>
            <w:gridSpan w:val="3"/>
            <w:shd w:val="clear" w:color="auto" w:fill="000000" w:themeFill="text1"/>
            <w:vAlign w:val="center"/>
          </w:tcPr>
          <w:p w14:paraId="21FDBA54" w14:textId="77777777" w:rsidR="00323DCA" w:rsidRDefault="00323DCA" w:rsidP="00B53D6C">
            <w:pPr>
              <w:spacing w:before="0"/>
              <w:jc w:val="center"/>
            </w:pPr>
            <w:r>
              <w:rPr>
                <w:b/>
                <w:color w:val="FFFFFF" w:themeColor="background1"/>
                <w:spacing w:val="-1"/>
              </w:rPr>
              <w:t xml:space="preserve">EVALUATION </w:t>
            </w:r>
            <w:r w:rsidRPr="006D248B">
              <w:rPr>
                <w:b/>
                <w:color w:val="FFFFFF" w:themeColor="background1"/>
                <w:spacing w:val="-1"/>
              </w:rPr>
              <w:t>PHASE 2</w:t>
            </w:r>
          </w:p>
        </w:tc>
      </w:tr>
      <w:tr w:rsidR="00323DCA" w14:paraId="3A1BA706" w14:textId="77777777" w:rsidTr="00B53D6C">
        <w:trPr>
          <w:trHeight w:val="773"/>
        </w:trPr>
        <w:tc>
          <w:tcPr>
            <w:tcW w:w="1974" w:type="dxa"/>
            <w:shd w:val="clear" w:color="auto" w:fill="B4C6E7" w:themeFill="accent1" w:themeFillTint="66"/>
            <w:vAlign w:val="center"/>
          </w:tcPr>
          <w:p w14:paraId="7C9C12A0" w14:textId="77777777" w:rsidR="00323DCA" w:rsidRPr="00413C5F" w:rsidRDefault="00323DCA" w:rsidP="00B53D6C">
            <w:pPr>
              <w:spacing w:before="0"/>
            </w:pPr>
            <w:r w:rsidRPr="00E21D0E">
              <w:rPr>
                <w:b/>
                <w:spacing w:val="-1"/>
                <w:sz w:val="20"/>
                <w:szCs w:val="20"/>
              </w:rPr>
              <w:t>INFORMATION</w:t>
            </w:r>
            <w:r w:rsidRPr="00E21D0E">
              <w:rPr>
                <w:b/>
                <w:spacing w:val="20"/>
                <w:sz w:val="20"/>
                <w:szCs w:val="20"/>
              </w:rPr>
              <w:t xml:space="preserve"> </w:t>
            </w:r>
            <w:r w:rsidRPr="00E21D0E">
              <w:rPr>
                <w:b/>
                <w:sz w:val="20"/>
                <w:szCs w:val="20"/>
              </w:rPr>
              <w:t>SESSION</w:t>
            </w:r>
            <w:r w:rsidRPr="00E21D0E">
              <w:rPr>
                <w:b/>
                <w:spacing w:val="-2"/>
                <w:sz w:val="20"/>
                <w:szCs w:val="20"/>
              </w:rPr>
              <w:t xml:space="preserve"> </w:t>
            </w:r>
            <w:r w:rsidRPr="00E21D0E">
              <w:rPr>
                <w:b/>
                <w:sz w:val="20"/>
                <w:szCs w:val="20"/>
              </w:rPr>
              <w:t>#1</w:t>
            </w:r>
          </w:p>
        </w:tc>
        <w:tc>
          <w:tcPr>
            <w:tcW w:w="1455" w:type="dxa"/>
            <w:vAlign w:val="center"/>
          </w:tcPr>
          <w:p w14:paraId="0A836CBA" w14:textId="77777777" w:rsidR="00323DCA" w:rsidRPr="00413C5F" w:rsidRDefault="00323DCA" w:rsidP="00B53D6C">
            <w:pPr>
              <w:spacing w:before="0"/>
              <w:jc w:val="center"/>
            </w:pPr>
            <w:r w:rsidRPr="00E21D0E">
              <w:rPr>
                <w:spacing w:val="-1"/>
                <w:sz w:val="20"/>
                <w:szCs w:val="20"/>
              </w:rPr>
              <w:t>10.</w:t>
            </w:r>
            <w:r>
              <w:rPr>
                <w:spacing w:val="-1"/>
                <w:sz w:val="20"/>
                <w:szCs w:val="20"/>
              </w:rPr>
              <w:t>5</w:t>
            </w:r>
            <w:r w:rsidRPr="00E21D0E">
              <w:rPr>
                <w:spacing w:val="-1"/>
                <w:sz w:val="20"/>
                <w:szCs w:val="20"/>
              </w:rPr>
              <w:t>.2018</w:t>
            </w:r>
          </w:p>
        </w:tc>
        <w:tc>
          <w:tcPr>
            <w:tcW w:w="1386" w:type="dxa"/>
          </w:tcPr>
          <w:p w14:paraId="6EEEE4EC" w14:textId="77777777" w:rsidR="00323DCA" w:rsidRDefault="00323DCA" w:rsidP="00B53D6C">
            <w:pPr>
              <w:spacing w:before="0"/>
            </w:pPr>
          </w:p>
        </w:tc>
        <w:tc>
          <w:tcPr>
            <w:tcW w:w="2275" w:type="dxa"/>
            <w:shd w:val="clear" w:color="auto" w:fill="CC99FF"/>
            <w:vAlign w:val="center"/>
          </w:tcPr>
          <w:p w14:paraId="5DD12B44" w14:textId="77777777" w:rsidR="00323DCA" w:rsidRDefault="00323DCA" w:rsidP="00B53D6C">
            <w:pPr>
              <w:spacing w:before="0"/>
            </w:pPr>
            <w:r w:rsidRPr="00E21D0E">
              <w:rPr>
                <w:b/>
                <w:sz w:val="20"/>
                <w:szCs w:val="20"/>
              </w:rPr>
              <w:t>FINANCIAL/OPERATION</w:t>
            </w:r>
            <w:r>
              <w:rPr>
                <w:b/>
                <w:sz w:val="20"/>
                <w:szCs w:val="20"/>
              </w:rPr>
              <w:t>S</w:t>
            </w:r>
            <w:r w:rsidRPr="00E21D0E">
              <w:rPr>
                <w:b/>
                <w:sz w:val="20"/>
                <w:szCs w:val="20"/>
              </w:rPr>
              <w:t>/</w:t>
            </w:r>
            <w:r>
              <w:rPr>
                <w:b/>
                <w:sz w:val="20"/>
                <w:szCs w:val="20"/>
              </w:rPr>
              <w:t xml:space="preserve"> </w:t>
            </w:r>
            <w:r w:rsidRPr="00E21D0E">
              <w:rPr>
                <w:b/>
                <w:sz w:val="20"/>
                <w:szCs w:val="20"/>
              </w:rPr>
              <w:t>GOVERNANCE PLAN</w:t>
            </w:r>
            <w:r>
              <w:rPr>
                <w:b/>
                <w:sz w:val="20"/>
                <w:szCs w:val="20"/>
              </w:rPr>
              <w:t>S</w:t>
            </w:r>
            <w:r w:rsidRPr="00E21D0E">
              <w:rPr>
                <w:b/>
                <w:sz w:val="20"/>
                <w:szCs w:val="20"/>
              </w:rPr>
              <w:t xml:space="preserve"> COMPLETION</w:t>
            </w:r>
            <w:r w:rsidRPr="00E21D0E">
              <w:rPr>
                <w:b/>
                <w:spacing w:val="-2"/>
                <w:sz w:val="20"/>
                <w:szCs w:val="20"/>
              </w:rPr>
              <w:t xml:space="preserve"> </w:t>
            </w:r>
            <w:r w:rsidRPr="00E21D0E">
              <w:rPr>
                <w:b/>
                <w:spacing w:val="-1"/>
                <w:sz w:val="20"/>
                <w:szCs w:val="20"/>
              </w:rPr>
              <w:t>CHECK</w:t>
            </w:r>
          </w:p>
        </w:tc>
        <w:tc>
          <w:tcPr>
            <w:tcW w:w="1347" w:type="dxa"/>
            <w:vAlign w:val="center"/>
          </w:tcPr>
          <w:p w14:paraId="3C75C185" w14:textId="77777777" w:rsidR="00323DCA" w:rsidRDefault="00323DCA" w:rsidP="00B53D6C">
            <w:pPr>
              <w:spacing w:before="0"/>
              <w:jc w:val="center"/>
            </w:pPr>
            <w:r>
              <w:rPr>
                <w:rFonts w:eastAsia="Century Gothic" w:cs="Century Gothic"/>
                <w:sz w:val="20"/>
                <w:szCs w:val="20"/>
              </w:rPr>
              <w:t>3.18</w:t>
            </w:r>
            <w:r w:rsidRPr="00E21D0E">
              <w:rPr>
                <w:rFonts w:eastAsia="Century Gothic" w:cs="Century Gothic"/>
                <w:sz w:val="20"/>
                <w:szCs w:val="20"/>
              </w:rPr>
              <w:t>.19</w:t>
            </w:r>
          </w:p>
        </w:tc>
        <w:tc>
          <w:tcPr>
            <w:tcW w:w="1347" w:type="dxa"/>
            <w:vAlign w:val="center"/>
          </w:tcPr>
          <w:p w14:paraId="0C8DE1CA" w14:textId="77777777" w:rsidR="00323DCA" w:rsidRDefault="00323DCA" w:rsidP="00B53D6C">
            <w:pPr>
              <w:spacing w:before="0"/>
              <w:jc w:val="center"/>
            </w:pPr>
            <w:r>
              <w:rPr>
                <w:rFonts w:eastAsia="Century Gothic" w:cs="Century Gothic"/>
                <w:sz w:val="20"/>
                <w:szCs w:val="20"/>
              </w:rPr>
              <w:t>3</w:t>
            </w:r>
            <w:r w:rsidRPr="00E21D0E">
              <w:rPr>
                <w:rFonts w:eastAsia="Century Gothic" w:cs="Century Gothic"/>
                <w:sz w:val="20"/>
                <w:szCs w:val="20"/>
              </w:rPr>
              <w:t>.</w:t>
            </w:r>
            <w:r>
              <w:rPr>
                <w:rFonts w:eastAsia="Century Gothic" w:cs="Century Gothic"/>
                <w:sz w:val="20"/>
                <w:szCs w:val="20"/>
              </w:rPr>
              <w:t>22</w:t>
            </w:r>
            <w:r w:rsidRPr="00E21D0E">
              <w:rPr>
                <w:rFonts w:eastAsia="Century Gothic" w:cs="Century Gothic"/>
                <w:sz w:val="20"/>
                <w:szCs w:val="20"/>
              </w:rPr>
              <w:t>.19</w:t>
            </w:r>
          </w:p>
        </w:tc>
      </w:tr>
      <w:tr w:rsidR="00323DCA" w14:paraId="47353DC1" w14:textId="77777777" w:rsidTr="00B53D6C">
        <w:trPr>
          <w:trHeight w:val="720"/>
        </w:trPr>
        <w:tc>
          <w:tcPr>
            <w:tcW w:w="1974" w:type="dxa"/>
            <w:shd w:val="clear" w:color="auto" w:fill="B4C6E7" w:themeFill="accent1" w:themeFillTint="66"/>
            <w:vAlign w:val="center"/>
          </w:tcPr>
          <w:p w14:paraId="51E36433" w14:textId="77777777" w:rsidR="00323DCA" w:rsidRDefault="00323DCA" w:rsidP="00B53D6C">
            <w:pPr>
              <w:spacing w:before="0"/>
            </w:pPr>
            <w:r w:rsidRPr="00E21D0E">
              <w:rPr>
                <w:b/>
                <w:spacing w:val="-1"/>
                <w:sz w:val="20"/>
                <w:szCs w:val="20"/>
              </w:rPr>
              <w:t>INFORMATION</w:t>
            </w:r>
            <w:r w:rsidRPr="00E21D0E">
              <w:rPr>
                <w:b/>
                <w:spacing w:val="20"/>
                <w:sz w:val="20"/>
                <w:szCs w:val="20"/>
              </w:rPr>
              <w:t xml:space="preserve"> </w:t>
            </w:r>
            <w:r w:rsidRPr="00E21D0E">
              <w:rPr>
                <w:b/>
                <w:sz w:val="20"/>
                <w:szCs w:val="20"/>
              </w:rPr>
              <w:t>SESSION</w:t>
            </w:r>
            <w:r w:rsidRPr="00E21D0E">
              <w:rPr>
                <w:b/>
                <w:spacing w:val="-2"/>
                <w:sz w:val="20"/>
                <w:szCs w:val="20"/>
              </w:rPr>
              <w:t xml:space="preserve"> </w:t>
            </w:r>
            <w:r w:rsidRPr="00E21D0E">
              <w:rPr>
                <w:b/>
                <w:sz w:val="20"/>
                <w:szCs w:val="20"/>
              </w:rPr>
              <w:t>#2</w:t>
            </w:r>
          </w:p>
        </w:tc>
        <w:tc>
          <w:tcPr>
            <w:tcW w:w="1455" w:type="dxa"/>
            <w:vAlign w:val="center"/>
          </w:tcPr>
          <w:p w14:paraId="1B87DC42" w14:textId="77777777" w:rsidR="00323DCA" w:rsidRDefault="00323DCA" w:rsidP="00B53D6C">
            <w:pPr>
              <w:spacing w:before="0"/>
              <w:jc w:val="center"/>
            </w:pPr>
            <w:r w:rsidRPr="00E21D0E">
              <w:rPr>
                <w:spacing w:val="-1"/>
                <w:sz w:val="20"/>
                <w:szCs w:val="20"/>
              </w:rPr>
              <w:t>10.</w:t>
            </w:r>
            <w:r>
              <w:rPr>
                <w:spacing w:val="-1"/>
                <w:sz w:val="20"/>
                <w:szCs w:val="20"/>
              </w:rPr>
              <w:t>12</w:t>
            </w:r>
            <w:r w:rsidRPr="00E21D0E">
              <w:rPr>
                <w:spacing w:val="-1"/>
                <w:sz w:val="20"/>
                <w:szCs w:val="20"/>
              </w:rPr>
              <w:t>.2018</w:t>
            </w:r>
          </w:p>
        </w:tc>
        <w:tc>
          <w:tcPr>
            <w:tcW w:w="1386" w:type="dxa"/>
          </w:tcPr>
          <w:p w14:paraId="4619A0C0" w14:textId="77777777" w:rsidR="00323DCA" w:rsidRDefault="00323DCA" w:rsidP="00B53D6C">
            <w:pPr>
              <w:spacing w:before="0"/>
            </w:pPr>
          </w:p>
        </w:tc>
        <w:tc>
          <w:tcPr>
            <w:tcW w:w="2275" w:type="dxa"/>
            <w:tcBorders>
              <w:bottom w:val="single" w:sz="4" w:space="0" w:color="auto"/>
            </w:tcBorders>
            <w:shd w:val="clear" w:color="auto" w:fill="FFFF99"/>
            <w:vAlign w:val="center"/>
          </w:tcPr>
          <w:p w14:paraId="6038B83F" w14:textId="77777777" w:rsidR="00323DCA" w:rsidRDefault="00323DCA" w:rsidP="00B53D6C">
            <w:pPr>
              <w:spacing w:before="0"/>
            </w:pPr>
            <w:r w:rsidRPr="00E21D0E">
              <w:rPr>
                <w:b/>
                <w:sz w:val="20"/>
                <w:szCs w:val="20"/>
              </w:rPr>
              <w:t>CURE PERIOD</w:t>
            </w:r>
          </w:p>
        </w:tc>
        <w:tc>
          <w:tcPr>
            <w:tcW w:w="1347" w:type="dxa"/>
            <w:tcBorders>
              <w:bottom w:val="single" w:sz="4" w:space="0" w:color="auto"/>
            </w:tcBorders>
            <w:vAlign w:val="center"/>
          </w:tcPr>
          <w:p w14:paraId="7B012233" w14:textId="77777777" w:rsidR="00323DCA" w:rsidRDefault="00323DCA" w:rsidP="00B53D6C">
            <w:pPr>
              <w:spacing w:before="0"/>
              <w:jc w:val="center"/>
            </w:pPr>
            <w:r>
              <w:t>3.25.19</w:t>
            </w:r>
          </w:p>
        </w:tc>
        <w:tc>
          <w:tcPr>
            <w:tcW w:w="1347" w:type="dxa"/>
            <w:tcBorders>
              <w:bottom w:val="single" w:sz="4" w:space="0" w:color="auto"/>
            </w:tcBorders>
            <w:vAlign w:val="center"/>
          </w:tcPr>
          <w:p w14:paraId="7589EC25" w14:textId="77777777" w:rsidR="00323DCA" w:rsidRDefault="00323DCA" w:rsidP="00B53D6C">
            <w:pPr>
              <w:spacing w:before="0"/>
              <w:jc w:val="center"/>
            </w:pPr>
            <w:r>
              <w:rPr>
                <w:rFonts w:eastAsia="Century Gothic" w:cs="Century Gothic"/>
                <w:sz w:val="20"/>
                <w:szCs w:val="20"/>
              </w:rPr>
              <w:t>3.29.19</w:t>
            </w:r>
          </w:p>
        </w:tc>
      </w:tr>
      <w:tr w:rsidR="00323DCA" w14:paraId="28EA8F3F" w14:textId="77777777" w:rsidTr="00B53D6C">
        <w:trPr>
          <w:trHeight w:val="720"/>
        </w:trPr>
        <w:tc>
          <w:tcPr>
            <w:tcW w:w="1974" w:type="dxa"/>
            <w:shd w:val="clear" w:color="auto" w:fill="C5E0B3" w:themeFill="accent6" w:themeFillTint="66"/>
            <w:vAlign w:val="center"/>
          </w:tcPr>
          <w:p w14:paraId="608EE7C2" w14:textId="77777777" w:rsidR="00323DCA" w:rsidRPr="00E21D0E" w:rsidRDefault="00323DCA" w:rsidP="00B53D6C">
            <w:pPr>
              <w:rPr>
                <w:b/>
                <w:spacing w:val="-1"/>
                <w:sz w:val="20"/>
                <w:szCs w:val="20"/>
              </w:rPr>
            </w:pPr>
            <w:r>
              <w:rPr>
                <w:rFonts w:ascii="Calibri" w:hAnsi="Calibri"/>
                <w:b/>
                <w:sz w:val="20"/>
                <w:szCs w:val="20"/>
              </w:rPr>
              <w:t>APPLICATION</w:t>
            </w:r>
            <w:r w:rsidRPr="004748EE">
              <w:rPr>
                <w:rFonts w:ascii="Calibri" w:hAnsi="Calibri"/>
                <w:b/>
                <w:sz w:val="20"/>
                <w:szCs w:val="20"/>
              </w:rPr>
              <w:t xml:space="preserve"> SUBMISSION</w:t>
            </w:r>
            <w:r w:rsidRPr="004748EE">
              <w:rPr>
                <w:rFonts w:ascii="Calibri" w:hAnsi="Calibri"/>
                <w:b/>
                <w:spacing w:val="22"/>
                <w:sz w:val="20"/>
                <w:szCs w:val="20"/>
              </w:rPr>
              <w:t xml:space="preserve"> </w:t>
            </w:r>
            <w:r w:rsidRPr="004748EE">
              <w:rPr>
                <w:rFonts w:ascii="Calibri" w:hAnsi="Calibri"/>
                <w:b/>
                <w:spacing w:val="-1"/>
                <w:sz w:val="20"/>
                <w:szCs w:val="20"/>
              </w:rPr>
              <w:t>DEADLINE</w:t>
            </w:r>
          </w:p>
        </w:tc>
        <w:tc>
          <w:tcPr>
            <w:tcW w:w="1455" w:type="dxa"/>
            <w:vAlign w:val="center"/>
          </w:tcPr>
          <w:p w14:paraId="655DE4BA" w14:textId="77777777" w:rsidR="00323DCA" w:rsidRPr="00E21D0E" w:rsidRDefault="00323DCA" w:rsidP="00B53D6C">
            <w:pPr>
              <w:jc w:val="center"/>
              <w:rPr>
                <w:spacing w:val="-1"/>
                <w:sz w:val="20"/>
                <w:szCs w:val="20"/>
              </w:rPr>
            </w:pPr>
            <w:r w:rsidRPr="00E21D0E">
              <w:rPr>
                <w:rFonts w:eastAsia="Century Gothic" w:cs="Century Gothic"/>
                <w:sz w:val="20"/>
                <w:szCs w:val="20"/>
              </w:rPr>
              <w:t>1.4.19</w:t>
            </w:r>
          </w:p>
        </w:tc>
        <w:tc>
          <w:tcPr>
            <w:tcW w:w="1386" w:type="dxa"/>
            <w:vAlign w:val="center"/>
          </w:tcPr>
          <w:p w14:paraId="5E1C98F2" w14:textId="77777777" w:rsidR="00323DCA" w:rsidRDefault="00323DCA" w:rsidP="00B53D6C"/>
        </w:tc>
        <w:tc>
          <w:tcPr>
            <w:tcW w:w="2275" w:type="dxa"/>
            <w:vMerge w:val="restart"/>
            <w:shd w:val="clear" w:color="auto" w:fill="FF9966"/>
            <w:vAlign w:val="center"/>
          </w:tcPr>
          <w:p w14:paraId="0A2472E7" w14:textId="77777777" w:rsidR="00323DCA" w:rsidRPr="00E21D0E" w:rsidRDefault="00323DCA" w:rsidP="00B53D6C">
            <w:pPr>
              <w:rPr>
                <w:b/>
                <w:sz w:val="20"/>
                <w:szCs w:val="20"/>
              </w:rPr>
            </w:pPr>
            <w:r w:rsidRPr="00E21D0E">
              <w:rPr>
                <w:b/>
                <w:sz w:val="20"/>
                <w:szCs w:val="20"/>
              </w:rPr>
              <w:t>INTERNAL/EXTERNAL REVIEW OF FINANCIAL/OPERATION</w:t>
            </w:r>
            <w:r>
              <w:rPr>
                <w:b/>
                <w:sz w:val="20"/>
                <w:szCs w:val="20"/>
              </w:rPr>
              <w:t>S</w:t>
            </w:r>
            <w:r w:rsidRPr="00E21D0E">
              <w:rPr>
                <w:b/>
                <w:sz w:val="20"/>
                <w:szCs w:val="20"/>
              </w:rPr>
              <w:t>/</w:t>
            </w:r>
            <w:r>
              <w:rPr>
                <w:b/>
                <w:sz w:val="20"/>
                <w:szCs w:val="20"/>
              </w:rPr>
              <w:t xml:space="preserve"> </w:t>
            </w:r>
            <w:r w:rsidRPr="00E21D0E">
              <w:rPr>
                <w:b/>
                <w:sz w:val="20"/>
                <w:szCs w:val="20"/>
              </w:rPr>
              <w:t>GOVERNANCE PLAN</w:t>
            </w:r>
            <w:r>
              <w:rPr>
                <w:b/>
                <w:sz w:val="20"/>
                <w:szCs w:val="20"/>
              </w:rPr>
              <w:t>S</w:t>
            </w:r>
          </w:p>
        </w:tc>
        <w:tc>
          <w:tcPr>
            <w:tcW w:w="1347" w:type="dxa"/>
            <w:vMerge w:val="restart"/>
            <w:vAlign w:val="center"/>
          </w:tcPr>
          <w:p w14:paraId="3358CC7A" w14:textId="77777777" w:rsidR="00323DCA" w:rsidRDefault="00323DCA" w:rsidP="00B53D6C">
            <w:pPr>
              <w:jc w:val="center"/>
            </w:pPr>
            <w:r w:rsidRPr="00E21D0E">
              <w:rPr>
                <w:spacing w:val="-1"/>
                <w:sz w:val="20"/>
                <w:szCs w:val="20"/>
              </w:rPr>
              <w:t>4.1.19</w:t>
            </w:r>
          </w:p>
        </w:tc>
        <w:tc>
          <w:tcPr>
            <w:tcW w:w="1347" w:type="dxa"/>
            <w:vMerge w:val="restart"/>
            <w:vAlign w:val="center"/>
          </w:tcPr>
          <w:p w14:paraId="70A945E0" w14:textId="77777777" w:rsidR="00323DCA" w:rsidRDefault="00323DCA" w:rsidP="00B53D6C">
            <w:pPr>
              <w:jc w:val="center"/>
              <w:rPr>
                <w:rFonts w:eastAsia="Century Gothic" w:cs="Century Gothic"/>
                <w:sz w:val="20"/>
                <w:szCs w:val="20"/>
              </w:rPr>
            </w:pPr>
            <w:r>
              <w:rPr>
                <w:spacing w:val="-1"/>
                <w:sz w:val="20"/>
                <w:szCs w:val="20"/>
              </w:rPr>
              <w:t>4</w:t>
            </w:r>
            <w:r w:rsidRPr="00E21D0E">
              <w:rPr>
                <w:spacing w:val="-1"/>
                <w:sz w:val="20"/>
                <w:szCs w:val="20"/>
              </w:rPr>
              <w:t>.</w:t>
            </w:r>
            <w:r>
              <w:rPr>
                <w:spacing w:val="-1"/>
                <w:sz w:val="20"/>
                <w:szCs w:val="20"/>
              </w:rPr>
              <w:t>25</w:t>
            </w:r>
            <w:r w:rsidRPr="00E21D0E">
              <w:rPr>
                <w:spacing w:val="-1"/>
                <w:sz w:val="20"/>
                <w:szCs w:val="20"/>
              </w:rPr>
              <w:t>.19</w:t>
            </w:r>
          </w:p>
        </w:tc>
      </w:tr>
      <w:tr w:rsidR="00323DCA" w14:paraId="322291AE" w14:textId="77777777" w:rsidTr="00B53D6C">
        <w:tc>
          <w:tcPr>
            <w:tcW w:w="4815" w:type="dxa"/>
            <w:gridSpan w:val="3"/>
            <w:shd w:val="clear" w:color="auto" w:fill="000000" w:themeFill="text1"/>
            <w:vAlign w:val="center"/>
          </w:tcPr>
          <w:p w14:paraId="49863AE1" w14:textId="77777777" w:rsidR="00323DCA" w:rsidRDefault="00323DCA" w:rsidP="00B53D6C">
            <w:pPr>
              <w:spacing w:before="0"/>
              <w:jc w:val="center"/>
            </w:pPr>
            <w:r>
              <w:rPr>
                <w:b/>
                <w:color w:val="FFFFFF" w:themeColor="background1"/>
                <w:spacing w:val="-1"/>
              </w:rPr>
              <w:t xml:space="preserve">EVALUATION </w:t>
            </w:r>
            <w:r w:rsidRPr="006D248B">
              <w:rPr>
                <w:b/>
                <w:color w:val="FFFFFF" w:themeColor="background1"/>
                <w:spacing w:val="-1"/>
              </w:rPr>
              <w:t>PHASE 1</w:t>
            </w:r>
          </w:p>
        </w:tc>
        <w:tc>
          <w:tcPr>
            <w:tcW w:w="2275" w:type="dxa"/>
            <w:vMerge/>
            <w:shd w:val="clear" w:color="auto" w:fill="FF9966"/>
            <w:vAlign w:val="center"/>
          </w:tcPr>
          <w:p w14:paraId="3D8D9F28" w14:textId="77777777" w:rsidR="00323DCA" w:rsidRDefault="00323DCA" w:rsidP="00B53D6C">
            <w:pPr>
              <w:spacing w:before="0"/>
            </w:pPr>
          </w:p>
        </w:tc>
        <w:tc>
          <w:tcPr>
            <w:tcW w:w="1347" w:type="dxa"/>
            <w:vMerge/>
            <w:shd w:val="clear" w:color="auto" w:fill="auto"/>
            <w:vAlign w:val="center"/>
          </w:tcPr>
          <w:p w14:paraId="7D1F9E10" w14:textId="77777777" w:rsidR="00323DCA" w:rsidRDefault="00323DCA" w:rsidP="00B53D6C">
            <w:pPr>
              <w:spacing w:before="0"/>
              <w:jc w:val="center"/>
            </w:pPr>
          </w:p>
        </w:tc>
        <w:tc>
          <w:tcPr>
            <w:tcW w:w="1347" w:type="dxa"/>
            <w:vMerge/>
            <w:shd w:val="clear" w:color="auto" w:fill="auto"/>
            <w:vAlign w:val="center"/>
          </w:tcPr>
          <w:p w14:paraId="40FFD887" w14:textId="77777777" w:rsidR="00323DCA" w:rsidRDefault="00323DCA" w:rsidP="00B53D6C">
            <w:pPr>
              <w:spacing w:before="0"/>
              <w:jc w:val="center"/>
            </w:pPr>
          </w:p>
        </w:tc>
      </w:tr>
      <w:tr w:rsidR="00323DCA" w14:paraId="0DCB8C65" w14:textId="77777777" w:rsidTr="00B53D6C">
        <w:trPr>
          <w:trHeight w:val="720"/>
        </w:trPr>
        <w:tc>
          <w:tcPr>
            <w:tcW w:w="1974" w:type="dxa"/>
            <w:shd w:val="clear" w:color="auto" w:fill="CC99FF"/>
            <w:vAlign w:val="center"/>
          </w:tcPr>
          <w:p w14:paraId="733B837E" w14:textId="77777777" w:rsidR="00323DCA" w:rsidRDefault="00323DCA" w:rsidP="00B53D6C">
            <w:pPr>
              <w:spacing w:before="0"/>
            </w:pPr>
            <w:r w:rsidRPr="00E21D0E">
              <w:rPr>
                <w:b/>
                <w:sz w:val="20"/>
                <w:szCs w:val="20"/>
              </w:rPr>
              <w:t>EDUCATION PLAN COMPLETION CHECK</w:t>
            </w:r>
          </w:p>
        </w:tc>
        <w:tc>
          <w:tcPr>
            <w:tcW w:w="1455" w:type="dxa"/>
            <w:vAlign w:val="center"/>
          </w:tcPr>
          <w:p w14:paraId="4D307D52" w14:textId="77777777" w:rsidR="00323DCA" w:rsidRDefault="00323DCA" w:rsidP="00B53D6C">
            <w:pPr>
              <w:spacing w:before="0"/>
              <w:jc w:val="center"/>
            </w:pPr>
            <w:r w:rsidRPr="00E21D0E">
              <w:rPr>
                <w:rFonts w:eastAsia="Century Gothic" w:cs="Century Gothic"/>
                <w:sz w:val="20"/>
                <w:szCs w:val="20"/>
              </w:rPr>
              <w:t>1.7.19</w:t>
            </w:r>
          </w:p>
        </w:tc>
        <w:tc>
          <w:tcPr>
            <w:tcW w:w="1386" w:type="dxa"/>
            <w:vAlign w:val="center"/>
          </w:tcPr>
          <w:p w14:paraId="58449911" w14:textId="77777777" w:rsidR="00323DCA" w:rsidRDefault="00323DCA" w:rsidP="00B53D6C">
            <w:pPr>
              <w:spacing w:before="0"/>
              <w:jc w:val="center"/>
            </w:pPr>
            <w:r w:rsidRPr="00E21D0E">
              <w:rPr>
                <w:rFonts w:eastAsia="Century Gothic" w:cs="Century Gothic"/>
                <w:sz w:val="20"/>
                <w:szCs w:val="20"/>
              </w:rPr>
              <w:t>1.11.19</w:t>
            </w:r>
          </w:p>
        </w:tc>
        <w:tc>
          <w:tcPr>
            <w:tcW w:w="2275" w:type="dxa"/>
            <w:shd w:val="clear" w:color="auto" w:fill="CCFF66"/>
            <w:vAlign w:val="center"/>
          </w:tcPr>
          <w:p w14:paraId="5AB0F8B1" w14:textId="77777777" w:rsidR="00323DCA" w:rsidRDefault="00323DCA" w:rsidP="00B53D6C">
            <w:pPr>
              <w:spacing w:before="0"/>
            </w:pPr>
            <w:r>
              <w:rPr>
                <w:rFonts w:eastAsia="Century Gothic" w:cs="Century Gothic"/>
                <w:b/>
                <w:sz w:val="20"/>
                <w:szCs w:val="20"/>
              </w:rPr>
              <w:t xml:space="preserve">THRESHOLD </w:t>
            </w:r>
            <w:r w:rsidRPr="00E21D0E">
              <w:rPr>
                <w:rFonts w:eastAsia="Century Gothic" w:cs="Century Gothic"/>
                <w:b/>
                <w:sz w:val="20"/>
                <w:szCs w:val="20"/>
              </w:rPr>
              <w:t>DETERMINATIONS</w:t>
            </w:r>
          </w:p>
        </w:tc>
        <w:tc>
          <w:tcPr>
            <w:tcW w:w="1347" w:type="dxa"/>
            <w:vAlign w:val="center"/>
          </w:tcPr>
          <w:p w14:paraId="52417E22" w14:textId="77777777" w:rsidR="00323DCA" w:rsidRDefault="00323DCA" w:rsidP="00B53D6C">
            <w:pPr>
              <w:spacing w:before="0"/>
              <w:jc w:val="center"/>
            </w:pPr>
            <w:r>
              <w:t>4.26.19</w:t>
            </w:r>
          </w:p>
        </w:tc>
        <w:tc>
          <w:tcPr>
            <w:tcW w:w="1347" w:type="dxa"/>
            <w:vAlign w:val="center"/>
          </w:tcPr>
          <w:p w14:paraId="3590C468" w14:textId="77777777" w:rsidR="00323DCA" w:rsidRDefault="00323DCA" w:rsidP="00B53D6C">
            <w:pPr>
              <w:spacing w:before="0"/>
              <w:jc w:val="center"/>
            </w:pPr>
          </w:p>
        </w:tc>
      </w:tr>
      <w:tr w:rsidR="00323DCA" w14:paraId="34A7444A" w14:textId="77777777" w:rsidTr="00B53D6C">
        <w:tc>
          <w:tcPr>
            <w:tcW w:w="1974" w:type="dxa"/>
            <w:shd w:val="clear" w:color="auto" w:fill="FFFD8D"/>
            <w:vAlign w:val="center"/>
          </w:tcPr>
          <w:p w14:paraId="54D5C486" w14:textId="77777777" w:rsidR="00323DCA" w:rsidRDefault="00323DCA" w:rsidP="00B53D6C">
            <w:pPr>
              <w:spacing w:before="0"/>
            </w:pPr>
            <w:r w:rsidRPr="00E21D0E">
              <w:rPr>
                <w:b/>
                <w:sz w:val="20"/>
                <w:szCs w:val="20"/>
              </w:rPr>
              <w:t>CURE PERIOD</w:t>
            </w:r>
          </w:p>
        </w:tc>
        <w:tc>
          <w:tcPr>
            <w:tcW w:w="1455" w:type="dxa"/>
            <w:vAlign w:val="center"/>
          </w:tcPr>
          <w:p w14:paraId="27E12D9C" w14:textId="77777777" w:rsidR="00323DCA" w:rsidRDefault="00323DCA" w:rsidP="00B53D6C">
            <w:pPr>
              <w:spacing w:before="0"/>
              <w:jc w:val="center"/>
            </w:pPr>
            <w:r w:rsidRPr="00E21D0E">
              <w:rPr>
                <w:spacing w:val="-1"/>
                <w:sz w:val="20"/>
                <w:szCs w:val="20"/>
              </w:rPr>
              <w:t>1.1</w:t>
            </w:r>
            <w:r>
              <w:rPr>
                <w:spacing w:val="-1"/>
                <w:sz w:val="20"/>
                <w:szCs w:val="20"/>
              </w:rPr>
              <w:t>4</w:t>
            </w:r>
            <w:r w:rsidRPr="00E21D0E">
              <w:rPr>
                <w:spacing w:val="-1"/>
                <w:sz w:val="20"/>
                <w:szCs w:val="20"/>
              </w:rPr>
              <w:t>.19</w:t>
            </w:r>
          </w:p>
        </w:tc>
        <w:tc>
          <w:tcPr>
            <w:tcW w:w="1386" w:type="dxa"/>
            <w:vAlign w:val="center"/>
          </w:tcPr>
          <w:p w14:paraId="049F86DA" w14:textId="77777777" w:rsidR="00323DCA" w:rsidRDefault="00323DCA" w:rsidP="00B53D6C">
            <w:pPr>
              <w:spacing w:before="0"/>
              <w:jc w:val="center"/>
            </w:pPr>
            <w:r w:rsidRPr="00E21D0E">
              <w:rPr>
                <w:spacing w:val="-1"/>
                <w:sz w:val="20"/>
                <w:szCs w:val="20"/>
              </w:rPr>
              <w:t>1.18.19</w:t>
            </w:r>
          </w:p>
        </w:tc>
        <w:tc>
          <w:tcPr>
            <w:tcW w:w="2275" w:type="dxa"/>
            <w:shd w:val="clear" w:color="auto" w:fill="FBE4D5" w:themeFill="accent2" w:themeFillTint="33"/>
            <w:vAlign w:val="center"/>
          </w:tcPr>
          <w:p w14:paraId="7705101D" w14:textId="77777777" w:rsidR="00323DCA" w:rsidRDefault="00323DCA" w:rsidP="00B53D6C">
            <w:pPr>
              <w:spacing w:before="0"/>
            </w:pPr>
            <w:r w:rsidRPr="00E21D0E">
              <w:rPr>
                <w:rFonts w:eastAsia="Century Gothic" w:cs="Century Gothic"/>
                <w:b/>
                <w:sz w:val="20"/>
                <w:szCs w:val="20"/>
              </w:rPr>
              <w:t xml:space="preserve">APPEAL </w:t>
            </w:r>
            <w:r>
              <w:rPr>
                <w:rFonts w:eastAsia="Century Gothic" w:cs="Century Gothic"/>
                <w:b/>
                <w:sz w:val="20"/>
                <w:szCs w:val="20"/>
              </w:rPr>
              <w:t xml:space="preserve">DEADLINE </w:t>
            </w:r>
            <w:r w:rsidRPr="00E21D0E">
              <w:rPr>
                <w:rFonts w:eastAsia="Century Gothic" w:cs="Century Gothic"/>
                <w:b/>
                <w:sz w:val="20"/>
                <w:szCs w:val="20"/>
              </w:rPr>
              <w:t>FOR ADDITIONAL READ</w:t>
            </w:r>
            <w:r>
              <w:rPr>
                <w:rFonts w:eastAsia="Century Gothic" w:cs="Century Gothic"/>
                <w:b/>
                <w:sz w:val="20"/>
                <w:szCs w:val="20"/>
              </w:rPr>
              <w:t xml:space="preserve"> DUE</w:t>
            </w:r>
          </w:p>
        </w:tc>
        <w:tc>
          <w:tcPr>
            <w:tcW w:w="1347" w:type="dxa"/>
            <w:vAlign w:val="center"/>
          </w:tcPr>
          <w:p w14:paraId="18482E36" w14:textId="77777777" w:rsidR="00323DCA" w:rsidRDefault="00323DCA" w:rsidP="00B53D6C">
            <w:pPr>
              <w:spacing w:before="0"/>
              <w:jc w:val="center"/>
            </w:pPr>
            <w:r>
              <w:t>5.3.19</w:t>
            </w:r>
          </w:p>
        </w:tc>
        <w:tc>
          <w:tcPr>
            <w:tcW w:w="1347" w:type="dxa"/>
            <w:vAlign w:val="center"/>
          </w:tcPr>
          <w:p w14:paraId="242182E5" w14:textId="77777777" w:rsidR="00323DCA" w:rsidRDefault="00323DCA" w:rsidP="00B53D6C">
            <w:pPr>
              <w:spacing w:before="0"/>
              <w:jc w:val="center"/>
            </w:pPr>
          </w:p>
        </w:tc>
      </w:tr>
      <w:tr w:rsidR="00323DCA" w14:paraId="7E16BFAA" w14:textId="77777777" w:rsidTr="00B53D6C">
        <w:tc>
          <w:tcPr>
            <w:tcW w:w="1974" w:type="dxa"/>
            <w:shd w:val="clear" w:color="auto" w:fill="FF9966"/>
            <w:vAlign w:val="center"/>
          </w:tcPr>
          <w:p w14:paraId="0FF38E19" w14:textId="77777777" w:rsidR="00323DCA" w:rsidRDefault="00323DCA" w:rsidP="00B53D6C">
            <w:pPr>
              <w:spacing w:before="0"/>
            </w:pPr>
            <w:r>
              <w:rPr>
                <w:rFonts w:ascii="Calibri" w:hAnsi="Calibri"/>
                <w:b/>
                <w:spacing w:val="-1"/>
                <w:sz w:val="20"/>
                <w:szCs w:val="20"/>
              </w:rPr>
              <w:t>INTERNAL/</w:t>
            </w:r>
            <w:r w:rsidRPr="004748EE">
              <w:rPr>
                <w:rFonts w:ascii="Calibri" w:hAnsi="Calibri"/>
                <w:b/>
                <w:spacing w:val="-1"/>
                <w:sz w:val="20"/>
                <w:szCs w:val="20"/>
              </w:rPr>
              <w:t>EXTERNAL</w:t>
            </w:r>
            <w:r w:rsidRPr="004748EE">
              <w:rPr>
                <w:rFonts w:ascii="Calibri" w:hAnsi="Calibri"/>
                <w:b/>
                <w:sz w:val="20"/>
                <w:szCs w:val="20"/>
              </w:rPr>
              <w:t xml:space="preserve"> REVIEW OF EDUCATION PLAN</w:t>
            </w:r>
          </w:p>
        </w:tc>
        <w:tc>
          <w:tcPr>
            <w:tcW w:w="1455" w:type="dxa"/>
            <w:vAlign w:val="center"/>
          </w:tcPr>
          <w:p w14:paraId="0D9F05F0" w14:textId="77777777" w:rsidR="00323DCA" w:rsidRDefault="00323DCA" w:rsidP="00B53D6C">
            <w:pPr>
              <w:spacing w:before="0"/>
              <w:jc w:val="center"/>
            </w:pPr>
            <w:r w:rsidRPr="00E21D0E">
              <w:rPr>
                <w:rFonts w:eastAsia="Century Gothic" w:cs="Century Gothic"/>
                <w:sz w:val="20"/>
                <w:szCs w:val="20"/>
              </w:rPr>
              <w:t>1.21.19</w:t>
            </w:r>
          </w:p>
        </w:tc>
        <w:tc>
          <w:tcPr>
            <w:tcW w:w="1386" w:type="dxa"/>
            <w:vAlign w:val="center"/>
          </w:tcPr>
          <w:p w14:paraId="28B38C26" w14:textId="77777777" w:rsidR="00323DCA" w:rsidRDefault="00323DCA" w:rsidP="00B53D6C">
            <w:pPr>
              <w:spacing w:before="0"/>
              <w:jc w:val="center"/>
            </w:pPr>
            <w:r w:rsidRPr="00E21D0E">
              <w:rPr>
                <w:rFonts w:eastAsia="Century Gothic" w:cs="Century Gothic"/>
                <w:sz w:val="20"/>
                <w:szCs w:val="20"/>
              </w:rPr>
              <w:t>2.</w:t>
            </w:r>
            <w:r>
              <w:rPr>
                <w:rFonts w:eastAsia="Century Gothic" w:cs="Century Gothic"/>
                <w:sz w:val="20"/>
                <w:szCs w:val="20"/>
              </w:rPr>
              <w:t>14</w:t>
            </w:r>
            <w:r w:rsidRPr="00E21D0E">
              <w:rPr>
                <w:rFonts w:eastAsia="Century Gothic" w:cs="Century Gothic"/>
                <w:sz w:val="20"/>
                <w:szCs w:val="20"/>
              </w:rPr>
              <w:t>.19</w:t>
            </w:r>
          </w:p>
        </w:tc>
        <w:tc>
          <w:tcPr>
            <w:tcW w:w="2275" w:type="dxa"/>
            <w:shd w:val="clear" w:color="auto" w:fill="A6A6A6" w:themeFill="background1" w:themeFillShade="A6"/>
            <w:vAlign w:val="center"/>
          </w:tcPr>
          <w:p w14:paraId="0B145DFB" w14:textId="77777777" w:rsidR="00323DCA" w:rsidRDefault="00323DCA" w:rsidP="00B53D6C">
            <w:pPr>
              <w:spacing w:before="0"/>
            </w:pPr>
            <w:r w:rsidRPr="00E21D0E">
              <w:rPr>
                <w:rFonts w:eastAsia="Century Gothic" w:cs="Century Gothic"/>
                <w:b/>
                <w:sz w:val="20"/>
                <w:szCs w:val="20"/>
              </w:rPr>
              <w:t>ADDITIONAL READ WINDOW</w:t>
            </w:r>
          </w:p>
        </w:tc>
        <w:tc>
          <w:tcPr>
            <w:tcW w:w="1347" w:type="dxa"/>
            <w:vAlign w:val="center"/>
          </w:tcPr>
          <w:p w14:paraId="2766274C" w14:textId="77777777" w:rsidR="00323DCA" w:rsidRDefault="00323DCA" w:rsidP="00B53D6C">
            <w:pPr>
              <w:spacing w:before="0"/>
              <w:jc w:val="center"/>
            </w:pPr>
            <w:r>
              <w:t>5.6.19</w:t>
            </w:r>
          </w:p>
        </w:tc>
        <w:tc>
          <w:tcPr>
            <w:tcW w:w="1347" w:type="dxa"/>
            <w:vAlign w:val="center"/>
          </w:tcPr>
          <w:p w14:paraId="14FE6288" w14:textId="77777777" w:rsidR="00323DCA" w:rsidRDefault="00323DCA" w:rsidP="00B53D6C">
            <w:pPr>
              <w:spacing w:before="0"/>
              <w:jc w:val="center"/>
            </w:pPr>
            <w:r>
              <w:t>5.17.19</w:t>
            </w:r>
          </w:p>
        </w:tc>
      </w:tr>
      <w:tr w:rsidR="00323DCA" w14:paraId="19E0B8F1" w14:textId="77777777" w:rsidTr="00B53D6C">
        <w:tc>
          <w:tcPr>
            <w:tcW w:w="1974" w:type="dxa"/>
            <w:shd w:val="clear" w:color="auto" w:fill="CCFF66"/>
            <w:vAlign w:val="center"/>
          </w:tcPr>
          <w:p w14:paraId="49C3C8CE" w14:textId="77777777" w:rsidR="00323DCA" w:rsidRDefault="00323DCA" w:rsidP="00B53D6C">
            <w:pPr>
              <w:spacing w:before="0"/>
            </w:pPr>
            <w:r>
              <w:rPr>
                <w:rFonts w:ascii="Calibri" w:hAnsi="Calibri"/>
                <w:b/>
                <w:spacing w:val="-1"/>
                <w:sz w:val="20"/>
                <w:szCs w:val="20"/>
              </w:rPr>
              <w:t>ADVANCEMENT</w:t>
            </w:r>
            <w:r w:rsidRPr="004748EE">
              <w:rPr>
                <w:rFonts w:ascii="Calibri" w:hAnsi="Calibri"/>
                <w:b/>
                <w:spacing w:val="-1"/>
                <w:sz w:val="20"/>
                <w:szCs w:val="20"/>
              </w:rPr>
              <w:t xml:space="preserve"> DETERMINATION</w:t>
            </w:r>
          </w:p>
        </w:tc>
        <w:tc>
          <w:tcPr>
            <w:tcW w:w="1455" w:type="dxa"/>
            <w:vAlign w:val="center"/>
          </w:tcPr>
          <w:p w14:paraId="76FB5DF9" w14:textId="77777777" w:rsidR="00323DCA" w:rsidRDefault="00323DCA" w:rsidP="00B53D6C">
            <w:pPr>
              <w:spacing w:before="0"/>
              <w:jc w:val="center"/>
            </w:pPr>
            <w:r w:rsidRPr="00E21D0E">
              <w:rPr>
                <w:spacing w:val="-1"/>
                <w:sz w:val="20"/>
                <w:szCs w:val="20"/>
              </w:rPr>
              <w:t>2.</w:t>
            </w:r>
            <w:r>
              <w:rPr>
                <w:spacing w:val="-1"/>
                <w:sz w:val="20"/>
                <w:szCs w:val="20"/>
              </w:rPr>
              <w:t>15.19</w:t>
            </w:r>
          </w:p>
        </w:tc>
        <w:tc>
          <w:tcPr>
            <w:tcW w:w="1386" w:type="dxa"/>
            <w:vAlign w:val="center"/>
          </w:tcPr>
          <w:p w14:paraId="2451232D" w14:textId="77777777" w:rsidR="00323DCA" w:rsidRDefault="00323DCA" w:rsidP="00B53D6C">
            <w:pPr>
              <w:spacing w:before="0"/>
              <w:jc w:val="center"/>
            </w:pPr>
          </w:p>
        </w:tc>
        <w:tc>
          <w:tcPr>
            <w:tcW w:w="2275" w:type="dxa"/>
            <w:tcBorders>
              <w:bottom w:val="single" w:sz="4" w:space="0" w:color="000000"/>
            </w:tcBorders>
            <w:shd w:val="clear" w:color="auto" w:fill="CCFFFF"/>
            <w:vAlign w:val="center"/>
          </w:tcPr>
          <w:p w14:paraId="57BF49CA" w14:textId="77777777" w:rsidR="00323DCA" w:rsidRDefault="00323DCA" w:rsidP="00B53D6C">
            <w:pPr>
              <w:spacing w:before="0"/>
            </w:pPr>
            <w:r w:rsidRPr="00E21D0E">
              <w:rPr>
                <w:rFonts w:eastAsia="Century Gothic" w:cs="Century Gothic"/>
                <w:b/>
                <w:sz w:val="20"/>
                <w:szCs w:val="20"/>
              </w:rPr>
              <w:t xml:space="preserve">CAPACITY INTERVIEW WITH </w:t>
            </w:r>
            <w:r>
              <w:rPr>
                <w:rFonts w:eastAsia="Century Gothic" w:cs="Century Gothic"/>
                <w:b/>
                <w:sz w:val="20"/>
                <w:szCs w:val="20"/>
              </w:rPr>
              <w:t xml:space="preserve">TEA and </w:t>
            </w:r>
            <w:r w:rsidRPr="00E21D0E">
              <w:rPr>
                <w:rFonts w:eastAsia="Century Gothic" w:cs="Century Gothic"/>
                <w:b/>
                <w:sz w:val="20"/>
                <w:szCs w:val="20"/>
              </w:rPr>
              <w:t>SBOE</w:t>
            </w:r>
          </w:p>
        </w:tc>
        <w:tc>
          <w:tcPr>
            <w:tcW w:w="1347" w:type="dxa"/>
            <w:tcBorders>
              <w:bottom w:val="single" w:sz="4" w:space="0" w:color="000000"/>
            </w:tcBorders>
            <w:vAlign w:val="center"/>
          </w:tcPr>
          <w:p w14:paraId="607EBF6B" w14:textId="77777777" w:rsidR="00323DCA" w:rsidRDefault="00323DCA" w:rsidP="00B53D6C">
            <w:pPr>
              <w:spacing w:before="0"/>
              <w:jc w:val="center"/>
            </w:pPr>
            <w:r w:rsidRPr="00E21D0E">
              <w:rPr>
                <w:spacing w:val="-1"/>
                <w:sz w:val="20"/>
                <w:szCs w:val="20"/>
              </w:rPr>
              <w:t>5.20.19</w:t>
            </w:r>
          </w:p>
        </w:tc>
        <w:tc>
          <w:tcPr>
            <w:tcW w:w="1347" w:type="dxa"/>
            <w:tcBorders>
              <w:bottom w:val="single" w:sz="4" w:space="0" w:color="000000"/>
            </w:tcBorders>
            <w:vAlign w:val="center"/>
          </w:tcPr>
          <w:p w14:paraId="7982616E" w14:textId="77777777" w:rsidR="00323DCA" w:rsidRDefault="00323DCA" w:rsidP="00B53D6C">
            <w:pPr>
              <w:spacing w:before="0"/>
              <w:jc w:val="center"/>
            </w:pPr>
            <w:r w:rsidRPr="00E21D0E">
              <w:rPr>
                <w:spacing w:val="-1"/>
                <w:sz w:val="20"/>
                <w:szCs w:val="20"/>
              </w:rPr>
              <w:t>5.24.19</w:t>
            </w:r>
          </w:p>
        </w:tc>
      </w:tr>
      <w:tr w:rsidR="00323DCA" w14:paraId="40544D15" w14:textId="77777777" w:rsidTr="00B53D6C">
        <w:tc>
          <w:tcPr>
            <w:tcW w:w="1974" w:type="dxa"/>
            <w:tcBorders>
              <w:bottom w:val="single" w:sz="4" w:space="0" w:color="auto"/>
            </w:tcBorders>
            <w:shd w:val="clear" w:color="auto" w:fill="CCFFFF"/>
            <w:vAlign w:val="center"/>
          </w:tcPr>
          <w:p w14:paraId="5D23B251" w14:textId="77777777" w:rsidR="00323DCA" w:rsidRDefault="00323DCA" w:rsidP="00B53D6C">
            <w:pPr>
              <w:spacing w:before="0"/>
            </w:pPr>
            <w:r w:rsidRPr="00E21D0E">
              <w:rPr>
                <w:rFonts w:eastAsia="Century Gothic" w:cs="Century Gothic"/>
                <w:b/>
                <w:sz w:val="20"/>
                <w:szCs w:val="20"/>
              </w:rPr>
              <w:t xml:space="preserve">EDUCATION PLAN </w:t>
            </w:r>
            <w:r>
              <w:rPr>
                <w:rFonts w:eastAsia="Century Gothic" w:cs="Century Gothic"/>
                <w:b/>
                <w:sz w:val="20"/>
                <w:szCs w:val="20"/>
              </w:rPr>
              <w:t>CHECK-IN/INTERVIEWS</w:t>
            </w:r>
          </w:p>
        </w:tc>
        <w:tc>
          <w:tcPr>
            <w:tcW w:w="1455" w:type="dxa"/>
            <w:tcBorders>
              <w:bottom w:val="single" w:sz="4" w:space="0" w:color="auto"/>
            </w:tcBorders>
            <w:vAlign w:val="center"/>
          </w:tcPr>
          <w:p w14:paraId="3D7CB32E" w14:textId="77777777" w:rsidR="00323DCA" w:rsidRDefault="00323DCA" w:rsidP="00B53D6C">
            <w:pPr>
              <w:spacing w:before="0"/>
              <w:jc w:val="center"/>
            </w:pPr>
            <w:r w:rsidRPr="00E21D0E">
              <w:rPr>
                <w:spacing w:val="-1"/>
                <w:sz w:val="20"/>
                <w:szCs w:val="20"/>
              </w:rPr>
              <w:t>2.</w:t>
            </w:r>
            <w:r>
              <w:rPr>
                <w:spacing w:val="-1"/>
                <w:sz w:val="20"/>
                <w:szCs w:val="20"/>
              </w:rPr>
              <w:t>19</w:t>
            </w:r>
            <w:r w:rsidRPr="00E21D0E">
              <w:rPr>
                <w:spacing w:val="-1"/>
                <w:sz w:val="20"/>
                <w:szCs w:val="20"/>
              </w:rPr>
              <w:t>.19</w:t>
            </w:r>
          </w:p>
        </w:tc>
        <w:tc>
          <w:tcPr>
            <w:tcW w:w="1386" w:type="dxa"/>
            <w:tcBorders>
              <w:bottom w:val="single" w:sz="4" w:space="0" w:color="auto"/>
              <w:right w:val="single" w:sz="4" w:space="0" w:color="000000"/>
            </w:tcBorders>
            <w:vAlign w:val="center"/>
          </w:tcPr>
          <w:p w14:paraId="73F2B8CF" w14:textId="77777777" w:rsidR="00323DCA" w:rsidRDefault="00323DCA" w:rsidP="00B53D6C">
            <w:pPr>
              <w:spacing w:before="0"/>
              <w:jc w:val="center"/>
            </w:pPr>
            <w:r w:rsidRPr="00E21D0E">
              <w:rPr>
                <w:spacing w:val="-1"/>
                <w:sz w:val="20"/>
                <w:szCs w:val="20"/>
              </w:rPr>
              <w:t>3.</w:t>
            </w:r>
            <w:r>
              <w:rPr>
                <w:spacing w:val="-1"/>
                <w:sz w:val="20"/>
                <w:szCs w:val="20"/>
              </w:rPr>
              <w:t>15</w:t>
            </w:r>
            <w:r w:rsidRPr="00E21D0E">
              <w:rPr>
                <w:spacing w:val="-1"/>
                <w:sz w:val="20"/>
                <w:szCs w:val="20"/>
              </w:rPr>
              <w:t>.19</w:t>
            </w:r>
          </w:p>
        </w:tc>
        <w:tc>
          <w:tcPr>
            <w:tcW w:w="2275" w:type="dxa"/>
            <w:tcBorders>
              <w:top w:val="single" w:sz="4" w:space="0" w:color="000000"/>
              <w:left w:val="single" w:sz="4" w:space="0" w:color="000000"/>
              <w:bottom w:val="single" w:sz="4" w:space="0" w:color="auto"/>
              <w:right w:val="single" w:sz="4" w:space="0" w:color="000000"/>
            </w:tcBorders>
            <w:shd w:val="clear" w:color="auto" w:fill="FFE599" w:themeFill="accent4" w:themeFillTint="66"/>
            <w:vAlign w:val="center"/>
          </w:tcPr>
          <w:p w14:paraId="41A8D9E1" w14:textId="77777777" w:rsidR="00323DCA" w:rsidRDefault="00323DCA" w:rsidP="00B53D6C">
            <w:pPr>
              <w:spacing w:before="0"/>
            </w:pPr>
            <w:r w:rsidRPr="00E21D0E">
              <w:rPr>
                <w:b/>
                <w:spacing w:val="-1"/>
                <w:sz w:val="20"/>
                <w:szCs w:val="20"/>
              </w:rPr>
              <w:t>COMMISSIONER</w:t>
            </w:r>
            <w:r w:rsidRPr="00E21D0E">
              <w:rPr>
                <w:b/>
                <w:spacing w:val="20"/>
                <w:sz w:val="20"/>
                <w:szCs w:val="20"/>
              </w:rPr>
              <w:t xml:space="preserve"> </w:t>
            </w:r>
            <w:r w:rsidRPr="00E21D0E">
              <w:rPr>
                <w:b/>
                <w:sz w:val="20"/>
                <w:szCs w:val="20"/>
              </w:rPr>
              <w:t xml:space="preserve">PROPOSES </w:t>
            </w:r>
            <w:r w:rsidRPr="00E21D0E">
              <w:rPr>
                <w:b/>
                <w:spacing w:val="-1"/>
                <w:sz w:val="20"/>
                <w:szCs w:val="20"/>
              </w:rPr>
              <w:t>AWARD</w:t>
            </w:r>
          </w:p>
        </w:tc>
        <w:tc>
          <w:tcPr>
            <w:tcW w:w="1347" w:type="dxa"/>
            <w:tcBorders>
              <w:top w:val="single" w:sz="4" w:space="0" w:color="000000"/>
              <w:left w:val="single" w:sz="4" w:space="0" w:color="000000"/>
              <w:bottom w:val="single" w:sz="4" w:space="0" w:color="auto"/>
              <w:right w:val="single" w:sz="4" w:space="0" w:color="000000"/>
            </w:tcBorders>
            <w:vAlign w:val="center"/>
          </w:tcPr>
          <w:p w14:paraId="05BB702C" w14:textId="77777777" w:rsidR="00323DCA" w:rsidRPr="00E74AAF" w:rsidRDefault="00323DCA" w:rsidP="00B53D6C">
            <w:pPr>
              <w:spacing w:before="0"/>
              <w:jc w:val="center"/>
            </w:pPr>
            <w:r w:rsidRPr="00E21D0E">
              <w:rPr>
                <w:sz w:val="20"/>
                <w:szCs w:val="20"/>
              </w:rPr>
              <w:t>5.31.19</w:t>
            </w:r>
          </w:p>
        </w:tc>
        <w:tc>
          <w:tcPr>
            <w:tcW w:w="1347" w:type="dxa"/>
            <w:tcBorders>
              <w:top w:val="single" w:sz="4" w:space="0" w:color="000000"/>
              <w:left w:val="single" w:sz="4" w:space="0" w:color="000000"/>
              <w:bottom w:val="single" w:sz="4" w:space="0" w:color="auto"/>
              <w:right w:val="single" w:sz="4" w:space="0" w:color="000000"/>
            </w:tcBorders>
            <w:vAlign w:val="center"/>
          </w:tcPr>
          <w:p w14:paraId="02CAFCE3" w14:textId="77777777" w:rsidR="00323DCA" w:rsidRDefault="00323DCA" w:rsidP="00B53D6C">
            <w:pPr>
              <w:spacing w:before="0"/>
              <w:jc w:val="center"/>
            </w:pPr>
          </w:p>
        </w:tc>
      </w:tr>
      <w:tr w:rsidR="00323DCA" w14:paraId="40C2D316" w14:textId="77777777" w:rsidTr="00B53D6C">
        <w:tc>
          <w:tcPr>
            <w:tcW w:w="1974" w:type="dxa"/>
            <w:tcBorders>
              <w:top w:val="single" w:sz="4" w:space="0" w:color="auto"/>
              <w:bottom w:val="single" w:sz="4" w:space="0" w:color="auto"/>
              <w:right w:val="single" w:sz="4" w:space="0" w:color="auto"/>
            </w:tcBorders>
            <w:shd w:val="clear" w:color="auto" w:fill="FFE599" w:themeFill="accent4" w:themeFillTint="66"/>
            <w:vAlign w:val="center"/>
          </w:tcPr>
          <w:p w14:paraId="7D1DF672" w14:textId="77777777" w:rsidR="00323DCA" w:rsidRDefault="00323DCA" w:rsidP="00B53D6C">
            <w:pPr>
              <w:spacing w:before="0"/>
            </w:pPr>
            <w:r w:rsidRPr="00E21D0E">
              <w:rPr>
                <w:rFonts w:eastAsia="Century Gothic" w:cs="Century Gothic"/>
                <w:b/>
                <w:sz w:val="20"/>
                <w:szCs w:val="20"/>
              </w:rPr>
              <w:t>PHASE 1 DETERMINATIONS</w:t>
            </w:r>
          </w:p>
        </w:tc>
        <w:tc>
          <w:tcPr>
            <w:tcW w:w="1455" w:type="dxa"/>
            <w:tcBorders>
              <w:top w:val="single" w:sz="4" w:space="0" w:color="auto"/>
              <w:left w:val="single" w:sz="4" w:space="0" w:color="auto"/>
              <w:bottom w:val="single" w:sz="4" w:space="0" w:color="auto"/>
              <w:right w:val="single" w:sz="4" w:space="0" w:color="auto"/>
            </w:tcBorders>
            <w:vAlign w:val="center"/>
          </w:tcPr>
          <w:p w14:paraId="01845FC4" w14:textId="77777777" w:rsidR="00323DCA" w:rsidRDefault="00323DCA" w:rsidP="00B53D6C">
            <w:pPr>
              <w:spacing w:before="0"/>
              <w:jc w:val="center"/>
            </w:pPr>
            <w:r w:rsidRPr="00E21D0E">
              <w:rPr>
                <w:spacing w:val="-1"/>
                <w:sz w:val="20"/>
                <w:szCs w:val="20"/>
              </w:rPr>
              <w:t>3.</w:t>
            </w:r>
            <w:r>
              <w:rPr>
                <w:spacing w:val="-1"/>
                <w:sz w:val="20"/>
                <w:szCs w:val="20"/>
              </w:rPr>
              <w:t>15</w:t>
            </w:r>
            <w:r w:rsidRPr="00E21D0E">
              <w:rPr>
                <w:spacing w:val="-1"/>
                <w:sz w:val="20"/>
                <w:szCs w:val="20"/>
              </w:rPr>
              <w:t>.19</w:t>
            </w:r>
          </w:p>
        </w:tc>
        <w:tc>
          <w:tcPr>
            <w:tcW w:w="1386" w:type="dxa"/>
            <w:tcBorders>
              <w:top w:val="single" w:sz="4" w:space="0" w:color="auto"/>
              <w:left w:val="single" w:sz="4" w:space="0" w:color="auto"/>
              <w:bottom w:val="single" w:sz="4" w:space="0" w:color="auto"/>
              <w:right w:val="single" w:sz="4" w:space="0" w:color="auto"/>
            </w:tcBorders>
            <w:vAlign w:val="center"/>
          </w:tcPr>
          <w:p w14:paraId="4E5A887E" w14:textId="77777777" w:rsidR="00323DCA" w:rsidRDefault="00323DCA" w:rsidP="00B53D6C">
            <w:pPr>
              <w:spacing w:before="0"/>
              <w:jc w:val="center"/>
            </w:pPr>
          </w:p>
        </w:tc>
        <w:tc>
          <w:tcPr>
            <w:tcW w:w="2275" w:type="dxa"/>
            <w:tcBorders>
              <w:top w:val="single" w:sz="4" w:space="0" w:color="auto"/>
              <w:left w:val="single" w:sz="4" w:space="0" w:color="auto"/>
              <w:bottom w:val="single" w:sz="4" w:space="0" w:color="auto"/>
              <w:right w:val="single" w:sz="4" w:space="0" w:color="auto"/>
            </w:tcBorders>
            <w:shd w:val="clear" w:color="auto" w:fill="FF9999"/>
            <w:vAlign w:val="center"/>
          </w:tcPr>
          <w:p w14:paraId="02331CA6" w14:textId="77777777" w:rsidR="00323DCA" w:rsidRDefault="00323DCA" w:rsidP="00B53D6C">
            <w:r w:rsidRPr="00E21D0E">
              <w:rPr>
                <w:rFonts w:eastAsia="Century Gothic" w:cs="Century Gothic"/>
                <w:b/>
                <w:sz w:val="20"/>
                <w:szCs w:val="20"/>
              </w:rPr>
              <w:t>SBOE BOARD MEETING</w:t>
            </w:r>
          </w:p>
        </w:tc>
        <w:tc>
          <w:tcPr>
            <w:tcW w:w="1347" w:type="dxa"/>
            <w:tcBorders>
              <w:top w:val="single" w:sz="4" w:space="0" w:color="auto"/>
              <w:left w:val="single" w:sz="4" w:space="0" w:color="auto"/>
              <w:bottom w:val="single" w:sz="4" w:space="0" w:color="auto"/>
              <w:right w:val="single" w:sz="4" w:space="0" w:color="auto"/>
            </w:tcBorders>
            <w:vAlign w:val="center"/>
          </w:tcPr>
          <w:p w14:paraId="7DDEC732" w14:textId="77777777" w:rsidR="00323DCA" w:rsidRDefault="00323DCA" w:rsidP="00B53D6C">
            <w:pPr>
              <w:jc w:val="center"/>
            </w:pPr>
            <w:r w:rsidRPr="00E21D0E">
              <w:rPr>
                <w:sz w:val="20"/>
                <w:szCs w:val="20"/>
              </w:rPr>
              <w:t>6.13.19</w:t>
            </w:r>
          </w:p>
        </w:tc>
        <w:tc>
          <w:tcPr>
            <w:tcW w:w="1347" w:type="dxa"/>
            <w:tcBorders>
              <w:top w:val="single" w:sz="4" w:space="0" w:color="auto"/>
              <w:left w:val="single" w:sz="4" w:space="0" w:color="auto"/>
              <w:bottom w:val="single" w:sz="4" w:space="0" w:color="auto"/>
              <w:right w:val="single" w:sz="4" w:space="0" w:color="auto"/>
            </w:tcBorders>
            <w:vAlign w:val="center"/>
          </w:tcPr>
          <w:p w14:paraId="668CC086" w14:textId="77777777" w:rsidR="00323DCA" w:rsidRDefault="00323DCA" w:rsidP="00B53D6C">
            <w:pPr>
              <w:jc w:val="center"/>
            </w:pPr>
            <w:r w:rsidRPr="00E21D0E">
              <w:rPr>
                <w:sz w:val="20"/>
                <w:szCs w:val="20"/>
              </w:rPr>
              <w:t>6.14.19</w:t>
            </w:r>
          </w:p>
        </w:tc>
      </w:tr>
      <w:tr w:rsidR="00323DCA" w14:paraId="6DFC9EF1" w14:textId="77777777" w:rsidTr="00B53D6C">
        <w:trPr>
          <w:gridAfter w:val="3"/>
          <w:wAfter w:w="4969" w:type="dxa"/>
        </w:trPr>
        <w:tc>
          <w:tcPr>
            <w:tcW w:w="4815" w:type="dxa"/>
            <w:gridSpan w:val="3"/>
            <w:tcBorders>
              <w:top w:val="single" w:sz="4" w:space="0" w:color="auto"/>
              <w:left w:val="nil"/>
              <w:bottom w:val="nil"/>
              <w:right w:val="single" w:sz="4" w:space="0" w:color="auto"/>
            </w:tcBorders>
            <w:shd w:val="clear" w:color="auto" w:fill="auto"/>
            <w:vAlign w:val="center"/>
          </w:tcPr>
          <w:p w14:paraId="0D28B6E1" w14:textId="77777777" w:rsidR="00323DCA" w:rsidRDefault="00323DCA" w:rsidP="00B53D6C">
            <w:pPr>
              <w:spacing w:before="0"/>
              <w:jc w:val="center"/>
            </w:pPr>
          </w:p>
        </w:tc>
      </w:tr>
    </w:tbl>
    <w:p w14:paraId="0F6A6F27" w14:textId="77777777" w:rsidR="00323DCA" w:rsidRPr="004748EE" w:rsidRDefault="00323DCA" w:rsidP="00323DCA">
      <w:pPr>
        <w:spacing w:line="200" w:lineRule="atLeast"/>
        <w:rPr>
          <w:rFonts w:ascii="Calibri" w:eastAsia="Century Gothic" w:hAnsi="Calibri" w:cs="Calibri"/>
          <w:sz w:val="20"/>
          <w:szCs w:val="20"/>
        </w:rPr>
      </w:pPr>
    </w:p>
    <w:tbl>
      <w:tblPr>
        <w:tblStyle w:val="CalendarTable"/>
        <w:tblW w:w="5254" w:type="pct"/>
        <w:jc w:val="left"/>
        <w:tblBorders>
          <w:top w:val="single" w:sz="18" w:space="0" w:color="D9D9D9"/>
          <w:left w:val="single" w:sz="18" w:space="0" w:color="D9D9D9"/>
          <w:bottom w:val="single" w:sz="18" w:space="0" w:color="D9D9D9"/>
          <w:right w:val="single" w:sz="18" w:space="0" w:color="D9D9D9"/>
          <w:insideH w:val="single" w:sz="18" w:space="0" w:color="D9D9D9"/>
          <w:insideV w:val="single" w:sz="18" w:space="0" w:color="D9D9D9"/>
        </w:tblBorders>
        <w:tblLook w:val="04A0" w:firstRow="1" w:lastRow="0" w:firstColumn="1" w:lastColumn="0" w:noHBand="0" w:noVBand="1"/>
        <w:tblCaption w:val="Calendar"/>
        <w:tblDescription w:val="Calendar of Events highlighted to show dates from table above"/>
      </w:tblPr>
      <w:tblGrid>
        <w:gridCol w:w="1631"/>
        <w:gridCol w:w="1631"/>
        <w:gridCol w:w="1631"/>
        <w:gridCol w:w="1631"/>
        <w:gridCol w:w="1631"/>
        <w:gridCol w:w="1632"/>
      </w:tblGrid>
      <w:tr w:rsidR="00323DCA" w:rsidRPr="004748EE" w14:paraId="15641575" w14:textId="77777777" w:rsidTr="00B53D6C">
        <w:trPr>
          <w:jc w:val="left"/>
        </w:trPr>
        <w:tc>
          <w:tcPr>
            <w:tcW w:w="1631" w:type="dxa"/>
          </w:tcPr>
          <w:p w14:paraId="0136D85B" w14:textId="77777777" w:rsidR="00323DCA" w:rsidRPr="004748EE" w:rsidRDefault="00323DCA" w:rsidP="00B53D6C">
            <w:pPr>
              <w:keepNext/>
              <w:widowControl/>
              <w:ind w:left="115" w:right="115"/>
              <w:jc w:val="center"/>
              <w:rPr>
                <w:rFonts w:ascii="Calibri" w:eastAsia="Times New Roman" w:hAnsi="Calibri" w:cs="Calibri"/>
                <w:caps/>
                <w:color w:val="262626"/>
                <w:szCs w:val="18"/>
                <w:lang w:eastAsia="ja-JP"/>
              </w:rPr>
            </w:pPr>
            <w:r w:rsidRPr="004748EE">
              <w:rPr>
                <w:rFonts w:ascii="Calibri" w:eastAsia="Times New Roman" w:hAnsi="Calibri" w:cs="Calibri"/>
                <w:caps/>
                <w:color w:val="262626"/>
                <w:szCs w:val="18"/>
                <w:lang w:eastAsia="ja-JP"/>
              </w:rPr>
              <w:fldChar w:fldCharType="begin"/>
            </w:r>
            <w:r w:rsidRPr="004748EE">
              <w:rPr>
                <w:rFonts w:ascii="Calibri" w:eastAsia="Times New Roman" w:hAnsi="Calibri" w:cs="Calibri"/>
                <w:caps/>
                <w:color w:val="262626"/>
                <w:szCs w:val="18"/>
                <w:lang w:eastAsia="ja-JP"/>
              </w:rPr>
              <w:instrText xml:space="preserve"> DOCVARIABLE  MonthStart1 \@ MMMM \* MERGEFORMAT </w:instrText>
            </w:r>
            <w:r w:rsidRPr="004748EE">
              <w:rPr>
                <w:rFonts w:ascii="Calibri" w:eastAsia="Times New Roman" w:hAnsi="Calibri" w:cs="Calibri"/>
                <w:caps/>
                <w:color w:val="262626"/>
                <w:szCs w:val="18"/>
                <w:lang w:eastAsia="ja-JP"/>
              </w:rPr>
              <w:fldChar w:fldCharType="separate"/>
            </w:r>
            <w:r w:rsidRPr="004748EE">
              <w:rPr>
                <w:rFonts w:ascii="Calibri" w:eastAsia="Times New Roman" w:hAnsi="Calibri" w:cs="Calibri"/>
                <w:caps/>
                <w:color w:val="262626"/>
                <w:szCs w:val="18"/>
                <w:lang w:eastAsia="ja-JP"/>
              </w:rPr>
              <w:t>September</w:t>
            </w:r>
            <w:r w:rsidRPr="004748EE">
              <w:rPr>
                <w:rFonts w:ascii="Calibri" w:eastAsia="Times New Roman" w:hAnsi="Calibri" w:cs="Calibri"/>
                <w:caps/>
                <w:color w:val="262626"/>
                <w:szCs w:val="18"/>
                <w:lang w:eastAsia="ja-JP"/>
              </w:rPr>
              <w:fldChar w:fldCharType="end"/>
            </w:r>
          </w:p>
        </w:tc>
        <w:tc>
          <w:tcPr>
            <w:tcW w:w="1631" w:type="dxa"/>
          </w:tcPr>
          <w:p w14:paraId="3016BC7A" w14:textId="77777777" w:rsidR="00323DCA" w:rsidRPr="004748EE" w:rsidRDefault="00323DCA" w:rsidP="00B53D6C">
            <w:pPr>
              <w:keepNext/>
              <w:widowControl/>
              <w:ind w:left="115" w:right="115"/>
              <w:jc w:val="center"/>
              <w:rPr>
                <w:rFonts w:ascii="Calibri" w:eastAsia="Times New Roman" w:hAnsi="Calibri" w:cs="Calibri"/>
                <w:caps/>
                <w:color w:val="262626"/>
                <w:szCs w:val="18"/>
                <w:lang w:eastAsia="ja-JP"/>
              </w:rPr>
            </w:pPr>
            <w:r w:rsidRPr="004748EE">
              <w:rPr>
                <w:rFonts w:ascii="Calibri" w:eastAsia="Times New Roman" w:hAnsi="Calibri" w:cs="Calibri"/>
                <w:caps/>
                <w:color w:val="262626"/>
                <w:szCs w:val="18"/>
                <w:lang w:eastAsia="ja-JP"/>
              </w:rPr>
              <w:fldChar w:fldCharType="begin"/>
            </w:r>
            <w:r w:rsidRPr="004748EE">
              <w:rPr>
                <w:rFonts w:ascii="Calibri" w:eastAsia="Times New Roman" w:hAnsi="Calibri" w:cs="Calibri"/>
                <w:caps/>
                <w:color w:val="262626"/>
                <w:szCs w:val="18"/>
                <w:lang w:eastAsia="ja-JP"/>
              </w:rPr>
              <w:instrText xml:space="preserve"> DOCVARIABLE  MonthStart2 \@ MMMM \* MERGEFORMAT </w:instrText>
            </w:r>
            <w:r w:rsidRPr="004748EE">
              <w:rPr>
                <w:rFonts w:ascii="Calibri" w:eastAsia="Times New Roman" w:hAnsi="Calibri" w:cs="Calibri"/>
                <w:caps/>
                <w:color w:val="262626"/>
                <w:szCs w:val="18"/>
                <w:lang w:eastAsia="ja-JP"/>
              </w:rPr>
              <w:fldChar w:fldCharType="separate"/>
            </w:r>
            <w:r w:rsidRPr="004748EE">
              <w:rPr>
                <w:rFonts w:ascii="Calibri" w:eastAsia="Times New Roman" w:hAnsi="Calibri" w:cs="Calibri"/>
                <w:caps/>
                <w:color w:val="262626"/>
                <w:szCs w:val="18"/>
                <w:lang w:eastAsia="ja-JP"/>
              </w:rPr>
              <w:t>October</w:t>
            </w:r>
            <w:r w:rsidRPr="004748EE">
              <w:rPr>
                <w:rFonts w:ascii="Calibri" w:eastAsia="Times New Roman" w:hAnsi="Calibri" w:cs="Calibri"/>
                <w:caps/>
                <w:color w:val="262626"/>
                <w:szCs w:val="18"/>
                <w:lang w:eastAsia="ja-JP"/>
              </w:rPr>
              <w:fldChar w:fldCharType="end"/>
            </w:r>
          </w:p>
        </w:tc>
        <w:tc>
          <w:tcPr>
            <w:tcW w:w="1631" w:type="dxa"/>
          </w:tcPr>
          <w:p w14:paraId="73496E9B" w14:textId="77777777" w:rsidR="00323DCA" w:rsidRPr="004748EE" w:rsidRDefault="00323DCA" w:rsidP="00B53D6C">
            <w:pPr>
              <w:keepNext/>
              <w:widowControl/>
              <w:ind w:left="115" w:right="115"/>
              <w:jc w:val="center"/>
              <w:rPr>
                <w:rFonts w:ascii="Calibri" w:eastAsia="Times New Roman" w:hAnsi="Calibri" w:cs="Calibri"/>
                <w:caps/>
                <w:color w:val="262626"/>
                <w:szCs w:val="18"/>
                <w:lang w:eastAsia="ja-JP"/>
              </w:rPr>
            </w:pPr>
            <w:r w:rsidRPr="004748EE">
              <w:rPr>
                <w:rFonts w:ascii="Calibri" w:eastAsia="Times New Roman" w:hAnsi="Calibri" w:cs="Calibri"/>
                <w:caps/>
                <w:color w:val="262626"/>
                <w:szCs w:val="18"/>
                <w:lang w:eastAsia="ja-JP"/>
              </w:rPr>
              <w:fldChar w:fldCharType="begin"/>
            </w:r>
            <w:r w:rsidRPr="004748EE">
              <w:rPr>
                <w:rFonts w:ascii="Calibri" w:eastAsia="Times New Roman" w:hAnsi="Calibri" w:cs="Calibri"/>
                <w:caps/>
                <w:color w:val="262626"/>
                <w:szCs w:val="18"/>
                <w:lang w:eastAsia="ja-JP"/>
              </w:rPr>
              <w:instrText xml:space="preserve"> DOCVARIABLE  MonthStart3 \@ MMMM \* MERGEFORMAT </w:instrText>
            </w:r>
            <w:r w:rsidRPr="004748EE">
              <w:rPr>
                <w:rFonts w:ascii="Calibri" w:eastAsia="Times New Roman" w:hAnsi="Calibri" w:cs="Calibri"/>
                <w:caps/>
                <w:color w:val="262626"/>
                <w:szCs w:val="18"/>
                <w:lang w:eastAsia="ja-JP"/>
              </w:rPr>
              <w:fldChar w:fldCharType="separate"/>
            </w:r>
            <w:r w:rsidRPr="004748EE">
              <w:rPr>
                <w:rFonts w:ascii="Calibri" w:eastAsia="Times New Roman" w:hAnsi="Calibri" w:cs="Calibri"/>
                <w:caps/>
                <w:color w:val="262626"/>
                <w:szCs w:val="18"/>
                <w:lang w:eastAsia="ja-JP"/>
              </w:rPr>
              <w:t>November</w:t>
            </w:r>
            <w:r w:rsidRPr="004748EE">
              <w:rPr>
                <w:rFonts w:ascii="Calibri" w:eastAsia="Times New Roman" w:hAnsi="Calibri" w:cs="Calibri"/>
                <w:caps/>
                <w:color w:val="262626"/>
                <w:szCs w:val="18"/>
                <w:lang w:eastAsia="ja-JP"/>
              </w:rPr>
              <w:fldChar w:fldCharType="end"/>
            </w:r>
          </w:p>
        </w:tc>
        <w:tc>
          <w:tcPr>
            <w:tcW w:w="1631" w:type="dxa"/>
          </w:tcPr>
          <w:p w14:paraId="6325374A" w14:textId="77777777" w:rsidR="00323DCA" w:rsidRPr="004748EE" w:rsidRDefault="00323DCA" w:rsidP="00B53D6C">
            <w:pPr>
              <w:keepNext/>
              <w:widowControl/>
              <w:ind w:left="115" w:right="115"/>
              <w:jc w:val="center"/>
              <w:rPr>
                <w:rFonts w:ascii="Calibri" w:eastAsia="Times New Roman" w:hAnsi="Calibri" w:cs="Calibri"/>
                <w:caps/>
                <w:color w:val="262626"/>
                <w:szCs w:val="18"/>
                <w:lang w:eastAsia="ja-JP"/>
              </w:rPr>
            </w:pPr>
            <w:r w:rsidRPr="004748EE">
              <w:rPr>
                <w:rFonts w:ascii="Calibri" w:eastAsia="Times New Roman" w:hAnsi="Calibri" w:cs="Calibri"/>
                <w:caps/>
                <w:color w:val="262626"/>
                <w:szCs w:val="18"/>
                <w:lang w:eastAsia="ja-JP"/>
              </w:rPr>
              <w:fldChar w:fldCharType="begin"/>
            </w:r>
            <w:r w:rsidRPr="004748EE">
              <w:rPr>
                <w:rFonts w:ascii="Calibri" w:eastAsia="Times New Roman" w:hAnsi="Calibri" w:cs="Calibri"/>
                <w:caps/>
                <w:color w:val="262626"/>
                <w:szCs w:val="18"/>
                <w:lang w:eastAsia="ja-JP"/>
              </w:rPr>
              <w:instrText xml:space="preserve"> DOCVARIABLE  MonthStart4 \@ MMMM \* MERGEFORMAT </w:instrText>
            </w:r>
            <w:r w:rsidRPr="004748EE">
              <w:rPr>
                <w:rFonts w:ascii="Calibri" w:eastAsia="Times New Roman" w:hAnsi="Calibri" w:cs="Calibri"/>
                <w:caps/>
                <w:color w:val="262626"/>
                <w:szCs w:val="18"/>
                <w:lang w:eastAsia="ja-JP"/>
              </w:rPr>
              <w:fldChar w:fldCharType="separate"/>
            </w:r>
            <w:r w:rsidRPr="004748EE">
              <w:rPr>
                <w:rFonts w:ascii="Calibri" w:eastAsia="Times New Roman" w:hAnsi="Calibri" w:cs="Calibri"/>
                <w:caps/>
                <w:color w:val="262626"/>
                <w:szCs w:val="18"/>
                <w:lang w:eastAsia="ja-JP"/>
              </w:rPr>
              <w:t>December</w:t>
            </w:r>
            <w:r w:rsidRPr="004748EE">
              <w:rPr>
                <w:rFonts w:ascii="Calibri" w:eastAsia="Times New Roman" w:hAnsi="Calibri" w:cs="Calibri"/>
                <w:caps/>
                <w:color w:val="262626"/>
                <w:szCs w:val="18"/>
                <w:lang w:eastAsia="ja-JP"/>
              </w:rPr>
              <w:fldChar w:fldCharType="end"/>
            </w:r>
          </w:p>
        </w:tc>
        <w:tc>
          <w:tcPr>
            <w:tcW w:w="1631" w:type="dxa"/>
          </w:tcPr>
          <w:p w14:paraId="25C70799" w14:textId="77777777" w:rsidR="00323DCA" w:rsidRPr="004748EE" w:rsidRDefault="00323DCA" w:rsidP="00B53D6C">
            <w:pPr>
              <w:keepNext/>
              <w:widowControl/>
              <w:ind w:left="115" w:right="115"/>
              <w:jc w:val="center"/>
              <w:rPr>
                <w:rFonts w:ascii="Calibri" w:eastAsia="Times New Roman" w:hAnsi="Calibri" w:cs="Calibri"/>
                <w:caps/>
                <w:color w:val="262626"/>
                <w:szCs w:val="18"/>
                <w:lang w:eastAsia="ja-JP"/>
              </w:rPr>
            </w:pPr>
            <w:r w:rsidRPr="004748EE">
              <w:rPr>
                <w:rFonts w:ascii="Calibri" w:eastAsia="Times New Roman" w:hAnsi="Calibri" w:cs="Calibri"/>
                <w:caps/>
                <w:color w:val="262626"/>
                <w:szCs w:val="18"/>
                <w:lang w:eastAsia="ja-JP"/>
              </w:rPr>
              <w:fldChar w:fldCharType="begin"/>
            </w:r>
            <w:r w:rsidRPr="004748EE">
              <w:rPr>
                <w:rFonts w:ascii="Calibri" w:eastAsia="Times New Roman" w:hAnsi="Calibri" w:cs="Calibri"/>
                <w:caps/>
                <w:color w:val="262626"/>
                <w:szCs w:val="18"/>
                <w:lang w:eastAsia="ja-JP"/>
              </w:rPr>
              <w:instrText xml:space="preserve"> DOCVARIABLE  MonthStart5 \@ MMMM \* MERGEFORMAT </w:instrText>
            </w:r>
            <w:r w:rsidRPr="004748EE">
              <w:rPr>
                <w:rFonts w:ascii="Calibri" w:eastAsia="Times New Roman" w:hAnsi="Calibri" w:cs="Calibri"/>
                <w:caps/>
                <w:color w:val="262626"/>
                <w:szCs w:val="18"/>
                <w:lang w:eastAsia="ja-JP"/>
              </w:rPr>
              <w:fldChar w:fldCharType="separate"/>
            </w:r>
            <w:r w:rsidRPr="004748EE">
              <w:rPr>
                <w:rFonts w:ascii="Calibri" w:eastAsia="Times New Roman" w:hAnsi="Calibri" w:cs="Calibri"/>
                <w:caps/>
                <w:color w:val="262626"/>
                <w:szCs w:val="18"/>
                <w:lang w:eastAsia="ja-JP"/>
              </w:rPr>
              <w:t>January</w:t>
            </w:r>
            <w:r w:rsidRPr="004748EE">
              <w:rPr>
                <w:rFonts w:ascii="Calibri" w:eastAsia="Times New Roman" w:hAnsi="Calibri" w:cs="Calibri"/>
                <w:caps/>
                <w:color w:val="262626"/>
                <w:szCs w:val="18"/>
                <w:lang w:eastAsia="ja-JP"/>
              </w:rPr>
              <w:fldChar w:fldCharType="end"/>
            </w:r>
          </w:p>
        </w:tc>
        <w:tc>
          <w:tcPr>
            <w:tcW w:w="1632" w:type="dxa"/>
          </w:tcPr>
          <w:p w14:paraId="5F7B39C5" w14:textId="77777777" w:rsidR="00323DCA" w:rsidRPr="004748EE" w:rsidRDefault="00323DCA" w:rsidP="00B53D6C">
            <w:pPr>
              <w:keepNext/>
              <w:widowControl/>
              <w:ind w:left="115" w:right="115"/>
              <w:jc w:val="center"/>
              <w:rPr>
                <w:rFonts w:ascii="Calibri" w:eastAsia="Times New Roman" w:hAnsi="Calibri" w:cs="Calibri"/>
                <w:caps/>
                <w:color w:val="262626"/>
                <w:szCs w:val="18"/>
                <w:lang w:eastAsia="ja-JP"/>
              </w:rPr>
            </w:pPr>
            <w:r w:rsidRPr="004748EE">
              <w:rPr>
                <w:rFonts w:ascii="Calibri" w:eastAsia="Times New Roman" w:hAnsi="Calibri" w:cs="Calibri"/>
                <w:caps/>
                <w:color w:val="262626"/>
                <w:szCs w:val="18"/>
                <w:lang w:eastAsia="ja-JP"/>
              </w:rPr>
              <w:fldChar w:fldCharType="begin"/>
            </w:r>
            <w:r w:rsidRPr="004748EE">
              <w:rPr>
                <w:rFonts w:ascii="Calibri" w:eastAsia="Times New Roman" w:hAnsi="Calibri" w:cs="Calibri"/>
                <w:caps/>
                <w:color w:val="262626"/>
                <w:szCs w:val="18"/>
                <w:lang w:eastAsia="ja-JP"/>
              </w:rPr>
              <w:instrText xml:space="preserve"> DOCVARIABLE  MonthStart6 \@ MMMM \* MERGEFORMAT </w:instrText>
            </w:r>
            <w:r w:rsidRPr="004748EE">
              <w:rPr>
                <w:rFonts w:ascii="Calibri" w:eastAsia="Times New Roman" w:hAnsi="Calibri" w:cs="Calibri"/>
                <w:caps/>
                <w:color w:val="262626"/>
                <w:szCs w:val="18"/>
                <w:lang w:eastAsia="ja-JP"/>
              </w:rPr>
              <w:fldChar w:fldCharType="separate"/>
            </w:r>
            <w:r w:rsidRPr="004748EE">
              <w:rPr>
                <w:rFonts w:ascii="Calibri" w:eastAsia="Times New Roman" w:hAnsi="Calibri" w:cs="Calibri"/>
                <w:caps/>
                <w:color w:val="262626"/>
                <w:szCs w:val="18"/>
                <w:lang w:eastAsia="ja-JP"/>
              </w:rPr>
              <w:t>February</w:t>
            </w:r>
            <w:r w:rsidRPr="004748EE">
              <w:rPr>
                <w:rFonts w:ascii="Calibri" w:eastAsia="Times New Roman" w:hAnsi="Calibri" w:cs="Calibri"/>
                <w:caps/>
                <w:color w:val="262626"/>
                <w:szCs w:val="18"/>
                <w:lang w:eastAsia="ja-JP"/>
              </w:rPr>
              <w:fldChar w:fldCharType="end"/>
            </w:r>
          </w:p>
        </w:tc>
      </w:tr>
      <w:tr w:rsidR="00323DCA" w:rsidRPr="004748EE" w14:paraId="05B6E05B" w14:textId="77777777" w:rsidTr="00B53D6C">
        <w:trPr>
          <w:jc w:val="left"/>
        </w:trPr>
        <w:tc>
          <w:tcPr>
            <w:tcW w:w="1631" w:type="dxa"/>
          </w:tcPr>
          <w:tbl>
            <w:tblPr>
              <w:tblStyle w:val="CalendarTable"/>
              <w:tblW w:w="5000" w:type="pct"/>
              <w:tblBorders>
                <w:insideH w:val="single" w:sz="4" w:space="0" w:color="D9D9D9"/>
                <w:insideV w:val="single" w:sz="4" w:space="0" w:color="D9D9D9"/>
              </w:tblBorders>
              <w:tblLook w:val="04A0" w:firstRow="1" w:lastRow="0" w:firstColumn="1" w:lastColumn="0" w:noHBand="0" w:noVBand="1"/>
              <w:tblCaption w:val="September 2018"/>
              <w:tblDescription w:val="Calendar of September 2018"/>
            </w:tblPr>
            <w:tblGrid>
              <w:gridCol w:w="226"/>
              <w:gridCol w:w="228"/>
              <w:gridCol w:w="227"/>
              <w:gridCol w:w="227"/>
              <w:gridCol w:w="227"/>
              <w:gridCol w:w="227"/>
              <w:gridCol w:w="224"/>
            </w:tblGrid>
            <w:tr w:rsidR="00323DCA" w:rsidRPr="004748EE" w14:paraId="586FEB00" w14:textId="77777777" w:rsidTr="00B53D6C">
              <w:tc>
                <w:tcPr>
                  <w:tcW w:w="708" w:type="pct"/>
                </w:tcPr>
                <w:p w14:paraId="3B97E9A5" w14:textId="77777777" w:rsidR="00323DCA" w:rsidRPr="004748EE" w:rsidRDefault="00323DCA" w:rsidP="00B53D6C">
                  <w:pPr>
                    <w:widowControl/>
                    <w:spacing w:before="60"/>
                    <w:jc w:val="center"/>
                    <w:rPr>
                      <w:rFonts w:ascii="Calibri" w:eastAsia="Times New Roman" w:hAnsi="Calibri" w:cs="Calibri"/>
                      <w:color w:val="595959"/>
                      <w:szCs w:val="18"/>
                      <w:lang w:eastAsia="ja-JP"/>
                    </w:rPr>
                  </w:pPr>
                  <w:r w:rsidRPr="004748EE">
                    <w:rPr>
                      <w:rFonts w:ascii="Calibri" w:eastAsia="Times New Roman" w:hAnsi="Calibri" w:cs="Calibri"/>
                      <w:color w:val="595959"/>
                      <w:szCs w:val="18"/>
                      <w:lang w:eastAsia="ja-JP"/>
                    </w:rPr>
                    <w:t>M</w:t>
                  </w:r>
                </w:p>
              </w:tc>
              <w:tc>
                <w:tcPr>
                  <w:tcW w:w="717" w:type="pct"/>
                </w:tcPr>
                <w:p w14:paraId="4DEB2500" w14:textId="77777777" w:rsidR="00323DCA" w:rsidRPr="004748EE" w:rsidRDefault="00323DCA" w:rsidP="00B53D6C">
                  <w:pPr>
                    <w:widowControl/>
                    <w:spacing w:before="60"/>
                    <w:jc w:val="center"/>
                    <w:rPr>
                      <w:rFonts w:ascii="Calibri" w:eastAsia="Times New Roman" w:hAnsi="Calibri" w:cs="Calibri"/>
                      <w:color w:val="595959"/>
                      <w:szCs w:val="18"/>
                      <w:lang w:eastAsia="ja-JP"/>
                    </w:rPr>
                  </w:pPr>
                  <w:r w:rsidRPr="004748EE">
                    <w:rPr>
                      <w:rFonts w:ascii="Calibri" w:eastAsia="Times New Roman" w:hAnsi="Calibri" w:cs="Calibri"/>
                      <w:color w:val="595959"/>
                      <w:szCs w:val="18"/>
                      <w:lang w:eastAsia="ja-JP"/>
                    </w:rPr>
                    <w:t>T</w:t>
                  </w:r>
                </w:p>
              </w:tc>
              <w:tc>
                <w:tcPr>
                  <w:tcW w:w="717" w:type="pct"/>
                </w:tcPr>
                <w:p w14:paraId="50F74478" w14:textId="77777777" w:rsidR="00323DCA" w:rsidRPr="004748EE" w:rsidRDefault="00323DCA" w:rsidP="00B53D6C">
                  <w:pPr>
                    <w:widowControl/>
                    <w:spacing w:before="60"/>
                    <w:jc w:val="center"/>
                    <w:rPr>
                      <w:rFonts w:ascii="Calibri" w:eastAsia="Times New Roman" w:hAnsi="Calibri" w:cs="Calibri"/>
                      <w:color w:val="595959"/>
                      <w:szCs w:val="18"/>
                      <w:lang w:eastAsia="ja-JP"/>
                    </w:rPr>
                  </w:pPr>
                  <w:r w:rsidRPr="004748EE">
                    <w:rPr>
                      <w:rFonts w:ascii="Calibri" w:eastAsia="Times New Roman" w:hAnsi="Calibri" w:cs="Calibri"/>
                      <w:color w:val="595959"/>
                      <w:szCs w:val="18"/>
                      <w:lang w:eastAsia="ja-JP"/>
                    </w:rPr>
                    <w:t>W</w:t>
                  </w:r>
                </w:p>
              </w:tc>
              <w:tc>
                <w:tcPr>
                  <w:tcW w:w="717" w:type="pct"/>
                </w:tcPr>
                <w:p w14:paraId="390A96C5" w14:textId="77777777" w:rsidR="00323DCA" w:rsidRPr="004748EE" w:rsidRDefault="00323DCA" w:rsidP="00B53D6C">
                  <w:pPr>
                    <w:widowControl/>
                    <w:spacing w:before="60"/>
                    <w:jc w:val="center"/>
                    <w:rPr>
                      <w:rFonts w:ascii="Calibri" w:eastAsia="Times New Roman" w:hAnsi="Calibri" w:cs="Calibri"/>
                      <w:color w:val="595959"/>
                      <w:szCs w:val="18"/>
                      <w:lang w:eastAsia="ja-JP"/>
                    </w:rPr>
                  </w:pPr>
                  <w:r w:rsidRPr="004748EE">
                    <w:rPr>
                      <w:rFonts w:ascii="Calibri" w:eastAsia="Times New Roman" w:hAnsi="Calibri" w:cs="Calibri"/>
                      <w:color w:val="595959"/>
                      <w:szCs w:val="18"/>
                      <w:lang w:eastAsia="ja-JP"/>
                    </w:rPr>
                    <w:t>T</w:t>
                  </w:r>
                </w:p>
              </w:tc>
              <w:tc>
                <w:tcPr>
                  <w:tcW w:w="717" w:type="pct"/>
                </w:tcPr>
                <w:p w14:paraId="6646E1F9" w14:textId="77777777" w:rsidR="00323DCA" w:rsidRPr="004748EE" w:rsidRDefault="00323DCA" w:rsidP="00B53D6C">
                  <w:pPr>
                    <w:widowControl/>
                    <w:spacing w:before="60"/>
                    <w:jc w:val="center"/>
                    <w:rPr>
                      <w:rFonts w:ascii="Calibri" w:eastAsia="Times New Roman" w:hAnsi="Calibri" w:cs="Calibri"/>
                      <w:color w:val="595959"/>
                      <w:szCs w:val="18"/>
                      <w:lang w:eastAsia="ja-JP"/>
                    </w:rPr>
                  </w:pPr>
                  <w:r w:rsidRPr="004748EE">
                    <w:rPr>
                      <w:rFonts w:ascii="Calibri" w:eastAsia="Times New Roman" w:hAnsi="Calibri" w:cs="Calibri"/>
                      <w:color w:val="595959"/>
                      <w:szCs w:val="18"/>
                      <w:lang w:eastAsia="ja-JP"/>
                    </w:rPr>
                    <w:t>F</w:t>
                  </w:r>
                </w:p>
              </w:tc>
              <w:tc>
                <w:tcPr>
                  <w:tcW w:w="717" w:type="pct"/>
                </w:tcPr>
                <w:p w14:paraId="48580890" w14:textId="77777777" w:rsidR="00323DCA" w:rsidRPr="004748EE" w:rsidRDefault="00323DCA" w:rsidP="00B53D6C">
                  <w:pPr>
                    <w:widowControl/>
                    <w:spacing w:before="60"/>
                    <w:jc w:val="center"/>
                    <w:rPr>
                      <w:rFonts w:ascii="Calibri" w:eastAsia="Times New Roman" w:hAnsi="Calibri" w:cs="Calibri"/>
                      <w:color w:val="595959"/>
                      <w:szCs w:val="18"/>
                      <w:lang w:eastAsia="ja-JP"/>
                    </w:rPr>
                  </w:pPr>
                  <w:r w:rsidRPr="004748EE">
                    <w:rPr>
                      <w:rFonts w:ascii="Calibri" w:eastAsia="Times New Roman" w:hAnsi="Calibri" w:cs="Calibri"/>
                      <w:color w:val="595959"/>
                      <w:szCs w:val="18"/>
                      <w:lang w:eastAsia="ja-JP"/>
                    </w:rPr>
                    <w:t>S</w:t>
                  </w:r>
                </w:p>
              </w:tc>
              <w:tc>
                <w:tcPr>
                  <w:tcW w:w="707" w:type="pct"/>
                </w:tcPr>
                <w:p w14:paraId="744D66DC" w14:textId="77777777" w:rsidR="00323DCA" w:rsidRPr="004748EE" w:rsidRDefault="00323DCA" w:rsidP="00B53D6C">
                  <w:pPr>
                    <w:widowControl/>
                    <w:spacing w:before="60"/>
                    <w:jc w:val="center"/>
                    <w:rPr>
                      <w:rFonts w:ascii="Calibri" w:eastAsia="Times New Roman" w:hAnsi="Calibri" w:cs="Calibri"/>
                      <w:color w:val="595959"/>
                      <w:szCs w:val="18"/>
                      <w:lang w:eastAsia="ja-JP"/>
                    </w:rPr>
                  </w:pPr>
                  <w:r w:rsidRPr="004748EE">
                    <w:rPr>
                      <w:rFonts w:ascii="Calibri" w:eastAsia="Times New Roman" w:hAnsi="Calibri" w:cs="Calibri"/>
                      <w:color w:val="595959"/>
                      <w:szCs w:val="18"/>
                      <w:lang w:eastAsia="ja-JP"/>
                    </w:rPr>
                    <w:t>S</w:t>
                  </w:r>
                </w:p>
              </w:tc>
            </w:tr>
            <w:tr w:rsidR="00323DCA" w:rsidRPr="004748EE" w14:paraId="6A7C58A8" w14:textId="77777777" w:rsidTr="00B53D6C">
              <w:tc>
                <w:tcPr>
                  <w:tcW w:w="708" w:type="pct"/>
                </w:tcPr>
                <w:p w14:paraId="58973A30"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MonthStart1 \@ dddd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Saturday</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“Monday" 1 ""</w:instrText>
                  </w:r>
                  <w:r w:rsidRPr="004748EE">
                    <w:rPr>
                      <w:rFonts w:ascii="Calibri" w:eastAsia="Times New Roman" w:hAnsi="Calibri" w:cs="Calibri"/>
                      <w:color w:val="262626"/>
                      <w:szCs w:val="18"/>
                      <w:lang w:eastAsia="ja-JP"/>
                    </w:rPr>
                    <w:fldChar w:fldCharType="end"/>
                  </w:r>
                </w:p>
              </w:tc>
              <w:tc>
                <w:tcPr>
                  <w:tcW w:w="717" w:type="pct"/>
                </w:tcPr>
                <w:p w14:paraId="3CA01F73"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MonthStart1 \@ dddd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Saturday</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“Tuesday" 1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=A2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&lt;&gt;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=A2+1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end"/>
                  </w:r>
                </w:p>
              </w:tc>
              <w:tc>
                <w:tcPr>
                  <w:tcW w:w="717" w:type="pct"/>
                </w:tcPr>
                <w:p w14:paraId="65E35AB6"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MonthStart1 \@ dddd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Saturday</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“Wednesday" 1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=B2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&lt;&gt;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=B2+1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end"/>
                  </w:r>
                </w:p>
              </w:tc>
              <w:tc>
                <w:tcPr>
                  <w:tcW w:w="717" w:type="pct"/>
                </w:tcPr>
                <w:p w14:paraId="5E1BF373"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MonthStart1 \@ dddd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Saturday</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“Thursday" 1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=C2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&lt;&gt;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=C2+1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end"/>
                  </w:r>
                </w:p>
              </w:tc>
              <w:tc>
                <w:tcPr>
                  <w:tcW w:w="717" w:type="pct"/>
                </w:tcPr>
                <w:p w14:paraId="71575BDD"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MonthStart1 \@ dddd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Saturday</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“Friday" 1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=D2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&lt;&gt;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=D2+1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4</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end"/>
                  </w:r>
                </w:p>
              </w:tc>
              <w:tc>
                <w:tcPr>
                  <w:tcW w:w="717" w:type="pct"/>
                </w:tcPr>
                <w:p w14:paraId="3F6C2C5D"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MonthStart1 \@ dddd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Saturday</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“Saturday" 1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=E2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&lt;&gt;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=E2+1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5</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w:t>
                  </w:r>
                  <w:r w:rsidRPr="004748EE">
                    <w:rPr>
                      <w:rFonts w:ascii="Calibri" w:eastAsia="Times New Roman" w:hAnsi="Calibri" w:cs="Calibri"/>
                      <w:color w:val="262626"/>
                      <w:szCs w:val="18"/>
                      <w:lang w:eastAsia="ja-JP"/>
                    </w:rPr>
                    <w:fldChar w:fldCharType="end"/>
                  </w:r>
                </w:p>
              </w:tc>
              <w:tc>
                <w:tcPr>
                  <w:tcW w:w="707" w:type="pct"/>
                </w:tcPr>
                <w:p w14:paraId="33EEC806"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MonthStart1 \@ dddd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Saturday</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“Sunday" 1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=F2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&lt;&gt;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=F2+1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w:t>
                  </w:r>
                  <w:r w:rsidRPr="004748EE">
                    <w:rPr>
                      <w:rFonts w:ascii="Calibri" w:eastAsia="Times New Roman" w:hAnsi="Calibri" w:cs="Calibri"/>
                      <w:color w:val="262626"/>
                      <w:szCs w:val="18"/>
                      <w:lang w:eastAsia="ja-JP"/>
                    </w:rPr>
                    <w:fldChar w:fldCharType="end"/>
                  </w:r>
                </w:p>
              </w:tc>
            </w:tr>
            <w:tr w:rsidR="00323DCA" w:rsidRPr="004748EE" w14:paraId="26FE036C" w14:textId="77777777" w:rsidTr="00B53D6C">
              <w:tc>
                <w:tcPr>
                  <w:tcW w:w="708" w:type="pct"/>
                </w:tcPr>
                <w:p w14:paraId="3F621400"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=G2+1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3</w:t>
                  </w:r>
                  <w:r w:rsidRPr="004748EE">
                    <w:rPr>
                      <w:rFonts w:ascii="Calibri" w:eastAsia="Times New Roman" w:hAnsi="Calibri" w:cs="Calibri"/>
                      <w:color w:val="262626"/>
                      <w:szCs w:val="18"/>
                      <w:lang w:eastAsia="ja-JP"/>
                    </w:rPr>
                    <w:fldChar w:fldCharType="end"/>
                  </w:r>
                </w:p>
              </w:tc>
              <w:tc>
                <w:tcPr>
                  <w:tcW w:w="717" w:type="pct"/>
                  <w:shd w:val="clear" w:color="auto" w:fill="FFFFFF"/>
                </w:tcPr>
                <w:p w14:paraId="30A61E37"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=A3+1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4</w:t>
                  </w:r>
                  <w:r w:rsidRPr="004748EE">
                    <w:rPr>
                      <w:rFonts w:ascii="Calibri" w:eastAsia="Times New Roman" w:hAnsi="Calibri" w:cs="Calibri"/>
                      <w:color w:val="262626"/>
                      <w:szCs w:val="18"/>
                      <w:lang w:eastAsia="ja-JP"/>
                    </w:rPr>
                    <w:fldChar w:fldCharType="end"/>
                  </w:r>
                </w:p>
              </w:tc>
              <w:tc>
                <w:tcPr>
                  <w:tcW w:w="717" w:type="pct"/>
                </w:tcPr>
                <w:p w14:paraId="6FE1F221"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=B3+1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5</w:t>
                  </w:r>
                  <w:r w:rsidRPr="004748EE">
                    <w:rPr>
                      <w:rFonts w:ascii="Calibri" w:eastAsia="Times New Roman" w:hAnsi="Calibri" w:cs="Calibri"/>
                      <w:color w:val="262626"/>
                      <w:szCs w:val="18"/>
                      <w:lang w:eastAsia="ja-JP"/>
                    </w:rPr>
                    <w:fldChar w:fldCharType="end"/>
                  </w:r>
                </w:p>
              </w:tc>
              <w:tc>
                <w:tcPr>
                  <w:tcW w:w="717" w:type="pct"/>
                </w:tcPr>
                <w:p w14:paraId="4A12C723"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=C3+1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6</w:t>
                  </w:r>
                  <w:r w:rsidRPr="004748EE">
                    <w:rPr>
                      <w:rFonts w:ascii="Calibri" w:eastAsia="Times New Roman" w:hAnsi="Calibri" w:cs="Calibri"/>
                      <w:color w:val="262626"/>
                      <w:szCs w:val="18"/>
                      <w:lang w:eastAsia="ja-JP"/>
                    </w:rPr>
                    <w:fldChar w:fldCharType="end"/>
                  </w:r>
                </w:p>
              </w:tc>
              <w:tc>
                <w:tcPr>
                  <w:tcW w:w="717" w:type="pct"/>
                </w:tcPr>
                <w:p w14:paraId="4D6E59F6"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=D3+1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7</w:t>
                  </w:r>
                  <w:r w:rsidRPr="004748EE">
                    <w:rPr>
                      <w:rFonts w:ascii="Calibri" w:eastAsia="Times New Roman" w:hAnsi="Calibri" w:cs="Calibri"/>
                      <w:color w:val="262626"/>
                      <w:szCs w:val="18"/>
                      <w:lang w:eastAsia="ja-JP"/>
                    </w:rPr>
                    <w:fldChar w:fldCharType="end"/>
                  </w:r>
                </w:p>
              </w:tc>
              <w:tc>
                <w:tcPr>
                  <w:tcW w:w="717" w:type="pct"/>
                </w:tcPr>
                <w:p w14:paraId="1D7E20D0"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=E3+1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8</w:t>
                  </w:r>
                  <w:r w:rsidRPr="004748EE">
                    <w:rPr>
                      <w:rFonts w:ascii="Calibri" w:eastAsia="Times New Roman" w:hAnsi="Calibri" w:cs="Calibri"/>
                      <w:color w:val="262626"/>
                      <w:szCs w:val="18"/>
                      <w:lang w:eastAsia="ja-JP"/>
                    </w:rPr>
                    <w:fldChar w:fldCharType="end"/>
                  </w:r>
                </w:p>
              </w:tc>
              <w:tc>
                <w:tcPr>
                  <w:tcW w:w="707" w:type="pct"/>
                </w:tcPr>
                <w:p w14:paraId="0ABD9B5D"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=F3+1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9</w:t>
                  </w:r>
                  <w:r w:rsidRPr="004748EE">
                    <w:rPr>
                      <w:rFonts w:ascii="Calibri" w:eastAsia="Times New Roman" w:hAnsi="Calibri" w:cs="Calibri"/>
                      <w:color w:val="262626"/>
                      <w:szCs w:val="18"/>
                      <w:lang w:eastAsia="ja-JP"/>
                    </w:rPr>
                    <w:fldChar w:fldCharType="end"/>
                  </w:r>
                </w:p>
              </w:tc>
            </w:tr>
            <w:tr w:rsidR="00323DCA" w:rsidRPr="004748EE" w14:paraId="6A59BE13" w14:textId="77777777" w:rsidTr="00B53D6C">
              <w:tc>
                <w:tcPr>
                  <w:tcW w:w="708" w:type="pct"/>
                </w:tcPr>
                <w:p w14:paraId="79D60865"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=G3+1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10</w:t>
                  </w:r>
                  <w:r w:rsidRPr="004748EE">
                    <w:rPr>
                      <w:rFonts w:ascii="Calibri" w:eastAsia="Times New Roman" w:hAnsi="Calibri" w:cs="Calibri"/>
                      <w:color w:val="262626"/>
                      <w:szCs w:val="18"/>
                      <w:lang w:eastAsia="ja-JP"/>
                    </w:rPr>
                    <w:fldChar w:fldCharType="end"/>
                  </w:r>
                </w:p>
              </w:tc>
              <w:tc>
                <w:tcPr>
                  <w:tcW w:w="717" w:type="pct"/>
                </w:tcPr>
                <w:p w14:paraId="230CF371"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=A4+1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11</w:t>
                  </w:r>
                  <w:r w:rsidRPr="004748EE">
                    <w:rPr>
                      <w:rFonts w:ascii="Calibri" w:eastAsia="Times New Roman" w:hAnsi="Calibri" w:cs="Calibri"/>
                      <w:color w:val="262626"/>
                      <w:szCs w:val="18"/>
                      <w:lang w:eastAsia="ja-JP"/>
                    </w:rPr>
                    <w:fldChar w:fldCharType="end"/>
                  </w:r>
                </w:p>
              </w:tc>
              <w:tc>
                <w:tcPr>
                  <w:tcW w:w="717" w:type="pct"/>
                </w:tcPr>
                <w:p w14:paraId="42E40D7E"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=B4+1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12</w:t>
                  </w:r>
                  <w:r w:rsidRPr="004748EE">
                    <w:rPr>
                      <w:rFonts w:ascii="Calibri" w:eastAsia="Times New Roman" w:hAnsi="Calibri" w:cs="Calibri"/>
                      <w:color w:val="262626"/>
                      <w:szCs w:val="18"/>
                      <w:lang w:eastAsia="ja-JP"/>
                    </w:rPr>
                    <w:fldChar w:fldCharType="end"/>
                  </w:r>
                </w:p>
              </w:tc>
              <w:tc>
                <w:tcPr>
                  <w:tcW w:w="717" w:type="pct"/>
                </w:tcPr>
                <w:p w14:paraId="41E673A3"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=C4+1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13</w:t>
                  </w:r>
                  <w:r w:rsidRPr="004748EE">
                    <w:rPr>
                      <w:rFonts w:ascii="Calibri" w:eastAsia="Times New Roman" w:hAnsi="Calibri" w:cs="Calibri"/>
                      <w:color w:val="262626"/>
                      <w:szCs w:val="18"/>
                      <w:lang w:eastAsia="ja-JP"/>
                    </w:rPr>
                    <w:fldChar w:fldCharType="end"/>
                  </w:r>
                </w:p>
              </w:tc>
              <w:tc>
                <w:tcPr>
                  <w:tcW w:w="717" w:type="pct"/>
                </w:tcPr>
                <w:p w14:paraId="40EF1E63"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=D4+1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14</w:t>
                  </w:r>
                  <w:r w:rsidRPr="004748EE">
                    <w:rPr>
                      <w:rFonts w:ascii="Calibri" w:eastAsia="Times New Roman" w:hAnsi="Calibri" w:cs="Calibri"/>
                      <w:color w:val="262626"/>
                      <w:szCs w:val="18"/>
                      <w:lang w:eastAsia="ja-JP"/>
                    </w:rPr>
                    <w:fldChar w:fldCharType="end"/>
                  </w:r>
                </w:p>
              </w:tc>
              <w:tc>
                <w:tcPr>
                  <w:tcW w:w="717" w:type="pct"/>
                </w:tcPr>
                <w:p w14:paraId="306DA491"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=E4+1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15</w:t>
                  </w:r>
                  <w:r w:rsidRPr="004748EE">
                    <w:rPr>
                      <w:rFonts w:ascii="Calibri" w:eastAsia="Times New Roman" w:hAnsi="Calibri" w:cs="Calibri"/>
                      <w:color w:val="262626"/>
                      <w:szCs w:val="18"/>
                      <w:lang w:eastAsia="ja-JP"/>
                    </w:rPr>
                    <w:fldChar w:fldCharType="end"/>
                  </w:r>
                </w:p>
              </w:tc>
              <w:tc>
                <w:tcPr>
                  <w:tcW w:w="707" w:type="pct"/>
                </w:tcPr>
                <w:p w14:paraId="794F1807"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=F4+1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16</w:t>
                  </w:r>
                  <w:r w:rsidRPr="004748EE">
                    <w:rPr>
                      <w:rFonts w:ascii="Calibri" w:eastAsia="Times New Roman" w:hAnsi="Calibri" w:cs="Calibri"/>
                      <w:color w:val="262626"/>
                      <w:szCs w:val="18"/>
                      <w:lang w:eastAsia="ja-JP"/>
                    </w:rPr>
                    <w:fldChar w:fldCharType="end"/>
                  </w:r>
                </w:p>
              </w:tc>
            </w:tr>
            <w:tr w:rsidR="00323DCA" w:rsidRPr="004748EE" w14:paraId="33BB1E63" w14:textId="77777777" w:rsidTr="00B53D6C">
              <w:tc>
                <w:tcPr>
                  <w:tcW w:w="708" w:type="pct"/>
                  <w:shd w:val="clear" w:color="auto" w:fill="auto"/>
                </w:tcPr>
                <w:p w14:paraId="0FDDD0B9"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=G4+1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17</w:t>
                  </w:r>
                  <w:r w:rsidRPr="004748EE">
                    <w:rPr>
                      <w:rFonts w:ascii="Calibri" w:eastAsia="Times New Roman" w:hAnsi="Calibri" w:cs="Calibri"/>
                      <w:color w:val="262626"/>
                      <w:szCs w:val="18"/>
                      <w:lang w:eastAsia="ja-JP"/>
                    </w:rPr>
                    <w:fldChar w:fldCharType="end"/>
                  </w:r>
                </w:p>
              </w:tc>
              <w:tc>
                <w:tcPr>
                  <w:tcW w:w="717" w:type="pct"/>
                  <w:shd w:val="clear" w:color="auto" w:fill="auto"/>
                </w:tcPr>
                <w:p w14:paraId="4B9CF950"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=A5+1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18</w:t>
                  </w:r>
                  <w:r w:rsidRPr="004748EE">
                    <w:rPr>
                      <w:rFonts w:ascii="Calibri" w:eastAsia="Times New Roman" w:hAnsi="Calibri" w:cs="Calibri"/>
                      <w:color w:val="262626"/>
                      <w:szCs w:val="18"/>
                      <w:lang w:eastAsia="ja-JP"/>
                    </w:rPr>
                    <w:fldChar w:fldCharType="end"/>
                  </w:r>
                </w:p>
              </w:tc>
              <w:tc>
                <w:tcPr>
                  <w:tcW w:w="717" w:type="pct"/>
                  <w:shd w:val="clear" w:color="auto" w:fill="auto"/>
                </w:tcPr>
                <w:p w14:paraId="60153D10"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=B5+1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19</w:t>
                  </w:r>
                  <w:r w:rsidRPr="004748EE">
                    <w:rPr>
                      <w:rFonts w:ascii="Calibri" w:eastAsia="Times New Roman" w:hAnsi="Calibri" w:cs="Calibri"/>
                      <w:color w:val="262626"/>
                      <w:szCs w:val="18"/>
                      <w:lang w:eastAsia="ja-JP"/>
                    </w:rPr>
                    <w:fldChar w:fldCharType="end"/>
                  </w:r>
                </w:p>
              </w:tc>
              <w:tc>
                <w:tcPr>
                  <w:tcW w:w="717" w:type="pct"/>
                  <w:shd w:val="clear" w:color="auto" w:fill="auto"/>
                </w:tcPr>
                <w:p w14:paraId="29D48833"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=C5+1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20</w:t>
                  </w:r>
                  <w:r w:rsidRPr="004748EE">
                    <w:rPr>
                      <w:rFonts w:ascii="Calibri" w:eastAsia="Times New Roman" w:hAnsi="Calibri" w:cs="Calibri"/>
                      <w:color w:val="262626"/>
                      <w:szCs w:val="18"/>
                      <w:lang w:eastAsia="ja-JP"/>
                    </w:rPr>
                    <w:fldChar w:fldCharType="end"/>
                  </w:r>
                </w:p>
              </w:tc>
              <w:tc>
                <w:tcPr>
                  <w:tcW w:w="717" w:type="pct"/>
                  <w:shd w:val="clear" w:color="auto" w:fill="auto"/>
                </w:tcPr>
                <w:p w14:paraId="5979C9E4"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=D5+1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21</w:t>
                  </w:r>
                  <w:r w:rsidRPr="004748EE">
                    <w:rPr>
                      <w:rFonts w:ascii="Calibri" w:eastAsia="Times New Roman" w:hAnsi="Calibri" w:cs="Calibri"/>
                      <w:color w:val="262626"/>
                      <w:szCs w:val="18"/>
                      <w:lang w:eastAsia="ja-JP"/>
                    </w:rPr>
                    <w:fldChar w:fldCharType="end"/>
                  </w:r>
                </w:p>
              </w:tc>
              <w:tc>
                <w:tcPr>
                  <w:tcW w:w="717" w:type="pct"/>
                  <w:shd w:val="clear" w:color="auto" w:fill="auto"/>
                </w:tcPr>
                <w:p w14:paraId="304326F7"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=E5+1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22</w:t>
                  </w:r>
                  <w:r w:rsidRPr="004748EE">
                    <w:rPr>
                      <w:rFonts w:ascii="Calibri" w:eastAsia="Times New Roman" w:hAnsi="Calibri" w:cs="Calibri"/>
                      <w:color w:val="262626"/>
                      <w:szCs w:val="18"/>
                      <w:lang w:eastAsia="ja-JP"/>
                    </w:rPr>
                    <w:fldChar w:fldCharType="end"/>
                  </w:r>
                </w:p>
              </w:tc>
              <w:tc>
                <w:tcPr>
                  <w:tcW w:w="707" w:type="pct"/>
                </w:tcPr>
                <w:p w14:paraId="1B3AA43B"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=F5+1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23</w:t>
                  </w:r>
                  <w:r w:rsidRPr="004748EE">
                    <w:rPr>
                      <w:rFonts w:ascii="Calibri" w:eastAsia="Times New Roman" w:hAnsi="Calibri" w:cs="Calibri"/>
                      <w:color w:val="262626"/>
                      <w:szCs w:val="18"/>
                      <w:lang w:eastAsia="ja-JP"/>
                    </w:rPr>
                    <w:fldChar w:fldCharType="end"/>
                  </w:r>
                </w:p>
              </w:tc>
            </w:tr>
            <w:tr w:rsidR="00323DCA" w:rsidRPr="004748EE" w14:paraId="24448460" w14:textId="77777777" w:rsidTr="00B53D6C">
              <w:tc>
                <w:tcPr>
                  <w:tcW w:w="708" w:type="pct"/>
                  <w:shd w:val="clear" w:color="auto" w:fill="auto"/>
                </w:tcPr>
                <w:p w14:paraId="2C898339"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=G5</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23</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=G5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23</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MonthEnd1 \@ 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30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=G5+1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24</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24</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24</w:t>
                  </w:r>
                  <w:r w:rsidRPr="004748EE">
                    <w:rPr>
                      <w:rFonts w:ascii="Calibri" w:eastAsia="Times New Roman" w:hAnsi="Calibri" w:cs="Calibri"/>
                      <w:color w:val="262626"/>
                      <w:szCs w:val="18"/>
                      <w:lang w:eastAsia="ja-JP"/>
                    </w:rPr>
                    <w:fldChar w:fldCharType="end"/>
                  </w:r>
                </w:p>
              </w:tc>
              <w:tc>
                <w:tcPr>
                  <w:tcW w:w="717" w:type="pct"/>
                  <w:shd w:val="clear" w:color="auto" w:fill="auto"/>
                </w:tcPr>
                <w:p w14:paraId="327BF195"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=A6</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24</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=A6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24</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MonthEnd1 \@ 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30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=A6+1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25</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25</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25</w:t>
                  </w:r>
                  <w:r w:rsidRPr="004748EE">
                    <w:rPr>
                      <w:rFonts w:ascii="Calibri" w:eastAsia="Times New Roman" w:hAnsi="Calibri" w:cs="Calibri"/>
                      <w:color w:val="262626"/>
                      <w:szCs w:val="18"/>
                      <w:lang w:eastAsia="ja-JP"/>
                    </w:rPr>
                    <w:fldChar w:fldCharType="end"/>
                  </w:r>
                </w:p>
              </w:tc>
              <w:tc>
                <w:tcPr>
                  <w:tcW w:w="717" w:type="pct"/>
                  <w:shd w:val="clear" w:color="auto" w:fill="auto"/>
                </w:tcPr>
                <w:p w14:paraId="57EFACBB"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=B6</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25</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=B6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25</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MonthEnd1 \@ 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30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=B6+1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26</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26</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26</w:t>
                  </w:r>
                  <w:r w:rsidRPr="004748EE">
                    <w:rPr>
                      <w:rFonts w:ascii="Calibri" w:eastAsia="Times New Roman" w:hAnsi="Calibri" w:cs="Calibri"/>
                      <w:color w:val="262626"/>
                      <w:szCs w:val="18"/>
                      <w:lang w:eastAsia="ja-JP"/>
                    </w:rPr>
                    <w:fldChar w:fldCharType="end"/>
                  </w:r>
                </w:p>
              </w:tc>
              <w:tc>
                <w:tcPr>
                  <w:tcW w:w="717" w:type="pct"/>
                  <w:shd w:val="clear" w:color="auto" w:fill="auto"/>
                </w:tcPr>
                <w:p w14:paraId="20C26657"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=C6</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26</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=C6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26</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MonthEnd1 \@ 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30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=C6+1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27</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27</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27</w:t>
                  </w:r>
                  <w:r w:rsidRPr="004748EE">
                    <w:rPr>
                      <w:rFonts w:ascii="Calibri" w:eastAsia="Times New Roman" w:hAnsi="Calibri" w:cs="Calibri"/>
                      <w:color w:val="262626"/>
                      <w:szCs w:val="18"/>
                      <w:lang w:eastAsia="ja-JP"/>
                    </w:rPr>
                    <w:fldChar w:fldCharType="end"/>
                  </w:r>
                </w:p>
              </w:tc>
              <w:tc>
                <w:tcPr>
                  <w:tcW w:w="717" w:type="pct"/>
                  <w:shd w:val="clear" w:color="auto" w:fill="auto"/>
                </w:tcPr>
                <w:p w14:paraId="5CDCDA5D"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=D6</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27</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=D6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27</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MonthEnd1 \@ 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30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=D6+1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28</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28</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28</w:t>
                  </w:r>
                  <w:r w:rsidRPr="004748EE">
                    <w:rPr>
                      <w:rFonts w:ascii="Calibri" w:eastAsia="Times New Roman" w:hAnsi="Calibri" w:cs="Calibri"/>
                      <w:color w:val="262626"/>
                      <w:szCs w:val="18"/>
                      <w:lang w:eastAsia="ja-JP"/>
                    </w:rPr>
                    <w:fldChar w:fldCharType="end"/>
                  </w:r>
                </w:p>
              </w:tc>
              <w:tc>
                <w:tcPr>
                  <w:tcW w:w="717" w:type="pct"/>
                  <w:shd w:val="clear" w:color="auto" w:fill="auto"/>
                </w:tcPr>
                <w:p w14:paraId="1FB21BEC"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=E6</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28</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=E6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28</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MonthEnd1 \@ 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30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=E6+1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29</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29</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29</w:t>
                  </w:r>
                  <w:r w:rsidRPr="004748EE">
                    <w:rPr>
                      <w:rFonts w:ascii="Calibri" w:eastAsia="Times New Roman" w:hAnsi="Calibri" w:cs="Calibri"/>
                      <w:color w:val="262626"/>
                      <w:szCs w:val="18"/>
                      <w:lang w:eastAsia="ja-JP"/>
                    </w:rPr>
                    <w:fldChar w:fldCharType="end"/>
                  </w:r>
                </w:p>
              </w:tc>
              <w:tc>
                <w:tcPr>
                  <w:tcW w:w="707" w:type="pct"/>
                </w:tcPr>
                <w:p w14:paraId="0EE5E310"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=F6</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29</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=F6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29</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MonthEnd1 \@ 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30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=F6+1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30</w:t>
                  </w:r>
                  <w:r w:rsidRPr="004748EE">
                    <w:rPr>
                      <w:rFonts w:ascii="Calibri" w:eastAsia="Times New Roman" w:hAnsi="Calibri" w:cs="Calibri"/>
                      <w:color w:val="262626"/>
                      <w:szCs w:val="18"/>
                      <w:lang w:eastAsia="ja-JP"/>
                    </w:rPr>
                    <w:fldChar w:fldCharType="end"/>
                  </w:r>
                </w:p>
              </w:tc>
            </w:tr>
            <w:tr w:rsidR="00323DCA" w:rsidRPr="004748EE" w14:paraId="2C545F67" w14:textId="77777777" w:rsidTr="00B53D6C">
              <w:tc>
                <w:tcPr>
                  <w:tcW w:w="708" w:type="pct"/>
                </w:tcPr>
                <w:p w14:paraId="73972D1D"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=G6</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=G6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MonthEnd1 \@ 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30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=G6+1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end"/>
                  </w:r>
                </w:p>
              </w:tc>
              <w:tc>
                <w:tcPr>
                  <w:tcW w:w="717" w:type="pct"/>
                </w:tcPr>
                <w:p w14:paraId="09AAB45D"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=A7</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=A7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MonthEnd1 \@ 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=A7+1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end"/>
                  </w:r>
                </w:p>
              </w:tc>
              <w:tc>
                <w:tcPr>
                  <w:tcW w:w="717" w:type="pct"/>
                </w:tcPr>
                <w:p w14:paraId="74D60CF4"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p>
              </w:tc>
              <w:tc>
                <w:tcPr>
                  <w:tcW w:w="717" w:type="pct"/>
                </w:tcPr>
                <w:p w14:paraId="52BBDD2F"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p>
              </w:tc>
              <w:tc>
                <w:tcPr>
                  <w:tcW w:w="717" w:type="pct"/>
                </w:tcPr>
                <w:p w14:paraId="0C212753"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p>
              </w:tc>
              <w:tc>
                <w:tcPr>
                  <w:tcW w:w="717" w:type="pct"/>
                </w:tcPr>
                <w:p w14:paraId="6EEE470F"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p>
              </w:tc>
              <w:tc>
                <w:tcPr>
                  <w:tcW w:w="707" w:type="pct"/>
                </w:tcPr>
                <w:p w14:paraId="4628F539"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p>
              </w:tc>
            </w:tr>
          </w:tbl>
          <w:p w14:paraId="3BDCC823" w14:textId="77777777" w:rsidR="00323DCA" w:rsidRPr="004748EE" w:rsidRDefault="00323DCA" w:rsidP="00B53D6C">
            <w:pPr>
              <w:widowControl/>
              <w:rPr>
                <w:rFonts w:ascii="Calibri" w:eastAsia="Times New Roman" w:hAnsi="Calibri" w:cs="Calibri"/>
                <w:color w:val="404040"/>
                <w:szCs w:val="18"/>
              </w:rPr>
            </w:pPr>
          </w:p>
        </w:tc>
        <w:tc>
          <w:tcPr>
            <w:tcW w:w="1631" w:type="dxa"/>
          </w:tcPr>
          <w:tbl>
            <w:tblPr>
              <w:tblStyle w:val="CalendarTable"/>
              <w:tblW w:w="5000" w:type="pct"/>
              <w:tblBorders>
                <w:insideH w:val="single" w:sz="4" w:space="0" w:color="D9D9D9"/>
                <w:insideV w:val="single" w:sz="4" w:space="0" w:color="D9D9D9"/>
              </w:tblBorders>
              <w:tblLook w:val="04A0" w:firstRow="1" w:lastRow="0" w:firstColumn="1" w:lastColumn="0" w:noHBand="0" w:noVBand="1"/>
              <w:tblCaption w:val="October Calendar"/>
              <w:tblDescription w:val="Calendar of October 2018 events"/>
            </w:tblPr>
            <w:tblGrid>
              <w:gridCol w:w="226"/>
              <w:gridCol w:w="228"/>
              <w:gridCol w:w="227"/>
              <w:gridCol w:w="227"/>
              <w:gridCol w:w="227"/>
              <w:gridCol w:w="227"/>
              <w:gridCol w:w="224"/>
            </w:tblGrid>
            <w:tr w:rsidR="00323DCA" w:rsidRPr="004748EE" w14:paraId="25414ACB" w14:textId="77777777" w:rsidTr="00B53D6C">
              <w:tc>
                <w:tcPr>
                  <w:tcW w:w="708" w:type="pct"/>
                </w:tcPr>
                <w:p w14:paraId="1FF6B8C3" w14:textId="77777777" w:rsidR="00323DCA" w:rsidRPr="004748EE" w:rsidRDefault="00323DCA" w:rsidP="00B53D6C">
                  <w:pPr>
                    <w:widowControl/>
                    <w:spacing w:before="60"/>
                    <w:jc w:val="center"/>
                    <w:rPr>
                      <w:rFonts w:ascii="Calibri" w:eastAsia="Times New Roman" w:hAnsi="Calibri" w:cs="Calibri"/>
                      <w:color w:val="595959"/>
                      <w:szCs w:val="18"/>
                      <w:lang w:eastAsia="ja-JP"/>
                    </w:rPr>
                  </w:pPr>
                  <w:r w:rsidRPr="004748EE">
                    <w:rPr>
                      <w:rFonts w:ascii="Calibri" w:eastAsia="Times New Roman" w:hAnsi="Calibri" w:cs="Calibri"/>
                      <w:color w:val="595959"/>
                      <w:szCs w:val="18"/>
                      <w:lang w:eastAsia="ja-JP"/>
                    </w:rPr>
                    <w:t>M</w:t>
                  </w:r>
                </w:p>
              </w:tc>
              <w:tc>
                <w:tcPr>
                  <w:tcW w:w="717" w:type="pct"/>
                </w:tcPr>
                <w:p w14:paraId="571AE6B5" w14:textId="77777777" w:rsidR="00323DCA" w:rsidRPr="004748EE" w:rsidRDefault="00323DCA" w:rsidP="00B53D6C">
                  <w:pPr>
                    <w:widowControl/>
                    <w:spacing w:before="60"/>
                    <w:jc w:val="center"/>
                    <w:rPr>
                      <w:rFonts w:ascii="Calibri" w:eastAsia="Times New Roman" w:hAnsi="Calibri" w:cs="Calibri"/>
                      <w:color w:val="595959"/>
                      <w:szCs w:val="18"/>
                      <w:lang w:eastAsia="ja-JP"/>
                    </w:rPr>
                  </w:pPr>
                  <w:r w:rsidRPr="004748EE">
                    <w:rPr>
                      <w:rFonts w:ascii="Calibri" w:eastAsia="Times New Roman" w:hAnsi="Calibri" w:cs="Calibri"/>
                      <w:color w:val="595959"/>
                      <w:szCs w:val="18"/>
                      <w:lang w:eastAsia="ja-JP"/>
                    </w:rPr>
                    <w:t>T</w:t>
                  </w:r>
                </w:p>
              </w:tc>
              <w:tc>
                <w:tcPr>
                  <w:tcW w:w="717" w:type="pct"/>
                </w:tcPr>
                <w:p w14:paraId="3E118DBD" w14:textId="77777777" w:rsidR="00323DCA" w:rsidRPr="004748EE" w:rsidRDefault="00323DCA" w:rsidP="00B53D6C">
                  <w:pPr>
                    <w:widowControl/>
                    <w:spacing w:before="60"/>
                    <w:jc w:val="center"/>
                    <w:rPr>
                      <w:rFonts w:ascii="Calibri" w:eastAsia="Times New Roman" w:hAnsi="Calibri" w:cs="Calibri"/>
                      <w:color w:val="595959"/>
                      <w:szCs w:val="18"/>
                      <w:lang w:eastAsia="ja-JP"/>
                    </w:rPr>
                  </w:pPr>
                  <w:r w:rsidRPr="004748EE">
                    <w:rPr>
                      <w:rFonts w:ascii="Calibri" w:eastAsia="Times New Roman" w:hAnsi="Calibri" w:cs="Calibri"/>
                      <w:color w:val="595959"/>
                      <w:szCs w:val="18"/>
                      <w:lang w:eastAsia="ja-JP"/>
                    </w:rPr>
                    <w:t>W</w:t>
                  </w:r>
                </w:p>
              </w:tc>
              <w:tc>
                <w:tcPr>
                  <w:tcW w:w="717" w:type="pct"/>
                </w:tcPr>
                <w:p w14:paraId="42775949" w14:textId="77777777" w:rsidR="00323DCA" w:rsidRPr="004748EE" w:rsidRDefault="00323DCA" w:rsidP="00B53D6C">
                  <w:pPr>
                    <w:widowControl/>
                    <w:spacing w:before="60"/>
                    <w:jc w:val="center"/>
                    <w:rPr>
                      <w:rFonts w:ascii="Calibri" w:eastAsia="Times New Roman" w:hAnsi="Calibri" w:cs="Calibri"/>
                      <w:color w:val="595959"/>
                      <w:szCs w:val="18"/>
                      <w:lang w:eastAsia="ja-JP"/>
                    </w:rPr>
                  </w:pPr>
                  <w:r w:rsidRPr="004748EE">
                    <w:rPr>
                      <w:rFonts w:ascii="Calibri" w:eastAsia="Times New Roman" w:hAnsi="Calibri" w:cs="Calibri"/>
                      <w:color w:val="595959"/>
                      <w:szCs w:val="18"/>
                      <w:lang w:eastAsia="ja-JP"/>
                    </w:rPr>
                    <w:t>T</w:t>
                  </w:r>
                </w:p>
              </w:tc>
              <w:tc>
                <w:tcPr>
                  <w:tcW w:w="717" w:type="pct"/>
                  <w:tcBorders>
                    <w:bottom w:val="single" w:sz="4" w:space="0" w:color="auto"/>
                  </w:tcBorders>
                </w:tcPr>
                <w:p w14:paraId="77A92640" w14:textId="77777777" w:rsidR="00323DCA" w:rsidRPr="004748EE" w:rsidRDefault="00323DCA" w:rsidP="00B53D6C">
                  <w:pPr>
                    <w:widowControl/>
                    <w:spacing w:before="60"/>
                    <w:jc w:val="center"/>
                    <w:rPr>
                      <w:rFonts w:ascii="Calibri" w:eastAsia="Times New Roman" w:hAnsi="Calibri" w:cs="Calibri"/>
                      <w:color w:val="595959"/>
                      <w:szCs w:val="18"/>
                      <w:lang w:eastAsia="ja-JP"/>
                    </w:rPr>
                  </w:pPr>
                  <w:r w:rsidRPr="004748EE">
                    <w:rPr>
                      <w:rFonts w:ascii="Calibri" w:eastAsia="Times New Roman" w:hAnsi="Calibri" w:cs="Calibri"/>
                      <w:color w:val="595959"/>
                      <w:szCs w:val="18"/>
                      <w:lang w:eastAsia="ja-JP"/>
                    </w:rPr>
                    <w:t>F</w:t>
                  </w:r>
                </w:p>
              </w:tc>
              <w:tc>
                <w:tcPr>
                  <w:tcW w:w="717" w:type="pct"/>
                </w:tcPr>
                <w:p w14:paraId="2F2D5232" w14:textId="77777777" w:rsidR="00323DCA" w:rsidRPr="004748EE" w:rsidRDefault="00323DCA" w:rsidP="00B53D6C">
                  <w:pPr>
                    <w:widowControl/>
                    <w:spacing w:before="60"/>
                    <w:jc w:val="center"/>
                    <w:rPr>
                      <w:rFonts w:ascii="Calibri" w:eastAsia="Times New Roman" w:hAnsi="Calibri" w:cs="Calibri"/>
                      <w:color w:val="595959"/>
                      <w:szCs w:val="18"/>
                      <w:lang w:eastAsia="ja-JP"/>
                    </w:rPr>
                  </w:pPr>
                  <w:r w:rsidRPr="004748EE">
                    <w:rPr>
                      <w:rFonts w:ascii="Calibri" w:eastAsia="Times New Roman" w:hAnsi="Calibri" w:cs="Calibri"/>
                      <w:color w:val="595959"/>
                      <w:szCs w:val="18"/>
                      <w:lang w:eastAsia="ja-JP"/>
                    </w:rPr>
                    <w:t>S</w:t>
                  </w:r>
                </w:p>
              </w:tc>
              <w:tc>
                <w:tcPr>
                  <w:tcW w:w="707" w:type="pct"/>
                </w:tcPr>
                <w:p w14:paraId="78B72632" w14:textId="77777777" w:rsidR="00323DCA" w:rsidRPr="004748EE" w:rsidRDefault="00323DCA" w:rsidP="00B53D6C">
                  <w:pPr>
                    <w:widowControl/>
                    <w:spacing w:before="60"/>
                    <w:jc w:val="center"/>
                    <w:rPr>
                      <w:rFonts w:ascii="Calibri" w:eastAsia="Times New Roman" w:hAnsi="Calibri" w:cs="Calibri"/>
                      <w:color w:val="595959"/>
                      <w:szCs w:val="18"/>
                      <w:lang w:eastAsia="ja-JP"/>
                    </w:rPr>
                  </w:pPr>
                  <w:r w:rsidRPr="004748EE">
                    <w:rPr>
                      <w:rFonts w:ascii="Calibri" w:eastAsia="Times New Roman" w:hAnsi="Calibri" w:cs="Calibri"/>
                      <w:color w:val="595959"/>
                      <w:szCs w:val="18"/>
                      <w:lang w:eastAsia="ja-JP"/>
                    </w:rPr>
                    <w:t>S</w:t>
                  </w:r>
                </w:p>
              </w:tc>
            </w:tr>
            <w:tr w:rsidR="00323DCA" w:rsidRPr="004748EE" w14:paraId="79B99BA1" w14:textId="77777777" w:rsidTr="00B53D6C">
              <w:tc>
                <w:tcPr>
                  <w:tcW w:w="708" w:type="pct"/>
                </w:tcPr>
                <w:p w14:paraId="54DF26AF"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MonthStart2 \@ dddd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Monday</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“Monday" 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w:t>
                  </w:r>
                  <w:r w:rsidRPr="004748EE">
                    <w:rPr>
                      <w:rFonts w:ascii="Calibri" w:eastAsia="Times New Roman" w:hAnsi="Calibri" w:cs="Calibri"/>
                      <w:color w:val="262626"/>
                      <w:szCs w:val="18"/>
                      <w:lang w:eastAsia="ja-JP"/>
                    </w:rPr>
                    <w:fldChar w:fldCharType="end"/>
                  </w:r>
                </w:p>
              </w:tc>
              <w:tc>
                <w:tcPr>
                  <w:tcW w:w="717" w:type="pct"/>
                </w:tcPr>
                <w:p w14:paraId="0FDBF8B8"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MonthStart2 \@ dddd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Monday</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“Tuesday" 1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=A2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&lt;&gt;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=A2+1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w:t>
                  </w:r>
                  <w:r w:rsidRPr="004748EE">
                    <w:rPr>
                      <w:rFonts w:ascii="Calibri" w:eastAsia="Times New Roman" w:hAnsi="Calibri" w:cs="Calibri"/>
                      <w:color w:val="262626"/>
                      <w:szCs w:val="18"/>
                      <w:lang w:eastAsia="ja-JP"/>
                    </w:rPr>
                    <w:fldChar w:fldCharType="end"/>
                  </w:r>
                </w:p>
              </w:tc>
              <w:tc>
                <w:tcPr>
                  <w:tcW w:w="717" w:type="pct"/>
                  <w:shd w:val="clear" w:color="auto" w:fill="auto"/>
                </w:tcPr>
                <w:p w14:paraId="04E168F7"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MonthStart2 \@ dddd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Monday</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“Wednesday" 1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=B2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&lt;&gt;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=B2+1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3</w:t>
                  </w:r>
                  <w:r w:rsidRPr="004748EE">
                    <w:rPr>
                      <w:rFonts w:ascii="Calibri" w:eastAsia="Times New Roman" w:hAnsi="Calibri" w:cs="Calibri"/>
                      <w:color w:val="262626"/>
                      <w:szCs w:val="18"/>
                      <w:lang w:eastAsia="ja-JP"/>
                    </w:rPr>
                    <w:fldChar w:fldCharType="end"/>
                  </w:r>
                </w:p>
              </w:tc>
              <w:tc>
                <w:tcPr>
                  <w:tcW w:w="717" w:type="pct"/>
                  <w:tcBorders>
                    <w:right w:val="single" w:sz="4" w:space="0" w:color="auto"/>
                  </w:tcBorders>
                  <w:shd w:val="clear" w:color="auto" w:fill="auto"/>
                </w:tcPr>
                <w:p w14:paraId="56846F18"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MonthStart2 \@ dddd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Monday</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“Thursday" 1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=C2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&lt;&gt;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=C2+1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4</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4</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4</w:t>
                  </w:r>
                  <w:r w:rsidRPr="004748EE">
                    <w:rPr>
                      <w:rFonts w:ascii="Calibri" w:eastAsia="Times New Roman" w:hAnsi="Calibri" w:cs="Calibri"/>
                      <w:color w:val="262626"/>
                      <w:szCs w:val="18"/>
                      <w:lang w:eastAsia="ja-JP"/>
                    </w:rPr>
                    <w:fldChar w:fldCharType="end"/>
                  </w:r>
                </w:p>
              </w:tc>
              <w:tc>
                <w:tcPr>
                  <w:tcW w:w="717"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1A6E1BB"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MonthStart2 \@ dddd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Monday</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“Friday" 1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=D2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4</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&lt;&gt;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=D2+1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5</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5</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5</w:t>
                  </w:r>
                  <w:r w:rsidRPr="004748EE">
                    <w:rPr>
                      <w:rFonts w:ascii="Calibri" w:eastAsia="Times New Roman" w:hAnsi="Calibri" w:cs="Calibri"/>
                      <w:color w:val="262626"/>
                      <w:szCs w:val="18"/>
                      <w:lang w:eastAsia="ja-JP"/>
                    </w:rPr>
                    <w:fldChar w:fldCharType="end"/>
                  </w:r>
                </w:p>
              </w:tc>
              <w:tc>
                <w:tcPr>
                  <w:tcW w:w="717" w:type="pct"/>
                  <w:tcBorders>
                    <w:left w:val="single" w:sz="4" w:space="0" w:color="auto"/>
                  </w:tcBorders>
                </w:tcPr>
                <w:p w14:paraId="6A2E9FFE"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MonthStart2 \@ dddd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Monday</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“Saturday" 1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=E2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5</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&lt;&gt;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=E2+1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6</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6</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6</w:t>
                  </w:r>
                  <w:r w:rsidRPr="004748EE">
                    <w:rPr>
                      <w:rFonts w:ascii="Calibri" w:eastAsia="Times New Roman" w:hAnsi="Calibri" w:cs="Calibri"/>
                      <w:color w:val="262626"/>
                      <w:szCs w:val="18"/>
                      <w:lang w:eastAsia="ja-JP"/>
                    </w:rPr>
                    <w:fldChar w:fldCharType="end"/>
                  </w:r>
                </w:p>
              </w:tc>
              <w:tc>
                <w:tcPr>
                  <w:tcW w:w="707" w:type="pct"/>
                </w:tcPr>
                <w:p w14:paraId="19BCC40B"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MonthStart2 \@ dddd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Monday</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“Sunday" 1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=F2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6</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&lt;&gt;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=F2+1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7</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7</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7</w:t>
                  </w:r>
                  <w:r w:rsidRPr="004748EE">
                    <w:rPr>
                      <w:rFonts w:ascii="Calibri" w:eastAsia="Times New Roman" w:hAnsi="Calibri" w:cs="Calibri"/>
                      <w:color w:val="262626"/>
                      <w:szCs w:val="18"/>
                      <w:lang w:eastAsia="ja-JP"/>
                    </w:rPr>
                    <w:fldChar w:fldCharType="end"/>
                  </w:r>
                </w:p>
              </w:tc>
            </w:tr>
            <w:tr w:rsidR="00323DCA" w:rsidRPr="004748EE" w14:paraId="58D63D77" w14:textId="77777777" w:rsidTr="00B53D6C">
              <w:tc>
                <w:tcPr>
                  <w:tcW w:w="708" w:type="pct"/>
                </w:tcPr>
                <w:p w14:paraId="6094742F"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=G2+1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8</w:t>
                  </w:r>
                  <w:r w:rsidRPr="004748EE">
                    <w:rPr>
                      <w:rFonts w:ascii="Calibri" w:eastAsia="Times New Roman" w:hAnsi="Calibri" w:cs="Calibri"/>
                      <w:color w:val="262626"/>
                      <w:szCs w:val="18"/>
                      <w:lang w:eastAsia="ja-JP"/>
                    </w:rPr>
                    <w:fldChar w:fldCharType="end"/>
                  </w:r>
                </w:p>
              </w:tc>
              <w:tc>
                <w:tcPr>
                  <w:tcW w:w="717" w:type="pct"/>
                </w:tcPr>
                <w:p w14:paraId="3A3A234A"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=A3+1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9</w:t>
                  </w:r>
                  <w:r w:rsidRPr="004748EE">
                    <w:rPr>
                      <w:rFonts w:ascii="Calibri" w:eastAsia="Times New Roman" w:hAnsi="Calibri" w:cs="Calibri"/>
                      <w:color w:val="262626"/>
                      <w:szCs w:val="18"/>
                      <w:lang w:eastAsia="ja-JP"/>
                    </w:rPr>
                    <w:fldChar w:fldCharType="end"/>
                  </w:r>
                </w:p>
              </w:tc>
              <w:tc>
                <w:tcPr>
                  <w:tcW w:w="717" w:type="pct"/>
                  <w:shd w:val="clear" w:color="auto" w:fill="auto"/>
                </w:tcPr>
                <w:p w14:paraId="63689D28"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=B3+1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10</w:t>
                  </w:r>
                  <w:r w:rsidRPr="004748EE">
                    <w:rPr>
                      <w:rFonts w:ascii="Calibri" w:eastAsia="Times New Roman" w:hAnsi="Calibri" w:cs="Calibri"/>
                      <w:color w:val="262626"/>
                      <w:szCs w:val="18"/>
                      <w:lang w:eastAsia="ja-JP"/>
                    </w:rPr>
                    <w:fldChar w:fldCharType="end"/>
                  </w:r>
                </w:p>
              </w:tc>
              <w:tc>
                <w:tcPr>
                  <w:tcW w:w="717" w:type="pct"/>
                  <w:shd w:val="clear" w:color="auto" w:fill="auto"/>
                </w:tcPr>
                <w:p w14:paraId="3F61E81D"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=C3+1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11</w:t>
                  </w:r>
                  <w:r w:rsidRPr="004748EE">
                    <w:rPr>
                      <w:rFonts w:ascii="Calibri" w:eastAsia="Times New Roman" w:hAnsi="Calibri" w:cs="Calibri"/>
                      <w:color w:val="262626"/>
                      <w:szCs w:val="18"/>
                      <w:lang w:eastAsia="ja-JP"/>
                    </w:rPr>
                    <w:fldChar w:fldCharType="end"/>
                  </w:r>
                </w:p>
              </w:tc>
              <w:tc>
                <w:tcPr>
                  <w:tcW w:w="717" w:type="pct"/>
                  <w:tcBorders>
                    <w:top w:val="single" w:sz="4" w:space="0" w:color="auto"/>
                  </w:tcBorders>
                  <w:shd w:val="clear" w:color="auto" w:fill="B4C6E7" w:themeFill="accent1" w:themeFillTint="66"/>
                </w:tcPr>
                <w:p w14:paraId="2A127F8C"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=D3+1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12</w:t>
                  </w:r>
                  <w:r w:rsidRPr="004748EE">
                    <w:rPr>
                      <w:rFonts w:ascii="Calibri" w:eastAsia="Times New Roman" w:hAnsi="Calibri" w:cs="Calibri"/>
                      <w:color w:val="262626"/>
                      <w:szCs w:val="18"/>
                      <w:lang w:eastAsia="ja-JP"/>
                    </w:rPr>
                    <w:fldChar w:fldCharType="end"/>
                  </w:r>
                </w:p>
              </w:tc>
              <w:tc>
                <w:tcPr>
                  <w:tcW w:w="717" w:type="pct"/>
                </w:tcPr>
                <w:p w14:paraId="22B3DDA0"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=E3+1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13</w:t>
                  </w:r>
                  <w:r w:rsidRPr="004748EE">
                    <w:rPr>
                      <w:rFonts w:ascii="Calibri" w:eastAsia="Times New Roman" w:hAnsi="Calibri" w:cs="Calibri"/>
                      <w:color w:val="262626"/>
                      <w:szCs w:val="18"/>
                      <w:lang w:eastAsia="ja-JP"/>
                    </w:rPr>
                    <w:fldChar w:fldCharType="end"/>
                  </w:r>
                </w:p>
              </w:tc>
              <w:tc>
                <w:tcPr>
                  <w:tcW w:w="707" w:type="pct"/>
                </w:tcPr>
                <w:p w14:paraId="694A0CB4"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=F3+1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14</w:t>
                  </w:r>
                  <w:r w:rsidRPr="004748EE">
                    <w:rPr>
                      <w:rFonts w:ascii="Calibri" w:eastAsia="Times New Roman" w:hAnsi="Calibri" w:cs="Calibri"/>
                      <w:color w:val="262626"/>
                      <w:szCs w:val="18"/>
                      <w:lang w:eastAsia="ja-JP"/>
                    </w:rPr>
                    <w:fldChar w:fldCharType="end"/>
                  </w:r>
                </w:p>
              </w:tc>
            </w:tr>
            <w:tr w:rsidR="00323DCA" w:rsidRPr="004748EE" w14:paraId="374F7CDB" w14:textId="77777777" w:rsidTr="00B53D6C">
              <w:tc>
                <w:tcPr>
                  <w:tcW w:w="708" w:type="pct"/>
                </w:tcPr>
                <w:p w14:paraId="2E00E389"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=G3+1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15</w:t>
                  </w:r>
                  <w:r w:rsidRPr="004748EE">
                    <w:rPr>
                      <w:rFonts w:ascii="Calibri" w:eastAsia="Times New Roman" w:hAnsi="Calibri" w:cs="Calibri"/>
                      <w:color w:val="262626"/>
                      <w:szCs w:val="18"/>
                      <w:lang w:eastAsia="ja-JP"/>
                    </w:rPr>
                    <w:fldChar w:fldCharType="end"/>
                  </w:r>
                </w:p>
              </w:tc>
              <w:tc>
                <w:tcPr>
                  <w:tcW w:w="717" w:type="pct"/>
                </w:tcPr>
                <w:p w14:paraId="7325C86C"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=A4+1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16</w:t>
                  </w:r>
                  <w:r w:rsidRPr="004748EE">
                    <w:rPr>
                      <w:rFonts w:ascii="Calibri" w:eastAsia="Times New Roman" w:hAnsi="Calibri" w:cs="Calibri"/>
                      <w:color w:val="262626"/>
                      <w:szCs w:val="18"/>
                      <w:lang w:eastAsia="ja-JP"/>
                    </w:rPr>
                    <w:fldChar w:fldCharType="end"/>
                  </w:r>
                </w:p>
              </w:tc>
              <w:tc>
                <w:tcPr>
                  <w:tcW w:w="717" w:type="pct"/>
                  <w:shd w:val="clear" w:color="auto" w:fill="auto"/>
                </w:tcPr>
                <w:p w14:paraId="0B86C648"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=B4+1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17</w:t>
                  </w:r>
                  <w:r w:rsidRPr="004748EE">
                    <w:rPr>
                      <w:rFonts w:ascii="Calibri" w:eastAsia="Times New Roman" w:hAnsi="Calibri" w:cs="Calibri"/>
                      <w:color w:val="262626"/>
                      <w:szCs w:val="18"/>
                      <w:lang w:eastAsia="ja-JP"/>
                    </w:rPr>
                    <w:fldChar w:fldCharType="end"/>
                  </w:r>
                </w:p>
              </w:tc>
              <w:tc>
                <w:tcPr>
                  <w:tcW w:w="717" w:type="pct"/>
                  <w:shd w:val="clear" w:color="auto" w:fill="auto"/>
                </w:tcPr>
                <w:p w14:paraId="4C717320"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=C4+1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18</w:t>
                  </w:r>
                  <w:r w:rsidRPr="004748EE">
                    <w:rPr>
                      <w:rFonts w:ascii="Calibri" w:eastAsia="Times New Roman" w:hAnsi="Calibri" w:cs="Calibri"/>
                      <w:color w:val="262626"/>
                      <w:szCs w:val="18"/>
                      <w:lang w:eastAsia="ja-JP"/>
                    </w:rPr>
                    <w:fldChar w:fldCharType="end"/>
                  </w:r>
                </w:p>
              </w:tc>
              <w:tc>
                <w:tcPr>
                  <w:tcW w:w="717" w:type="pct"/>
                  <w:shd w:val="clear" w:color="auto" w:fill="FFFFFF" w:themeFill="background1"/>
                </w:tcPr>
                <w:p w14:paraId="375A6A97"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=D4+1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19</w:t>
                  </w:r>
                  <w:r w:rsidRPr="004748EE">
                    <w:rPr>
                      <w:rFonts w:ascii="Calibri" w:eastAsia="Times New Roman" w:hAnsi="Calibri" w:cs="Calibri"/>
                      <w:color w:val="262626"/>
                      <w:szCs w:val="18"/>
                      <w:lang w:eastAsia="ja-JP"/>
                    </w:rPr>
                    <w:fldChar w:fldCharType="end"/>
                  </w:r>
                </w:p>
              </w:tc>
              <w:tc>
                <w:tcPr>
                  <w:tcW w:w="717" w:type="pct"/>
                </w:tcPr>
                <w:p w14:paraId="22B80623"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=E4+1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20</w:t>
                  </w:r>
                  <w:r w:rsidRPr="004748EE">
                    <w:rPr>
                      <w:rFonts w:ascii="Calibri" w:eastAsia="Times New Roman" w:hAnsi="Calibri" w:cs="Calibri"/>
                      <w:color w:val="262626"/>
                      <w:szCs w:val="18"/>
                      <w:lang w:eastAsia="ja-JP"/>
                    </w:rPr>
                    <w:fldChar w:fldCharType="end"/>
                  </w:r>
                </w:p>
              </w:tc>
              <w:tc>
                <w:tcPr>
                  <w:tcW w:w="707" w:type="pct"/>
                </w:tcPr>
                <w:p w14:paraId="08D03A0B"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=F4+1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21</w:t>
                  </w:r>
                  <w:r w:rsidRPr="004748EE">
                    <w:rPr>
                      <w:rFonts w:ascii="Calibri" w:eastAsia="Times New Roman" w:hAnsi="Calibri" w:cs="Calibri"/>
                      <w:color w:val="262626"/>
                      <w:szCs w:val="18"/>
                      <w:lang w:eastAsia="ja-JP"/>
                    </w:rPr>
                    <w:fldChar w:fldCharType="end"/>
                  </w:r>
                </w:p>
              </w:tc>
            </w:tr>
            <w:tr w:rsidR="00323DCA" w:rsidRPr="004748EE" w14:paraId="1A52F787" w14:textId="77777777" w:rsidTr="00B53D6C">
              <w:tc>
                <w:tcPr>
                  <w:tcW w:w="708" w:type="pct"/>
                </w:tcPr>
                <w:p w14:paraId="7F75B49F"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=G4+1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22</w:t>
                  </w:r>
                  <w:r w:rsidRPr="004748EE">
                    <w:rPr>
                      <w:rFonts w:ascii="Calibri" w:eastAsia="Times New Roman" w:hAnsi="Calibri" w:cs="Calibri"/>
                      <w:color w:val="262626"/>
                      <w:szCs w:val="18"/>
                      <w:lang w:eastAsia="ja-JP"/>
                    </w:rPr>
                    <w:fldChar w:fldCharType="end"/>
                  </w:r>
                </w:p>
              </w:tc>
              <w:tc>
                <w:tcPr>
                  <w:tcW w:w="717" w:type="pct"/>
                </w:tcPr>
                <w:p w14:paraId="619F3A83"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=A5+1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23</w:t>
                  </w:r>
                  <w:r w:rsidRPr="004748EE">
                    <w:rPr>
                      <w:rFonts w:ascii="Calibri" w:eastAsia="Times New Roman" w:hAnsi="Calibri" w:cs="Calibri"/>
                      <w:color w:val="262626"/>
                      <w:szCs w:val="18"/>
                      <w:lang w:eastAsia="ja-JP"/>
                    </w:rPr>
                    <w:fldChar w:fldCharType="end"/>
                  </w:r>
                </w:p>
              </w:tc>
              <w:tc>
                <w:tcPr>
                  <w:tcW w:w="717" w:type="pct"/>
                  <w:shd w:val="clear" w:color="auto" w:fill="auto"/>
                </w:tcPr>
                <w:p w14:paraId="34948C15"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=B5+1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24</w:t>
                  </w:r>
                  <w:r w:rsidRPr="004748EE">
                    <w:rPr>
                      <w:rFonts w:ascii="Calibri" w:eastAsia="Times New Roman" w:hAnsi="Calibri" w:cs="Calibri"/>
                      <w:color w:val="262626"/>
                      <w:szCs w:val="18"/>
                      <w:lang w:eastAsia="ja-JP"/>
                    </w:rPr>
                    <w:fldChar w:fldCharType="end"/>
                  </w:r>
                </w:p>
              </w:tc>
              <w:tc>
                <w:tcPr>
                  <w:tcW w:w="717" w:type="pct"/>
                  <w:shd w:val="clear" w:color="auto" w:fill="auto"/>
                </w:tcPr>
                <w:p w14:paraId="41CEC8F6"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=C5+1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25</w:t>
                  </w:r>
                  <w:r w:rsidRPr="004748EE">
                    <w:rPr>
                      <w:rFonts w:ascii="Calibri" w:eastAsia="Times New Roman" w:hAnsi="Calibri" w:cs="Calibri"/>
                      <w:color w:val="262626"/>
                      <w:szCs w:val="18"/>
                      <w:lang w:eastAsia="ja-JP"/>
                    </w:rPr>
                    <w:fldChar w:fldCharType="end"/>
                  </w:r>
                </w:p>
              </w:tc>
              <w:tc>
                <w:tcPr>
                  <w:tcW w:w="717" w:type="pct"/>
                  <w:shd w:val="clear" w:color="auto" w:fill="auto"/>
                </w:tcPr>
                <w:p w14:paraId="35005C36"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=D5+1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26</w:t>
                  </w:r>
                  <w:r w:rsidRPr="004748EE">
                    <w:rPr>
                      <w:rFonts w:ascii="Calibri" w:eastAsia="Times New Roman" w:hAnsi="Calibri" w:cs="Calibri"/>
                      <w:color w:val="262626"/>
                      <w:szCs w:val="18"/>
                      <w:lang w:eastAsia="ja-JP"/>
                    </w:rPr>
                    <w:fldChar w:fldCharType="end"/>
                  </w:r>
                </w:p>
              </w:tc>
              <w:tc>
                <w:tcPr>
                  <w:tcW w:w="717" w:type="pct"/>
                </w:tcPr>
                <w:p w14:paraId="69DE4B19"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=E5+1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27</w:t>
                  </w:r>
                  <w:r w:rsidRPr="004748EE">
                    <w:rPr>
                      <w:rFonts w:ascii="Calibri" w:eastAsia="Times New Roman" w:hAnsi="Calibri" w:cs="Calibri"/>
                      <w:color w:val="262626"/>
                      <w:szCs w:val="18"/>
                      <w:lang w:eastAsia="ja-JP"/>
                    </w:rPr>
                    <w:fldChar w:fldCharType="end"/>
                  </w:r>
                </w:p>
              </w:tc>
              <w:tc>
                <w:tcPr>
                  <w:tcW w:w="707" w:type="pct"/>
                </w:tcPr>
                <w:p w14:paraId="0FF3E2DD"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=F5+1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28</w:t>
                  </w:r>
                  <w:r w:rsidRPr="004748EE">
                    <w:rPr>
                      <w:rFonts w:ascii="Calibri" w:eastAsia="Times New Roman" w:hAnsi="Calibri" w:cs="Calibri"/>
                      <w:color w:val="262626"/>
                      <w:szCs w:val="18"/>
                      <w:lang w:eastAsia="ja-JP"/>
                    </w:rPr>
                    <w:fldChar w:fldCharType="end"/>
                  </w:r>
                </w:p>
              </w:tc>
            </w:tr>
            <w:tr w:rsidR="00323DCA" w:rsidRPr="004748EE" w14:paraId="08AE0623" w14:textId="77777777" w:rsidTr="00B53D6C">
              <w:tc>
                <w:tcPr>
                  <w:tcW w:w="708" w:type="pct"/>
                </w:tcPr>
                <w:p w14:paraId="7BEEB534"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=G5</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28</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=G5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28</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MonthEnd2 \@ 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=G5+1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29</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29</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29</w:t>
                  </w:r>
                  <w:r w:rsidRPr="004748EE">
                    <w:rPr>
                      <w:rFonts w:ascii="Calibri" w:eastAsia="Times New Roman" w:hAnsi="Calibri" w:cs="Calibri"/>
                      <w:color w:val="262626"/>
                      <w:szCs w:val="18"/>
                      <w:lang w:eastAsia="ja-JP"/>
                    </w:rPr>
                    <w:fldChar w:fldCharType="end"/>
                  </w:r>
                </w:p>
              </w:tc>
              <w:tc>
                <w:tcPr>
                  <w:tcW w:w="717" w:type="pct"/>
                </w:tcPr>
                <w:p w14:paraId="0FAA90D1"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=A6</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29</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=A6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29</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MonthEnd2 \@ 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=A6+1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30</w:t>
                  </w:r>
                  <w:r w:rsidRPr="004748EE">
                    <w:rPr>
                      <w:rFonts w:ascii="Calibri" w:eastAsia="Times New Roman" w:hAnsi="Calibri" w:cs="Calibri"/>
                      <w:color w:val="262626"/>
                      <w:szCs w:val="18"/>
                      <w:lang w:eastAsia="ja-JP"/>
                    </w:rPr>
                    <w:fldChar w:fldCharType="end"/>
                  </w:r>
                </w:p>
              </w:tc>
              <w:tc>
                <w:tcPr>
                  <w:tcW w:w="717" w:type="pct"/>
                </w:tcPr>
                <w:p w14:paraId="1D825E65"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=B6</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=B6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MonthEnd2 \@ 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=B6+1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31</w:t>
                  </w:r>
                  <w:r w:rsidRPr="004748EE">
                    <w:rPr>
                      <w:rFonts w:ascii="Calibri" w:eastAsia="Times New Roman" w:hAnsi="Calibri" w:cs="Calibri"/>
                      <w:color w:val="262626"/>
                      <w:szCs w:val="18"/>
                      <w:lang w:eastAsia="ja-JP"/>
                    </w:rPr>
                    <w:fldChar w:fldCharType="end"/>
                  </w:r>
                </w:p>
              </w:tc>
              <w:tc>
                <w:tcPr>
                  <w:tcW w:w="717" w:type="pct"/>
                </w:tcPr>
                <w:p w14:paraId="2D6C1292"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=C6</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=C6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MonthEnd2 \@ 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=C6+1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end"/>
                  </w:r>
                </w:p>
              </w:tc>
              <w:tc>
                <w:tcPr>
                  <w:tcW w:w="717" w:type="pct"/>
                </w:tcPr>
                <w:p w14:paraId="261148A0"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=D6</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=D6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MonthEnd2 \@ 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=D6+1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end"/>
                  </w:r>
                </w:p>
              </w:tc>
              <w:tc>
                <w:tcPr>
                  <w:tcW w:w="717" w:type="pct"/>
                </w:tcPr>
                <w:p w14:paraId="001BF6F3"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=E6</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=E6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MonthEnd2 \@ 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=E6+1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end"/>
                  </w:r>
                </w:p>
              </w:tc>
              <w:tc>
                <w:tcPr>
                  <w:tcW w:w="707" w:type="pct"/>
                </w:tcPr>
                <w:p w14:paraId="4BDD6D11"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=F6</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=F6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MonthEnd2 \@ 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=F6+1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end"/>
                  </w:r>
                </w:p>
              </w:tc>
            </w:tr>
            <w:tr w:rsidR="00323DCA" w:rsidRPr="004748EE" w14:paraId="2D427DF9" w14:textId="77777777" w:rsidTr="00B53D6C">
              <w:tc>
                <w:tcPr>
                  <w:tcW w:w="708" w:type="pct"/>
                </w:tcPr>
                <w:p w14:paraId="172E303A"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=G6</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=G6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MonthEnd2 \@ 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=G6+1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!G10 Is Not In Table</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end"/>
                  </w:r>
                </w:p>
              </w:tc>
              <w:tc>
                <w:tcPr>
                  <w:tcW w:w="717" w:type="pct"/>
                </w:tcPr>
                <w:p w14:paraId="61FCEDCC"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=A7</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=A7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!A12 Is Not In Table</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MonthEnd2 \@ 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=A7+1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!A12 Is Not In Table</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!A12 Is Not In Table</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end"/>
                  </w:r>
                </w:p>
              </w:tc>
              <w:tc>
                <w:tcPr>
                  <w:tcW w:w="717" w:type="pct"/>
                </w:tcPr>
                <w:p w14:paraId="3F3B84F3"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p>
              </w:tc>
              <w:tc>
                <w:tcPr>
                  <w:tcW w:w="717" w:type="pct"/>
                </w:tcPr>
                <w:p w14:paraId="69682FF2"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p>
              </w:tc>
              <w:tc>
                <w:tcPr>
                  <w:tcW w:w="717" w:type="pct"/>
                </w:tcPr>
                <w:p w14:paraId="5D0456AA"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p>
              </w:tc>
              <w:tc>
                <w:tcPr>
                  <w:tcW w:w="717" w:type="pct"/>
                </w:tcPr>
                <w:p w14:paraId="0A7DAC5A"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p>
              </w:tc>
              <w:tc>
                <w:tcPr>
                  <w:tcW w:w="707" w:type="pct"/>
                </w:tcPr>
                <w:p w14:paraId="12499E16"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p>
              </w:tc>
            </w:tr>
          </w:tbl>
          <w:p w14:paraId="6AE773F9" w14:textId="77777777" w:rsidR="00323DCA" w:rsidRPr="004748EE" w:rsidRDefault="00323DCA" w:rsidP="00B53D6C">
            <w:pPr>
              <w:widowControl/>
              <w:rPr>
                <w:rFonts w:ascii="Calibri" w:eastAsia="Times New Roman" w:hAnsi="Calibri" w:cs="Calibri"/>
                <w:color w:val="404040"/>
                <w:szCs w:val="18"/>
              </w:rPr>
            </w:pPr>
          </w:p>
        </w:tc>
        <w:tc>
          <w:tcPr>
            <w:tcW w:w="1631" w:type="dxa"/>
          </w:tcPr>
          <w:tbl>
            <w:tblPr>
              <w:tblStyle w:val="CalendarTable"/>
              <w:tblW w:w="5000" w:type="pct"/>
              <w:tblBorders>
                <w:insideH w:val="single" w:sz="4" w:space="0" w:color="D9D9D9"/>
                <w:insideV w:val="single" w:sz="4" w:space="0" w:color="D9D9D9"/>
              </w:tblBorders>
              <w:tblLook w:val="04A0" w:firstRow="1" w:lastRow="0" w:firstColumn="1" w:lastColumn="0" w:noHBand="0" w:noVBand="1"/>
              <w:tblCaption w:val="November 2018"/>
              <w:tblDescription w:val="Calendar of Events in November 2018"/>
            </w:tblPr>
            <w:tblGrid>
              <w:gridCol w:w="226"/>
              <w:gridCol w:w="228"/>
              <w:gridCol w:w="227"/>
              <w:gridCol w:w="227"/>
              <w:gridCol w:w="227"/>
              <w:gridCol w:w="227"/>
              <w:gridCol w:w="224"/>
            </w:tblGrid>
            <w:tr w:rsidR="00323DCA" w:rsidRPr="004748EE" w14:paraId="214609D3" w14:textId="77777777" w:rsidTr="00B53D6C">
              <w:tc>
                <w:tcPr>
                  <w:tcW w:w="708" w:type="pct"/>
                </w:tcPr>
                <w:p w14:paraId="4C591257" w14:textId="77777777" w:rsidR="00323DCA" w:rsidRPr="004748EE" w:rsidRDefault="00323DCA" w:rsidP="00B53D6C">
                  <w:pPr>
                    <w:widowControl/>
                    <w:spacing w:before="60"/>
                    <w:jc w:val="center"/>
                    <w:rPr>
                      <w:rFonts w:ascii="Calibri" w:eastAsia="Times New Roman" w:hAnsi="Calibri" w:cs="Calibri"/>
                      <w:color w:val="595959"/>
                      <w:szCs w:val="18"/>
                      <w:lang w:eastAsia="ja-JP"/>
                    </w:rPr>
                  </w:pPr>
                  <w:r w:rsidRPr="004748EE">
                    <w:rPr>
                      <w:rFonts w:ascii="Calibri" w:eastAsia="Times New Roman" w:hAnsi="Calibri" w:cs="Calibri"/>
                      <w:color w:val="595959"/>
                      <w:szCs w:val="18"/>
                      <w:lang w:eastAsia="ja-JP"/>
                    </w:rPr>
                    <w:t>M</w:t>
                  </w:r>
                </w:p>
              </w:tc>
              <w:tc>
                <w:tcPr>
                  <w:tcW w:w="717" w:type="pct"/>
                </w:tcPr>
                <w:p w14:paraId="10216940" w14:textId="77777777" w:rsidR="00323DCA" w:rsidRPr="004748EE" w:rsidRDefault="00323DCA" w:rsidP="00B53D6C">
                  <w:pPr>
                    <w:widowControl/>
                    <w:spacing w:before="60"/>
                    <w:jc w:val="center"/>
                    <w:rPr>
                      <w:rFonts w:ascii="Calibri" w:eastAsia="Times New Roman" w:hAnsi="Calibri" w:cs="Calibri"/>
                      <w:color w:val="595959"/>
                      <w:szCs w:val="18"/>
                      <w:lang w:eastAsia="ja-JP"/>
                    </w:rPr>
                  </w:pPr>
                  <w:r w:rsidRPr="004748EE">
                    <w:rPr>
                      <w:rFonts w:ascii="Calibri" w:eastAsia="Times New Roman" w:hAnsi="Calibri" w:cs="Calibri"/>
                      <w:color w:val="595959"/>
                      <w:szCs w:val="18"/>
                      <w:lang w:eastAsia="ja-JP"/>
                    </w:rPr>
                    <w:t>T</w:t>
                  </w:r>
                </w:p>
              </w:tc>
              <w:tc>
                <w:tcPr>
                  <w:tcW w:w="717" w:type="pct"/>
                </w:tcPr>
                <w:p w14:paraId="6CCF8753" w14:textId="77777777" w:rsidR="00323DCA" w:rsidRPr="004748EE" w:rsidRDefault="00323DCA" w:rsidP="00B53D6C">
                  <w:pPr>
                    <w:widowControl/>
                    <w:spacing w:before="60"/>
                    <w:jc w:val="center"/>
                    <w:rPr>
                      <w:rFonts w:ascii="Calibri" w:eastAsia="Times New Roman" w:hAnsi="Calibri" w:cs="Calibri"/>
                      <w:color w:val="595959"/>
                      <w:szCs w:val="18"/>
                      <w:lang w:eastAsia="ja-JP"/>
                    </w:rPr>
                  </w:pPr>
                  <w:r w:rsidRPr="004748EE">
                    <w:rPr>
                      <w:rFonts w:ascii="Calibri" w:eastAsia="Times New Roman" w:hAnsi="Calibri" w:cs="Calibri"/>
                      <w:color w:val="595959"/>
                      <w:szCs w:val="18"/>
                      <w:lang w:eastAsia="ja-JP"/>
                    </w:rPr>
                    <w:t>W</w:t>
                  </w:r>
                </w:p>
              </w:tc>
              <w:tc>
                <w:tcPr>
                  <w:tcW w:w="717" w:type="pct"/>
                </w:tcPr>
                <w:p w14:paraId="70877B80" w14:textId="77777777" w:rsidR="00323DCA" w:rsidRPr="004748EE" w:rsidRDefault="00323DCA" w:rsidP="00B53D6C">
                  <w:pPr>
                    <w:widowControl/>
                    <w:spacing w:before="60"/>
                    <w:jc w:val="center"/>
                    <w:rPr>
                      <w:rFonts w:ascii="Calibri" w:eastAsia="Times New Roman" w:hAnsi="Calibri" w:cs="Calibri"/>
                      <w:color w:val="595959"/>
                      <w:szCs w:val="18"/>
                      <w:lang w:eastAsia="ja-JP"/>
                    </w:rPr>
                  </w:pPr>
                  <w:r w:rsidRPr="004748EE">
                    <w:rPr>
                      <w:rFonts w:ascii="Calibri" w:eastAsia="Times New Roman" w:hAnsi="Calibri" w:cs="Calibri"/>
                      <w:color w:val="595959"/>
                      <w:szCs w:val="18"/>
                      <w:lang w:eastAsia="ja-JP"/>
                    </w:rPr>
                    <w:t>T</w:t>
                  </w:r>
                </w:p>
              </w:tc>
              <w:tc>
                <w:tcPr>
                  <w:tcW w:w="717" w:type="pct"/>
                </w:tcPr>
                <w:p w14:paraId="1899E38D" w14:textId="77777777" w:rsidR="00323DCA" w:rsidRPr="004748EE" w:rsidRDefault="00323DCA" w:rsidP="00B53D6C">
                  <w:pPr>
                    <w:widowControl/>
                    <w:spacing w:before="60"/>
                    <w:jc w:val="center"/>
                    <w:rPr>
                      <w:rFonts w:ascii="Calibri" w:eastAsia="Times New Roman" w:hAnsi="Calibri" w:cs="Calibri"/>
                      <w:color w:val="595959"/>
                      <w:szCs w:val="18"/>
                      <w:lang w:eastAsia="ja-JP"/>
                    </w:rPr>
                  </w:pPr>
                  <w:r w:rsidRPr="004748EE">
                    <w:rPr>
                      <w:rFonts w:ascii="Calibri" w:eastAsia="Times New Roman" w:hAnsi="Calibri" w:cs="Calibri"/>
                      <w:color w:val="595959"/>
                      <w:szCs w:val="18"/>
                      <w:lang w:eastAsia="ja-JP"/>
                    </w:rPr>
                    <w:t>F</w:t>
                  </w:r>
                </w:p>
              </w:tc>
              <w:tc>
                <w:tcPr>
                  <w:tcW w:w="717" w:type="pct"/>
                </w:tcPr>
                <w:p w14:paraId="62BB4A0C" w14:textId="77777777" w:rsidR="00323DCA" w:rsidRPr="004748EE" w:rsidRDefault="00323DCA" w:rsidP="00B53D6C">
                  <w:pPr>
                    <w:widowControl/>
                    <w:spacing w:before="60"/>
                    <w:jc w:val="center"/>
                    <w:rPr>
                      <w:rFonts w:ascii="Calibri" w:eastAsia="Times New Roman" w:hAnsi="Calibri" w:cs="Calibri"/>
                      <w:color w:val="595959"/>
                      <w:szCs w:val="18"/>
                      <w:lang w:eastAsia="ja-JP"/>
                    </w:rPr>
                  </w:pPr>
                  <w:r w:rsidRPr="004748EE">
                    <w:rPr>
                      <w:rFonts w:ascii="Calibri" w:eastAsia="Times New Roman" w:hAnsi="Calibri" w:cs="Calibri"/>
                      <w:color w:val="595959"/>
                      <w:szCs w:val="18"/>
                      <w:lang w:eastAsia="ja-JP"/>
                    </w:rPr>
                    <w:t>S</w:t>
                  </w:r>
                </w:p>
              </w:tc>
              <w:tc>
                <w:tcPr>
                  <w:tcW w:w="707" w:type="pct"/>
                </w:tcPr>
                <w:p w14:paraId="4614A68B" w14:textId="77777777" w:rsidR="00323DCA" w:rsidRPr="004748EE" w:rsidRDefault="00323DCA" w:rsidP="00B53D6C">
                  <w:pPr>
                    <w:widowControl/>
                    <w:spacing w:before="60"/>
                    <w:jc w:val="center"/>
                    <w:rPr>
                      <w:rFonts w:ascii="Calibri" w:eastAsia="Times New Roman" w:hAnsi="Calibri" w:cs="Calibri"/>
                      <w:color w:val="595959"/>
                      <w:szCs w:val="18"/>
                      <w:lang w:eastAsia="ja-JP"/>
                    </w:rPr>
                  </w:pPr>
                  <w:r w:rsidRPr="004748EE">
                    <w:rPr>
                      <w:rFonts w:ascii="Calibri" w:eastAsia="Times New Roman" w:hAnsi="Calibri" w:cs="Calibri"/>
                      <w:color w:val="595959"/>
                      <w:szCs w:val="18"/>
                      <w:lang w:eastAsia="ja-JP"/>
                    </w:rPr>
                    <w:t>S</w:t>
                  </w:r>
                </w:p>
              </w:tc>
            </w:tr>
            <w:tr w:rsidR="00323DCA" w:rsidRPr="004748EE" w14:paraId="307AEA66" w14:textId="77777777" w:rsidTr="00B53D6C">
              <w:tc>
                <w:tcPr>
                  <w:tcW w:w="708" w:type="pct"/>
                </w:tcPr>
                <w:p w14:paraId="16F3A9A3"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MonthStart3 \@ dddd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Thursday</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“Monday" 1 ""</w:instrText>
                  </w:r>
                  <w:r w:rsidRPr="004748EE">
                    <w:rPr>
                      <w:rFonts w:ascii="Calibri" w:eastAsia="Times New Roman" w:hAnsi="Calibri" w:cs="Calibri"/>
                      <w:color w:val="262626"/>
                      <w:szCs w:val="18"/>
                      <w:lang w:eastAsia="ja-JP"/>
                    </w:rPr>
                    <w:fldChar w:fldCharType="end"/>
                  </w:r>
                </w:p>
              </w:tc>
              <w:tc>
                <w:tcPr>
                  <w:tcW w:w="717" w:type="pct"/>
                </w:tcPr>
                <w:p w14:paraId="1CBF9EB8"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MonthStart3 \@ dddd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Thursday</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“Tuesday" 1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=A2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&lt;&gt;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=A2+1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end"/>
                  </w:r>
                </w:p>
              </w:tc>
              <w:tc>
                <w:tcPr>
                  <w:tcW w:w="717" w:type="pct"/>
                </w:tcPr>
                <w:p w14:paraId="7E38BDC6"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MonthStart3 \@ dddd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Thursday</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“Wednesday" 1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=B2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&lt;&gt;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=B2+1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end"/>
                  </w:r>
                </w:p>
              </w:tc>
              <w:tc>
                <w:tcPr>
                  <w:tcW w:w="717" w:type="pct"/>
                </w:tcPr>
                <w:p w14:paraId="61D55954"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MonthStart3 \@ dddd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Thursday</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“Thursday" 1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=C2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&lt;&gt;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=C2+1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4</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w:t>
                  </w:r>
                  <w:r w:rsidRPr="004748EE">
                    <w:rPr>
                      <w:rFonts w:ascii="Calibri" w:eastAsia="Times New Roman" w:hAnsi="Calibri" w:cs="Calibri"/>
                      <w:color w:val="262626"/>
                      <w:szCs w:val="18"/>
                      <w:lang w:eastAsia="ja-JP"/>
                    </w:rPr>
                    <w:fldChar w:fldCharType="end"/>
                  </w:r>
                </w:p>
              </w:tc>
              <w:tc>
                <w:tcPr>
                  <w:tcW w:w="717" w:type="pct"/>
                </w:tcPr>
                <w:p w14:paraId="50D0C3DB"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MonthStart3 \@ dddd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Thursday</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“Friday" 1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=D2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&lt;&gt;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=D2+1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w:t>
                  </w:r>
                  <w:r w:rsidRPr="004748EE">
                    <w:rPr>
                      <w:rFonts w:ascii="Calibri" w:eastAsia="Times New Roman" w:hAnsi="Calibri" w:cs="Calibri"/>
                      <w:color w:val="262626"/>
                      <w:szCs w:val="18"/>
                      <w:lang w:eastAsia="ja-JP"/>
                    </w:rPr>
                    <w:fldChar w:fldCharType="end"/>
                  </w:r>
                </w:p>
              </w:tc>
              <w:tc>
                <w:tcPr>
                  <w:tcW w:w="717" w:type="pct"/>
                </w:tcPr>
                <w:p w14:paraId="73F68850"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MonthStart3 \@ dddd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Thursday</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“Saturday" 1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=E2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&lt;&gt;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=E2+1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3</w:t>
                  </w:r>
                  <w:r w:rsidRPr="004748EE">
                    <w:rPr>
                      <w:rFonts w:ascii="Calibri" w:eastAsia="Times New Roman" w:hAnsi="Calibri" w:cs="Calibri"/>
                      <w:color w:val="262626"/>
                      <w:szCs w:val="18"/>
                      <w:lang w:eastAsia="ja-JP"/>
                    </w:rPr>
                    <w:fldChar w:fldCharType="end"/>
                  </w:r>
                </w:p>
              </w:tc>
              <w:tc>
                <w:tcPr>
                  <w:tcW w:w="707" w:type="pct"/>
                </w:tcPr>
                <w:p w14:paraId="53D86A82"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MonthStart3 \@ dddd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Thursday</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“Sunday" 1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=F2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&lt;&gt;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=F2+1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4</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4</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4</w:t>
                  </w:r>
                  <w:r w:rsidRPr="004748EE">
                    <w:rPr>
                      <w:rFonts w:ascii="Calibri" w:eastAsia="Times New Roman" w:hAnsi="Calibri" w:cs="Calibri"/>
                      <w:color w:val="262626"/>
                      <w:szCs w:val="18"/>
                      <w:lang w:eastAsia="ja-JP"/>
                    </w:rPr>
                    <w:fldChar w:fldCharType="end"/>
                  </w:r>
                </w:p>
              </w:tc>
            </w:tr>
            <w:tr w:rsidR="00323DCA" w:rsidRPr="004748EE" w14:paraId="3AB138DD" w14:textId="77777777" w:rsidTr="00B53D6C">
              <w:tc>
                <w:tcPr>
                  <w:tcW w:w="708" w:type="pct"/>
                  <w:shd w:val="clear" w:color="auto" w:fill="auto"/>
                </w:tcPr>
                <w:p w14:paraId="767F177B"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=G2+1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5</w:t>
                  </w:r>
                  <w:r w:rsidRPr="004748EE">
                    <w:rPr>
                      <w:rFonts w:ascii="Calibri" w:eastAsia="Times New Roman" w:hAnsi="Calibri" w:cs="Calibri"/>
                      <w:color w:val="262626"/>
                      <w:szCs w:val="18"/>
                      <w:lang w:eastAsia="ja-JP"/>
                    </w:rPr>
                    <w:fldChar w:fldCharType="end"/>
                  </w:r>
                </w:p>
              </w:tc>
              <w:tc>
                <w:tcPr>
                  <w:tcW w:w="717" w:type="pct"/>
                  <w:shd w:val="clear" w:color="auto" w:fill="auto"/>
                </w:tcPr>
                <w:p w14:paraId="04B4AE04"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=A3+1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6</w:t>
                  </w:r>
                  <w:r w:rsidRPr="004748EE">
                    <w:rPr>
                      <w:rFonts w:ascii="Calibri" w:eastAsia="Times New Roman" w:hAnsi="Calibri" w:cs="Calibri"/>
                      <w:color w:val="262626"/>
                      <w:szCs w:val="18"/>
                      <w:lang w:eastAsia="ja-JP"/>
                    </w:rPr>
                    <w:fldChar w:fldCharType="end"/>
                  </w:r>
                </w:p>
              </w:tc>
              <w:tc>
                <w:tcPr>
                  <w:tcW w:w="717" w:type="pct"/>
                  <w:shd w:val="clear" w:color="auto" w:fill="auto"/>
                </w:tcPr>
                <w:p w14:paraId="22848B53"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=B3+1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7</w:t>
                  </w:r>
                  <w:r w:rsidRPr="004748EE">
                    <w:rPr>
                      <w:rFonts w:ascii="Calibri" w:eastAsia="Times New Roman" w:hAnsi="Calibri" w:cs="Calibri"/>
                      <w:color w:val="262626"/>
                      <w:szCs w:val="18"/>
                      <w:lang w:eastAsia="ja-JP"/>
                    </w:rPr>
                    <w:fldChar w:fldCharType="end"/>
                  </w:r>
                </w:p>
              </w:tc>
              <w:tc>
                <w:tcPr>
                  <w:tcW w:w="717" w:type="pct"/>
                  <w:shd w:val="clear" w:color="auto" w:fill="auto"/>
                </w:tcPr>
                <w:p w14:paraId="51E1A7A6"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=C3+1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8</w:t>
                  </w:r>
                  <w:r w:rsidRPr="004748EE">
                    <w:rPr>
                      <w:rFonts w:ascii="Calibri" w:eastAsia="Times New Roman" w:hAnsi="Calibri" w:cs="Calibri"/>
                      <w:color w:val="262626"/>
                      <w:szCs w:val="18"/>
                      <w:lang w:eastAsia="ja-JP"/>
                    </w:rPr>
                    <w:fldChar w:fldCharType="end"/>
                  </w:r>
                </w:p>
              </w:tc>
              <w:tc>
                <w:tcPr>
                  <w:tcW w:w="717" w:type="pct"/>
                  <w:shd w:val="clear" w:color="auto" w:fill="auto"/>
                </w:tcPr>
                <w:p w14:paraId="58E9637E"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=D3+1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9</w:t>
                  </w:r>
                  <w:r w:rsidRPr="004748EE">
                    <w:rPr>
                      <w:rFonts w:ascii="Calibri" w:eastAsia="Times New Roman" w:hAnsi="Calibri" w:cs="Calibri"/>
                      <w:color w:val="262626"/>
                      <w:szCs w:val="18"/>
                      <w:lang w:eastAsia="ja-JP"/>
                    </w:rPr>
                    <w:fldChar w:fldCharType="end"/>
                  </w:r>
                </w:p>
              </w:tc>
              <w:tc>
                <w:tcPr>
                  <w:tcW w:w="717" w:type="pct"/>
                  <w:shd w:val="clear" w:color="auto" w:fill="auto"/>
                </w:tcPr>
                <w:p w14:paraId="0C9AD0F6"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=E3+1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10</w:t>
                  </w:r>
                  <w:r w:rsidRPr="004748EE">
                    <w:rPr>
                      <w:rFonts w:ascii="Calibri" w:eastAsia="Times New Roman" w:hAnsi="Calibri" w:cs="Calibri"/>
                      <w:color w:val="262626"/>
                      <w:szCs w:val="18"/>
                      <w:lang w:eastAsia="ja-JP"/>
                    </w:rPr>
                    <w:fldChar w:fldCharType="end"/>
                  </w:r>
                </w:p>
              </w:tc>
              <w:tc>
                <w:tcPr>
                  <w:tcW w:w="707" w:type="pct"/>
                  <w:shd w:val="clear" w:color="auto" w:fill="auto"/>
                </w:tcPr>
                <w:p w14:paraId="2A4F2E55"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=F3+1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11</w:t>
                  </w:r>
                  <w:r w:rsidRPr="004748EE">
                    <w:rPr>
                      <w:rFonts w:ascii="Calibri" w:eastAsia="Times New Roman" w:hAnsi="Calibri" w:cs="Calibri"/>
                      <w:color w:val="262626"/>
                      <w:szCs w:val="18"/>
                      <w:lang w:eastAsia="ja-JP"/>
                    </w:rPr>
                    <w:fldChar w:fldCharType="end"/>
                  </w:r>
                </w:p>
              </w:tc>
            </w:tr>
            <w:tr w:rsidR="00323DCA" w:rsidRPr="004748EE" w14:paraId="36028B5E" w14:textId="77777777" w:rsidTr="00B53D6C">
              <w:tc>
                <w:tcPr>
                  <w:tcW w:w="708" w:type="pct"/>
                  <w:shd w:val="clear" w:color="auto" w:fill="auto"/>
                </w:tcPr>
                <w:p w14:paraId="3BDF42CA"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=G3+1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12</w:t>
                  </w:r>
                  <w:r w:rsidRPr="004748EE">
                    <w:rPr>
                      <w:rFonts w:ascii="Calibri" w:eastAsia="Times New Roman" w:hAnsi="Calibri" w:cs="Calibri"/>
                      <w:color w:val="262626"/>
                      <w:szCs w:val="18"/>
                      <w:lang w:eastAsia="ja-JP"/>
                    </w:rPr>
                    <w:fldChar w:fldCharType="end"/>
                  </w:r>
                </w:p>
              </w:tc>
              <w:tc>
                <w:tcPr>
                  <w:tcW w:w="717" w:type="pct"/>
                  <w:shd w:val="clear" w:color="auto" w:fill="auto"/>
                </w:tcPr>
                <w:p w14:paraId="7F120450"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=A4+1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13</w:t>
                  </w:r>
                  <w:r w:rsidRPr="004748EE">
                    <w:rPr>
                      <w:rFonts w:ascii="Calibri" w:eastAsia="Times New Roman" w:hAnsi="Calibri" w:cs="Calibri"/>
                      <w:color w:val="262626"/>
                      <w:szCs w:val="18"/>
                      <w:lang w:eastAsia="ja-JP"/>
                    </w:rPr>
                    <w:fldChar w:fldCharType="end"/>
                  </w:r>
                </w:p>
              </w:tc>
              <w:tc>
                <w:tcPr>
                  <w:tcW w:w="717" w:type="pct"/>
                  <w:shd w:val="clear" w:color="auto" w:fill="auto"/>
                </w:tcPr>
                <w:p w14:paraId="713C7575"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=B4+1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14</w:t>
                  </w:r>
                  <w:r w:rsidRPr="004748EE">
                    <w:rPr>
                      <w:rFonts w:ascii="Calibri" w:eastAsia="Times New Roman" w:hAnsi="Calibri" w:cs="Calibri"/>
                      <w:color w:val="262626"/>
                      <w:szCs w:val="18"/>
                      <w:lang w:eastAsia="ja-JP"/>
                    </w:rPr>
                    <w:fldChar w:fldCharType="end"/>
                  </w:r>
                </w:p>
              </w:tc>
              <w:tc>
                <w:tcPr>
                  <w:tcW w:w="717" w:type="pct"/>
                  <w:shd w:val="clear" w:color="auto" w:fill="auto"/>
                </w:tcPr>
                <w:p w14:paraId="37730835"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=C4+1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15</w:t>
                  </w:r>
                  <w:r w:rsidRPr="004748EE">
                    <w:rPr>
                      <w:rFonts w:ascii="Calibri" w:eastAsia="Times New Roman" w:hAnsi="Calibri" w:cs="Calibri"/>
                      <w:color w:val="262626"/>
                      <w:szCs w:val="18"/>
                      <w:lang w:eastAsia="ja-JP"/>
                    </w:rPr>
                    <w:fldChar w:fldCharType="end"/>
                  </w:r>
                </w:p>
              </w:tc>
              <w:tc>
                <w:tcPr>
                  <w:tcW w:w="717" w:type="pct"/>
                  <w:shd w:val="clear" w:color="auto" w:fill="auto"/>
                </w:tcPr>
                <w:p w14:paraId="530EB916"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=D4+1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16</w:t>
                  </w:r>
                  <w:r w:rsidRPr="004748EE">
                    <w:rPr>
                      <w:rFonts w:ascii="Calibri" w:eastAsia="Times New Roman" w:hAnsi="Calibri" w:cs="Calibri"/>
                      <w:color w:val="262626"/>
                      <w:szCs w:val="18"/>
                      <w:lang w:eastAsia="ja-JP"/>
                    </w:rPr>
                    <w:fldChar w:fldCharType="end"/>
                  </w:r>
                </w:p>
              </w:tc>
              <w:tc>
                <w:tcPr>
                  <w:tcW w:w="717" w:type="pct"/>
                  <w:shd w:val="clear" w:color="auto" w:fill="auto"/>
                </w:tcPr>
                <w:p w14:paraId="76DF670B"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=E4+1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17</w:t>
                  </w:r>
                  <w:r w:rsidRPr="004748EE">
                    <w:rPr>
                      <w:rFonts w:ascii="Calibri" w:eastAsia="Times New Roman" w:hAnsi="Calibri" w:cs="Calibri"/>
                      <w:color w:val="262626"/>
                      <w:szCs w:val="18"/>
                      <w:lang w:eastAsia="ja-JP"/>
                    </w:rPr>
                    <w:fldChar w:fldCharType="end"/>
                  </w:r>
                </w:p>
              </w:tc>
              <w:tc>
                <w:tcPr>
                  <w:tcW w:w="707" w:type="pct"/>
                  <w:shd w:val="clear" w:color="auto" w:fill="auto"/>
                </w:tcPr>
                <w:p w14:paraId="7380F9F8"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=F4+1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18</w:t>
                  </w:r>
                  <w:r w:rsidRPr="004748EE">
                    <w:rPr>
                      <w:rFonts w:ascii="Calibri" w:eastAsia="Times New Roman" w:hAnsi="Calibri" w:cs="Calibri"/>
                      <w:color w:val="262626"/>
                      <w:szCs w:val="18"/>
                      <w:lang w:eastAsia="ja-JP"/>
                    </w:rPr>
                    <w:fldChar w:fldCharType="end"/>
                  </w:r>
                </w:p>
              </w:tc>
            </w:tr>
            <w:tr w:rsidR="00323DCA" w:rsidRPr="004748EE" w14:paraId="32AED14B" w14:textId="77777777" w:rsidTr="00B53D6C">
              <w:tc>
                <w:tcPr>
                  <w:tcW w:w="708" w:type="pct"/>
                  <w:shd w:val="clear" w:color="auto" w:fill="auto"/>
                </w:tcPr>
                <w:p w14:paraId="1AA95AC2"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=G4+1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19</w:t>
                  </w:r>
                  <w:r w:rsidRPr="004748EE">
                    <w:rPr>
                      <w:rFonts w:ascii="Calibri" w:eastAsia="Times New Roman" w:hAnsi="Calibri" w:cs="Calibri"/>
                      <w:color w:val="262626"/>
                      <w:szCs w:val="18"/>
                      <w:lang w:eastAsia="ja-JP"/>
                    </w:rPr>
                    <w:fldChar w:fldCharType="end"/>
                  </w:r>
                </w:p>
              </w:tc>
              <w:tc>
                <w:tcPr>
                  <w:tcW w:w="717" w:type="pct"/>
                  <w:shd w:val="clear" w:color="auto" w:fill="auto"/>
                </w:tcPr>
                <w:p w14:paraId="6E0B947F"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=A5+1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20</w:t>
                  </w:r>
                  <w:r w:rsidRPr="004748EE">
                    <w:rPr>
                      <w:rFonts w:ascii="Calibri" w:eastAsia="Times New Roman" w:hAnsi="Calibri" w:cs="Calibri"/>
                      <w:color w:val="262626"/>
                      <w:szCs w:val="18"/>
                      <w:lang w:eastAsia="ja-JP"/>
                    </w:rPr>
                    <w:fldChar w:fldCharType="end"/>
                  </w:r>
                </w:p>
              </w:tc>
              <w:tc>
                <w:tcPr>
                  <w:tcW w:w="717" w:type="pct"/>
                  <w:shd w:val="clear" w:color="auto" w:fill="auto"/>
                </w:tcPr>
                <w:p w14:paraId="4D4CCC0A"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=B5+1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21</w:t>
                  </w:r>
                  <w:r w:rsidRPr="004748EE">
                    <w:rPr>
                      <w:rFonts w:ascii="Calibri" w:eastAsia="Times New Roman" w:hAnsi="Calibri" w:cs="Calibri"/>
                      <w:color w:val="262626"/>
                      <w:szCs w:val="18"/>
                      <w:lang w:eastAsia="ja-JP"/>
                    </w:rPr>
                    <w:fldChar w:fldCharType="end"/>
                  </w:r>
                </w:p>
              </w:tc>
              <w:tc>
                <w:tcPr>
                  <w:tcW w:w="717" w:type="pct"/>
                  <w:shd w:val="clear" w:color="auto" w:fill="auto"/>
                </w:tcPr>
                <w:p w14:paraId="163C77DF"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=C5+1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22</w:t>
                  </w:r>
                  <w:r w:rsidRPr="004748EE">
                    <w:rPr>
                      <w:rFonts w:ascii="Calibri" w:eastAsia="Times New Roman" w:hAnsi="Calibri" w:cs="Calibri"/>
                      <w:color w:val="262626"/>
                      <w:szCs w:val="18"/>
                      <w:lang w:eastAsia="ja-JP"/>
                    </w:rPr>
                    <w:fldChar w:fldCharType="end"/>
                  </w:r>
                </w:p>
              </w:tc>
              <w:tc>
                <w:tcPr>
                  <w:tcW w:w="717" w:type="pct"/>
                  <w:shd w:val="clear" w:color="auto" w:fill="auto"/>
                </w:tcPr>
                <w:p w14:paraId="28CF707E"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=D5+1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23</w:t>
                  </w:r>
                  <w:r w:rsidRPr="004748EE">
                    <w:rPr>
                      <w:rFonts w:ascii="Calibri" w:eastAsia="Times New Roman" w:hAnsi="Calibri" w:cs="Calibri"/>
                      <w:color w:val="262626"/>
                      <w:szCs w:val="18"/>
                      <w:lang w:eastAsia="ja-JP"/>
                    </w:rPr>
                    <w:fldChar w:fldCharType="end"/>
                  </w:r>
                </w:p>
              </w:tc>
              <w:tc>
                <w:tcPr>
                  <w:tcW w:w="717" w:type="pct"/>
                  <w:shd w:val="clear" w:color="auto" w:fill="auto"/>
                </w:tcPr>
                <w:p w14:paraId="391B5A61"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=E5+1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24</w:t>
                  </w:r>
                  <w:r w:rsidRPr="004748EE">
                    <w:rPr>
                      <w:rFonts w:ascii="Calibri" w:eastAsia="Times New Roman" w:hAnsi="Calibri" w:cs="Calibri"/>
                      <w:color w:val="262626"/>
                      <w:szCs w:val="18"/>
                      <w:lang w:eastAsia="ja-JP"/>
                    </w:rPr>
                    <w:fldChar w:fldCharType="end"/>
                  </w:r>
                </w:p>
              </w:tc>
              <w:tc>
                <w:tcPr>
                  <w:tcW w:w="707" w:type="pct"/>
                  <w:shd w:val="clear" w:color="auto" w:fill="auto"/>
                </w:tcPr>
                <w:p w14:paraId="69671573"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=F5+1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25</w:t>
                  </w:r>
                  <w:r w:rsidRPr="004748EE">
                    <w:rPr>
                      <w:rFonts w:ascii="Calibri" w:eastAsia="Times New Roman" w:hAnsi="Calibri" w:cs="Calibri"/>
                      <w:color w:val="262626"/>
                      <w:szCs w:val="18"/>
                      <w:lang w:eastAsia="ja-JP"/>
                    </w:rPr>
                    <w:fldChar w:fldCharType="end"/>
                  </w:r>
                </w:p>
              </w:tc>
            </w:tr>
            <w:tr w:rsidR="00323DCA" w:rsidRPr="004748EE" w14:paraId="6ECE0A7C" w14:textId="77777777" w:rsidTr="00B53D6C">
              <w:tc>
                <w:tcPr>
                  <w:tcW w:w="708" w:type="pct"/>
                  <w:shd w:val="clear" w:color="auto" w:fill="auto"/>
                </w:tcPr>
                <w:p w14:paraId="779FEF07"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=G5</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25</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=G5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25</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MonthEnd3 \@ 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30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=G5+1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26</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26</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26</w:t>
                  </w:r>
                  <w:r w:rsidRPr="004748EE">
                    <w:rPr>
                      <w:rFonts w:ascii="Calibri" w:eastAsia="Times New Roman" w:hAnsi="Calibri" w:cs="Calibri"/>
                      <w:color w:val="262626"/>
                      <w:szCs w:val="18"/>
                      <w:lang w:eastAsia="ja-JP"/>
                    </w:rPr>
                    <w:fldChar w:fldCharType="end"/>
                  </w:r>
                </w:p>
              </w:tc>
              <w:tc>
                <w:tcPr>
                  <w:tcW w:w="717" w:type="pct"/>
                  <w:shd w:val="clear" w:color="auto" w:fill="auto"/>
                </w:tcPr>
                <w:p w14:paraId="4DA1D601"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=A6</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26</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=A6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26</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MonthEnd3 \@ 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30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=A6+1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27</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27</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27</w:t>
                  </w:r>
                  <w:r w:rsidRPr="004748EE">
                    <w:rPr>
                      <w:rFonts w:ascii="Calibri" w:eastAsia="Times New Roman" w:hAnsi="Calibri" w:cs="Calibri"/>
                      <w:color w:val="262626"/>
                      <w:szCs w:val="18"/>
                      <w:lang w:eastAsia="ja-JP"/>
                    </w:rPr>
                    <w:fldChar w:fldCharType="end"/>
                  </w:r>
                </w:p>
              </w:tc>
              <w:tc>
                <w:tcPr>
                  <w:tcW w:w="717" w:type="pct"/>
                  <w:shd w:val="clear" w:color="auto" w:fill="auto"/>
                </w:tcPr>
                <w:p w14:paraId="549BC4F2"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=B6</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27</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=B6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27</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MonthEnd3 \@ 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30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=B6+1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28</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28</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28</w:t>
                  </w:r>
                  <w:r w:rsidRPr="004748EE">
                    <w:rPr>
                      <w:rFonts w:ascii="Calibri" w:eastAsia="Times New Roman" w:hAnsi="Calibri" w:cs="Calibri"/>
                      <w:color w:val="262626"/>
                      <w:szCs w:val="18"/>
                      <w:lang w:eastAsia="ja-JP"/>
                    </w:rPr>
                    <w:fldChar w:fldCharType="end"/>
                  </w:r>
                </w:p>
              </w:tc>
              <w:tc>
                <w:tcPr>
                  <w:tcW w:w="717" w:type="pct"/>
                  <w:shd w:val="clear" w:color="auto" w:fill="auto"/>
                </w:tcPr>
                <w:p w14:paraId="76DF56EC"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=C6</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28</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=C6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28</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MonthEnd3 \@ 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30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=C6+1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29</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29</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29</w:t>
                  </w:r>
                  <w:r w:rsidRPr="004748EE">
                    <w:rPr>
                      <w:rFonts w:ascii="Calibri" w:eastAsia="Times New Roman" w:hAnsi="Calibri" w:cs="Calibri"/>
                      <w:color w:val="262626"/>
                      <w:szCs w:val="18"/>
                      <w:lang w:eastAsia="ja-JP"/>
                    </w:rPr>
                    <w:fldChar w:fldCharType="end"/>
                  </w:r>
                </w:p>
              </w:tc>
              <w:tc>
                <w:tcPr>
                  <w:tcW w:w="717" w:type="pct"/>
                  <w:shd w:val="clear" w:color="auto" w:fill="auto"/>
                </w:tcPr>
                <w:p w14:paraId="711681DC"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=D6</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29</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=D6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29</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MonthEnd3 \@ 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30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=D6+1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30</w:t>
                  </w:r>
                  <w:r w:rsidRPr="004748EE">
                    <w:rPr>
                      <w:rFonts w:ascii="Calibri" w:eastAsia="Times New Roman" w:hAnsi="Calibri" w:cs="Calibri"/>
                      <w:color w:val="262626"/>
                      <w:szCs w:val="18"/>
                      <w:lang w:eastAsia="ja-JP"/>
                    </w:rPr>
                    <w:fldChar w:fldCharType="end"/>
                  </w:r>
                </w:p>
              </w:tc>
              <w:tc>
                <w:tcPr>
                  <w:tcW w:w="717" w:type="pct"/>
                  <w:shd w:val="clear" w:color="auto" w:fill="auto"/>
                </w:tcPr>
                <w:p w14:paraId="0780C4F2"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=E6</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=E6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MonthEnd3 \@ 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30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=E6+1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29</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end"/>
                  </w:r>
                </w:p>
              </w:tc>
              <w:tc>
                <w:tcPr>
                  <w:tcW w:w="707" w:type="pct"/>
                  <w:shd w:val="clear" w:color="auto" w:fill="auto"/>
                </w:tcPr>
                <w:p w14:paraId="72101A4E"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=F6</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=F6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29</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MonthEnd3 \@ 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30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=F6+1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end"/>
                  </w:r>
                </w:p>
              </w:tc>
            </w:tr>
            <w:tr w:rsidR="00323DCA" w:rsidRPr="004748EE" w14:paraId="0FEB2505" w14:textId="77777777" w:rsidTr="00B53D6C">
              <w:tc>
                <w:tcPr>
                  <w:tcW w:w="708" w:type="pct"/>
                </w:tcPr>
                <w:p w14:paraId="71752377"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=G6</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=G6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MonthEnd3 \@ 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30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=G6+1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end"/>
                  </w:r>
                </w:p>
              </w:tc>
              <w:tc>
                <w:tcPr>
                  <w:tcW w:w="717" w:type="pct"/>
                </w:tcPr>
                <w:p w14:paraId="35DE8624"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=A7</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=A7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MonthEnd3 \@ 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=A7+1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end"/>
                  </w:r>
                </w:p>
              </w:tc>
              <w:tc>
                <w:tcPr>
                  <w:tcW w:w="717" w:type="pct"/>
                </w:tcPr>
                <w:p w14:paraId="34CCDAEF"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p>
              </w:tc>
              <w:tc>
                <w:tcPr>
                  <w:tcW w:w="717" w:type="pct"/>
                </w:tcPr>
                <w:p w14:paraId="31F7E415"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p>
              </w:tc>
              <w:tc>
                <w:tcPr>
                  <w:tcW w:w="717" w:type="pct"/>
                </w:tcPr>
                <w:p w14:paraId="0DF5CAA1"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p>
              </w:tc>
              <w:tc>
                <w:tcPr>
                  <w:tcW w:w="717" w:type="pct"/>
                </w:tcPr>
                <w:p w14:paraId="296B4387"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p>
              </w:tc>
              <w:tc>
                <w:tcPr>
                  <w:tcW w:w="707" w:type="pct"/>
                </w:tcPr>
                <w:p w14:paraId="130A5EFF"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p>
              </w:tc>
            </w:tr>
          </w:tbl>
          <w:p w14:paraId="4AF7F620" w14:textId="77777777" w:rsidR="00323DCA" w:rsidRPr="004748EE" w:rsidRDefault="00323DCA" w:rsidP="00B53D6C">
            <w:pPr>
              <w:widowControl/>
              <w:rPr>
                <w:rFonts w:ascii="Calibri" w:eastAsia="Times New Roman" w:hAnsi="Calibri" w:cs="Calibri"/>
                <w:color w:val="404040"/>
                <w:szCs w:val="18"/>
              </w:rPr>
            </w:pPr>
          </w:p>
        </w:tc>
        <w:tc>
          <w:tcPr>
            <w:tcW w:w="1631" w:type="dxa"/>
            <w:shd w:val="clear" w:color="auto" w:fill="auto"/>
          </w:tcPr>
          <w:tbl>
            <w:tblPr>
              <w:tblStyle w:val="CalendarTable"/>
              <w:tblW w:w="5000" w:type="pct"/>
              <w:tblBorders>
                <w:insideH w:val="single" w:sz="4" w:space="0" w:color="D9D9D9"/>
                <w:insideV w:val="single" w:sz="4" w:space="0" w:color="D9D9D9"/>
              </w:tblBorders>
              <w:tblLook w:val="04A0" w:firstRow="1" w:lastRow="0" w:firstColumn="1" w:lastColumn="0" w:noHBand="0" w:noVBand="1"/>
              <w:tblCaption w:val="December 2018"/>
              <w:tblDescription w:val="Calendar of Events in December 2018"/>
            </w:tblPr>
            <w:tblGrid>
              <w:gridCol w:w="226"/>
              <w:gridCol w:w="228"/>
              <w:gridCol w:w="227"/>
              <w:gridCol w:w="227"/>
              <w:gridCol w:w="227"/>
              <w:gridCol w:w="227"/>
              <w:gridCol w:w="224"/>
            </w:tblGrid>
            <w:tr w:rsidR="00323DCA" w:rsidRPr="004748EE" w14:paraId="56014379" w14:textId="77777777" w:rsidTr="00B53D6C">
              <w:tc>
                <w:tcPr>
                  <w:tcW w:w="708" w:type="pct"/>
                </w:tcPr>
                <w:p w14:paraId="25AA0424" w14:textId="77777777" w:rsidR="00323DCA" w:rsidRPr="004748EE" w:rsidRDefault="00323DCA" w:rsidP="00B53D6C">
                  <w:pPr>
                    <w:widowControl/>
                    <w:spacing w:before="60"/>
                    <w:jc w:val="center"/>
                    <w:rPr>
                      <w:rFonts w:ascii="Calibri" w:eastAsia="Times New Roman" w:hAnsi="Calibri" w:cs="Calibri"/>
                      <w:color w:val="595959"/>
                      <w:szCs w:val="18"/>
                      <w:lang w:eastAsia="ja-JP"/>
                    </w:rPr>
                  </w:pPr>
                  <w:r w:rsidRPr="004748EE">
                    <w:rPr>
                      <w:rFonts w:ascii="Calibri" w:eastAsia="Times New Roman" w:hAnsi="Calibri" w:cs="Calibri"/>
                      <w:color w:val="595959"/>
                      <w:szCs w:val="18"/>
                      <w:lang w:eastAsia="ja-JP"/>
                    </w:rPr>
                    <w:t>M</w:t>
                  </w:r>
                </w:p>
              </w:tc>
              <w:tc>
                <w:tcPr>
                  <w:tcW w:w="717" w:type="pct"/>
                </w:tcPr>
                <w:p w14:paraId="066D9CBE" w14:textId="77777777" w:rsidR="00323DCA" w:rsidRPr="004748EE" w:rsidRDefault="00323DCA" w:rsidP="00B53D6C">
                  <w:pPr>
                    <w:widowControl/>
                    <w:spacing w:before="60"/>
                    <w:jc w:val="center"/>
                    <w:rPr>
                      <w:rFonts w:ascii="Calibri" w:eastAsia="Times New Roman" w:hAnsi="Calibri" w:cs="Calibri"/>
                      <w:color w:val="595959"/>
                      <w:szCs w:val="18"/>
                      <w:lang w:eastAsia="ja-JP"/>
                    </w:rPr>
                  </w:pPr>
                  <w:r w:rsidRPr="004748EE">
                    <w:rPr>
                      <w:rFonts w:ascii="Calibri" w:eastAsia="Times New Roman" w:hAnsi="Calibri" w:cs="Calibri"/>
                      <w:color w:val="595959"/>
                      <w:szCs w:val="18"/>
                      <w:lang w:eastAsia="ja-JP"/>
                    </w:rPr>
                    <w:t>T</w:t>
                  </w:r>
                </w:p>
              </w:tc>
              <w:tc>
                <w:tcPr>
                  <w:tcW w:w="717" w:type="pct"/>
                </w:tcPr>
                <w:p w14:paraId="3622D953" w14:textId="77777777" w:rsidR="00323DCA" w:rsidRPr="004748EE" w:rsidRDefault="00323DCA" w:rsidP="00B53D6C">
                  <w:pPr>
                    <w:widowControl/>
                    <w:spacing w:before="60"/>
                    <w:jc w:val="center"/>
                    <w:rPr>
                      <w:rFonts w:ascii="Calibri" w:eastAsia="Times New Roman" w:hAnsi="Calibri" w:cs="Calibri"/>
                      <w:color w:val="595959"/>
                      <w:szCs w:val="18"/>
                      <w:lang w:eastAsia="ja-JP"/>
                    </w:rPr>
                  </w:pPr>
                  <w:r w:rsidRPr="004748EE">
                    <w:rPr>
                      <w:rFonts w:ascii="Calibri" w:eastAsia="Times New Roman" w:hAnsi="Calibri" w:cs="Calibri"/>
                      <w:color w:val="595959"/>
                      <w:szCs w:val="18"/>
                      <w:lang w:eastAsia="ja-JP"/>
                    </w:rPr>
                    <w:t>W</w:t>
                  </w:r>
                </w:p>
              </w:tc>
              <w:tc>
                <w:tcPr>
                  <w:tcW w:w="717" w:type="pct"/>
                </w:tcPr>
                <w:p w14:paraId="71F816BF" w14:textId="77777777" w:rsidR="00323DCA" w:rsidRPr="004748EE" w:rsidRDefault="00323DCA" w:rsidP="00B53D6C">
                  <w:pPr>
                    <w:widowControl/>
                    <w:spacing w:before="60"/>
                    <w:jc w:val="center"/>
                    <w:rPr>
                      <w:rFonts w:ascii="Calibri" w:eastAsia="Times New Roman" w:hAnsi="Calibri" w:cs="Calibri"/>
                      <w:color w:val="595959"/>
                      <w:szCs w:val="18"/>
                      <w:lang w:eastAsia="ja-JP"/>
                    </w:rPr>
                  </w:pPr>
                  <w:r w:rsidRPr="004748EE">
                    <w:rPr>
                      <w:rFonts w:ascii="Calibri" w:eastAsia="Times New Roman" w:hAnsi="Calibri" w:cs="Calibri"/>
                      <w:color w:val="595959"/>
                      <w:szCs w:val="18"/>
                      <w:lang w:eastAsia="ja-JP"/>
                    </w:rPr>
                    <w:t>T</w:t>
                  </w:r>
                </w:p>
              </w:tc>
              <w:tc>
                <w:tcPr>
                  <w:tcW w:w="717" w:type="pct"/>
                </w:tcPr>
                <w:p w14:paraId="558D962C" w14:textId="77777777" w:rsidR="00323DCA" w:rsidRPr="004748EE" w:rsidRDefault="00323DCA" w:rsidP="00B53D6C">
                  <w:pPr>
                    <w:widowControl/>
                    <w:spacing w:before="60"/>
                    <w:jc w:val="center"/>
                    <w:rPr>
                      <w:rFonts w:ascii="Calibri" w:eastAsia="Times New Roman" w:hAnsi="Calibri" w:cs="Calibri"/>
                      <w:color w:val="595959"/>
                      <w:szCs w:val="18"/>
                      <w:lang w:eastAsia="ja-JP"/>
                    </w:rPr>
                  </w:pPr>
                  <w:r w:rsidRPr="004748EE">
                    <w:rPr>
                      <w:rFonts w:ascii="Calibri" w:eastAsia="Times New Roman" w:hAnsi="Calibri" w:cs="Calibri"/>
                      <w:color w:val="595959"/>
                      <w:szCs w:val="18"/>
                      <w:lang w:eastAsia="ja-JP"/>
                    </w:rPr>
                    <w:t>F</w:t>
                  </w:r>
                </w:p>
              </w:tc>
              <w:tc>
                <w:tcPr>
                  <w:tcW w:w="717" w:type="pct"/>
                </w:tcPr>
                <w:p w14:paraId="33C6E855" w14:textId="77777777" w:rsidR="00323DCA" w:rsidRPr="004748EE" w:rsidRDefault="00323DCA" w:rsidP="00B53D6C">
                  <w:pPr>
                    <w:widowControl/>
                    <w:spacing w:before="60"/>
                    <w:jc w:val="center"/>
                    <w:rPr>
                      <w:rFonts w:ascii="Calibri" w:eastAsia="Times New Roman" w:hAnsi="Calibri" w:cs="Calibri"/>
                      <w:color w:val="595959"/>
                      <w:szCs w:val="18"/>
                      <w:lang w:eastAsia="ja-JP"/>
                    </w:rPr>
                  </w:pPr>
                  <w:r w:rsidRPr="004748EE">
                    <w:rPr>
                      <w:rFonts w:ascii="Calibri" w:eastAsia="Times New Roman" w:hAnsi="Calibri" w:cs="Calibri"/>
                      <w:color w:val="595959"/>
                      <w:szCs w:val="18"/>
                      <w:lang w:eastAsia="ja-JP"/>
                    </w:rPr>
                    <w:t>S</w:t>
                  </w:r>
                </w:p>
              </w:tc>
              <w:tc>
                <w:tcPr>
                  <w:tcW w:w="707" w:type="pct"/>
                </w:tcPr>
                <w:p w14:paraId="70CBD041" w14:textId="77777777" w:rsidR="00323DCA" w:rsidRPr="004748EE" w:rsidRDefault="00323DCA" w:rsidP="00B53D6C">
                  <w:pPr>
                    <w:widowControl/>
                    <w:spacing w:before="60"/>
                    <w:jc w:val="center"/>
                    <w:rPr>
                      <w:rFonts w:ascii="Calibri" w:eastAsia="Times New Roman" w:hAnsi="Calibri" w:cs="Calibri"/>
                      <w:color w:val="595959"/>
                      <w:szCs w:val="18"/>
                      <w:lang w:eastAsia="ja-JP"/>
                    </w:rPr>
                  </w:pPr>
                  <w:r w:rsidRPr="004748EE">
                    <w:rPr>
                      <w:rFonts w:ascii="Calibri" w:eastAsia="Times New Roman" w:hAnsi="Calibri" w:cs="Calibri"/>
                      <w:color w:val="595959"/>
                      <w:szCs w:val="18"/>
                      <w:lang w:eastAsia="ja-JP"/>
                    </w:rPr>
                    <w:t>S</w:t>
                  </w:r>
                </w:p>
              </w:tc>
            </w:tr>
            <w:tr w:rsidR="00323DCA" w:rsidRPr="004748EE" w14:paraId="2429D9B1" w14:textId="77777777" w:rsidTr="00B53D6C">
              <w:tc>
                <w:tcPr>
                  <w:tcW w:w="708" w:type="pct"/>
                  <w:shd w:val="clear" w:color="auto" w:fill="auto"/>
                </w:tcPr>
                <w:p w14:paraId="09866E86"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MonthStart4 \@ dddd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Saturday</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“Monday" 1 ""</w:instrText>
                  </w:r>
                  <w:r w:rsidRPr="004748EE">
                    <w:rPr>
                      <w:rFonts w:ascii="Calibri" w:eastAsia="Times New Roman" w:hAnsi="Calibri" w:cs="Calibri"/>
                      <w:color w:val="262626"/>
                      <w:szCs w:val="18"/>
                      <w:lang w:eastAsia="ja-JP"/>
                    </w:rPr>
                    <w:fldChar w:fldCharType="end"/>
                  </w:r>
                </w:p>
              </w:tc>
              <w:tc>
                <w:tcPr>
                  <w:tcW w:w="717" w:type="pct"/>
                  <w:shd w:val="clear" w:color="auto" w:fill="auto"/>
                </w:tcPr>
                <w:p w14:paraId="054ABDEF"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MonthStart4 \@ dddd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Saturday</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“Tuesday" 1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=A2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&lt;&gt;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=A2+1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end"/>
                  </w:r>
                </w:p>
              </w:tc>
              <w:tc>
                <w:tcPr>
                  <w:tcW w:w="717" w:type="pct"/>
                  <w:shd w:val="clear" w:color="auto" w:fill="auto"/>
                </w:tcPr>
                <w:p w14:paraId="1F653698"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MonthStart4 \@ dddd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Saturday</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“Wednesday" 1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=B2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&lt;&gt;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=B2+1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end"/>
                  </w:r>
                </w:p>
              </w:tc>
              <w:tc>
                <w:tcPr>
                  <w:tcW w:w="717" w:type="pct"/>
                  <w:shd w:val="clear" w:color="auto" w:fill="auto"/>
                </w:tcPr>
                <w:p w14:paraId="08EC249D"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MonthStart4 \@ dddd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Saturday</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“Thursday" 1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=C2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&lt;&gt;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=C2+1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4</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end"/>
                  </w:r>
                </w:p>
              </w:tc>
              <w:tc>
                <w:tcPr>
                  <w:tcW w:w="717" w:type="pct"/>
                  <w:shd w:val="clear" w:color="auto" w:fill="auto"/>
                </w:tcPr>
                <w:p w14:paraId="664541C5"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MonthStart4 \@ dddd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Saturday</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“Friday" 1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=D2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&lt;&gt;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=D2+1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5</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end"/>
                  </w:r>
                </w:p>
              </w:tc>
              <w:tc>
                <w:tcPr>
                  <w:tcW w:w="717" w:type="pct"/>
                  <w:shd w:val="clear" w:color="auto" w:fill="auto"/>
                </w:tcPr>
                <w:p w14:paraId="09F91F40"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MonthStart4 \@ dddd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Saturday</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“Saturday" 1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=E2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5</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&lt;&gt;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=E2+1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6</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6</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w:t>
                  </w:r>
                  <w:r w:rsidRPr="004748EE">
                    <w:rPr>
                      <w:rFonts w:ascii="Calibri" w:eastAsia="Times New Roman" w:hAnsi="Calibri" w:cs="Calibri"/>
                      <w:color w:val="262626"/>
                      <w:szCs w:val="18"/>
                      <w:lang w:eastAsia="ja-JP"/>
                    </w:rPr>
                    <w:fldChar w:fldCharType="end"/>
                  </w:r>
                </w:p>
              </w:tc>
              <w:tc>
                <w:tcPr>
                  <w:tcW w:w="707" w:type="pct"/>
                  <w:shd w:val="clear" w:color="auto" w:fill="auto"/>
                </w:tcPr>
                <w:p w14:paraId="35309751"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MonthStart4 \@ dddd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Saturday</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“Sunday" 1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=F2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&lt;&gt;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=F2+1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w:t>
                  </w:r>
                  <w:r w:rsidRPr="004748EE">
                    <w:rPr>
                      <w:rFonts w:ascii="Calibri" w:eastAsia="Times New Roman" w:hAnsi="Calibri" w:cs="Calibri"/>
                      <w:color w:val="262626"/>
                      <w:szCs w:val="18"/>
                      <w:lang w:eastAsia="ja-JP"/>
                    </w:rPr>
                    <w:fldChar w:fldCharType="end"/>
                  </w:r>
                </w:p>
              </w:tc>
            </w:tr>
            <w:tr w:rsidR="00323DCA" w:rsidRPr="004748EE" w14:paraId="3BFF0CB8" w14:textId="77777777" w:rsidTr="00B53D6C">
              <w:tc>
                <w:tcPr>
                  <w:tcW w:w="708" w:type="pct"/>
                  <w:shd w:val="clear" w:color="auto" w:fill="auto"/>
                </w:tcPr>
                <w:p w14:paraId="749117EA"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=G2+1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3</w:t>
                  </w:r>
                  <w:r w:rsidRPr="004748EE">
                    <w:rPr>
                      <w:rFonts w:ascii="Calibri" w:eastAsia="Times New Roman" w:hAnsi="Calibri" w:cs="Calibri"/>
                      <w:color w:val="262626"/>
                      <w:szCs w:val="18"/>
                      <w:lang w:eastAsia="ja-JP"/>
                    </w:rPr>
                    <w:fldChar w:fldCharType="end"/>
                  </w:r>
                </w:p>
              </w:tc>
              <w:tc>
                <w:tcPr>
                  <w:tcW w:w="717" w:type="pct"/>
                  <w:shd w:val="clear" w:color="auto" w:fill="auto"/>
                </w:tcPr>
                <w:p w14:paraId="7D4F6A2F"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=A3+1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4</w:t>
                  </w:r>
                  <w:r w:rsidRPr="004748EE">
                    <w:rPr>
                      <w:rFonts w:ascii="Calibri" w:eastAsia="Times New Roman" w:hAnsi="Calibri" w:cs="Calibri"/>
                      <w:color w:val="262626"/>
                      <w:szCs w:val="18"/>
                      <w:lang w:eastAsia="ja-JP"/>
                    </w:rPr>
                    <w:fldChar w:fldCharType="end"/>
                  </w:r>
                </w:p>
              </w:tc>
              <w:tc>
                <w:tcPr>
                  <w:tcW w:w="717" w:type="pct"/>
                  <w:shd w:val="clear" w:color="auto" w:fill="auto"/>
                </w:tcPr>
                <w:p w14:paraId="6AA988C7"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=B3+1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5</w:t>
                  </w:r>
                  <w:r w:rsidRPr="004748EE">
                    <w:rPr>
                      <w:rFonts w:ascii="Calibri" w:eastAsia="Times New Roman" w:hAnsi="Calibri" w:cs="Calibri"/>
                      <w:color w:val="262626"/>
                      <w:szCs w:val="18"/>
                      <w:lang w:eastAsia="ja-JP"/>
                    </w:rPr>
                    <w:fldChar w:fldCharType="end"/>
                  </w:r>
                </w:p>
              </w:tc>
              <w:tc>
                <w:tcPr>
                  <w:tcW w:w="717" w:type="pct"/>
                  <w:shd w:val="clear" w:color="auto" w:fill="auto"/>
                </w:tcPr>
                <w:p w14:paraId="04F1364E"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=C3+1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6</w:t>
                  </w:r>
                  <w:r w:rsidRPr="004748EE">
                    <w:rPr>
                      <w:rFonts w:ascii="Calibri" w:eastAsia="Times New Roman" w:hAnsi="Calibri" w:cs="Calibri"/>
                      <w:color w:val="262626"/>
                      <w:szCs w:val="18"/>
                      <w:lang w:eastAsia="ja-JP"/>
                    </w:rPr>
                    <w:fldChar w:fldCharType="end"/>
                  </w:r>
                </w:p>
              </w:tc>
              <w:tc>
                <w:tcPr>
                  <w:tcW w:w="717" w:type="pct"/>
                  <w:shd w:val="clear" w:color="auto" w:fill="auto"/>
                </w:tcPr>
                <w:p w14:paraId="34BCF30D"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=D3+1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7</w:t>
                  </w:r>
                  <w:r w:rsidRPr="004748EE">
                    <w:rPr>
                      <w:rFonts w:ascii="Calibri" w:eastAsia="Times New Roman" w:hAnsi="Calibri" w:cs="Calibri"/>
                      <w:color w:val="262626"/>
                      <w:szCs w:val="18"/>
                      <w:lang w:eastAsia="ja-JP"/>
                    </w:rPr>
                    <w:fldChar w:fldCharType="end"/>
                  </w:r>
                </w:p>
              </w:tc>
              <w:tc>
                <w:tcPr>
                  <w:tcW w:w="717" w:type="pct"/>
                  <w:shd w:val="clear" w:color="auto" w:fill="auto"/>
                </w:tcPr>
                <w:p w14:paraId="4FC513B6"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=E3+1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8</w:t>
                  </w:r>
                  <w:r w:rsidRPr="004748EE">
                    <w:rPr>
                      <w:rFonts w:ascii="Calibri" w:eastAsia="Times New Roman" w:hAnsi="Calibri" w:cs="Calibri"/>
                      <w:color w:val="262626"/>
                      <w:szCs w:val="18"/>
                      <w:lang w:eastAsia="ja-JP"/>
                    </w:rPr>
                    <w:fldChar w:fldCharType="end"/>
                  </w:r>
                </w:p>
              </w:tc>
              <w:tc>
                <w:tcPr>
                  <w:tcW w:w="707" w:type="pct"/>
                  <w:shd w:val="clear" w:color="auto" w:fill="auto"/>
                </w:tcPr>
                <w:p w14:paraId="56920CBA"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=F3+1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9</w:t>
                  </w:r>
                  <w:r w:rsidRPr="004748EE">
                    <w:rPr>
                      <w:rFonts w:ascii="Calibri" w:eastAsia="Times New Roman" w:hAnsi="Calibri" w:cs="Calibri"/>
                      <w:color w:val="262626"/>
                      <w:szCs w:val="18"/>
                      <w:lang w:eastAsia="ja-JP"/>
                    </w:rPr>
                    <w:fldChar w:fldCharType="end"/>
                  </w:r>
                </w:p>
              </w:tc>
            </w:tr>
            <w:tr w:rsidR="00323DCA" w:rsidRPr="004748EE" w14:paraId="5E7D86B1" w14:textId="77777777" w:rsidTr="00B53D6C">
              <w:tc>
                <w:tcPr>
                  <w:tcW w:w="708" w:type="pct"/>
                  <w:shd w:val="clear" w:color="auto" w:fill="auto"/>
                </w:tcPr>
                <w:p w14:paraId="4297BDD1"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=G3+1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10</w:t>
                  </w:r>
                  <w:r w:rsidRPr="004748EE">
                    <w:rPr>
                      <w:rFonts w:ascii="Calibri" w:eastAsia="Times New Roman" w:hAnsi="Calibri" w:cs="Calibri"/>
                      <w:color w:val="262626"/>
                      <w:szCs w:val="18"/>
                      <w:lang w:eastAsia="ja-JP"/>
                    </w:rPr>
                    <w:fldChar w:fldCharType="end"/>
                  </w:r>
                </w:p>
              </w:tc>
              <w:tc>
                <w:tcPr>
                  <w:tcW w:w="717" w:type="pct"/>
                  <w:shd w:val="clear" w:color="auto" w:fill="auto"/>
                </w:tcPr>
                <w:p w14:paraId="5259E5FF"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=A4+1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11</w:t>
                  </w:r>
                  <w:r w:rsidRPr="004748EE">
                    <w:rPr>
                      <w:rFonts w:ascii="Calibri" w:eastAsia="Times New Roman" w:hAnsi="Calibri" w:cs="Calibri"/>
                      <w:color w:val="262626"/>
                      <w:szCs w:val="18"/>
                      <w:lang w:eastAsia="ja-JP"/>
                    </w:rPr>
                    <w:fldChar w:fldCharType="end"/>
                  </w:r>
                </w:p>
              </w:tc>
              <w:tc>
                <w:tcPr>
                  <w:tcW w:w="717" w:type="pct"/>
                  <w:shd w:val="clear" w:color="auto" w:fill="auto"/>
                </w:tcPr>
                <w:p w14:paraId="5DD95721"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=B4+1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12</w:t>
                  </w:r>
                  <w:r w:rsidRPr="004748EE">
                    <w:rPr>
                      <w:rFonts w:ascii="Calibri" w:eastAsia="Times New Roman" w:hAnsi="Calibri" w:cs="Calibri"/>
                      <w:color w:val="262626"/>
                      <w:szCs w:val="18"/>
                      <w:lang w:eastAsia="ja-JP"/>
                    </w:rPr>
                    <w:fldChar w:fldCharType="end"/>
                  </w:r>
                </w:p>
              </w:tc>
              <w:tc>
                <w:tcPr>
                  <w:tcW w:w="717" w:type="pct"/>
                  <w:shd w:val="clear" w:color="auto" w:fill="auto"/>
                </w:tcPr>
                <w:p w14:paraId="75F0719D"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=C4+1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13</w:t>
                  </w:r>
                  <w:r w:rsidRPr="004748EE">
                    <w:rPr>
                      <w:rFonts w:ascii="Calibri" w:eastAsia="Times New Roman" w:hAnsi="Calibri" w:cs="Calibri"/>
                      <w:color w:val="262626"/>
                      <w:szCs w:val="18"/>
                      <w:lang w:eastAsia="ja-JP"/>
                    </w:rPr>
                    <w:fldChar w:fldCharType="end"/>
                  </w:r>
                </w:p>
              </w:tc>
              <w:tc>
                <w:tcPr>
                  <w:tcW w:w="717" w:type="pct"/>
                  <w:shd w:val="clear" w:color="auto" w:fill="auto"/>
                </w:tcPr>
                <w:p w14:paraId="24439211"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=D4+1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14</w:t>
                  </w:r>
                  <w:r w:rsidRPr="004748EE">
                    <w:rPr>
                      <w:rFonts w:ascii="Calibri" w:eastAsia="Times New Roman" w:hAnsi="Calibri" w:cs="Calibri"/>
                      <w:color w:val="262626"/>
                      <w:szCs w:val="18"/>
                      <w:lang w:eastAsia="ja-JP"/>
                    </w:rPr>
                    <w:fldChar w:fldCharType="end"/>
                  </w:r>
                </w:p>
              </w:tc>
              <w:tc>
                <w:tcPr>
                  <w:tcW w:w="717" w:type="pct"/>
                  <w:shd w:val="clear" w:color="auto" w:fill="auto"/>
                </w:tcPr>
                <w:p w14:paraId="4F475DBB"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=E4+1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15</w:t>
                  </w:r>
                  <w:r w:rsidRPr="004748EE">
                    <w:rPr>
                      <w:rFonts w:ascii="Calibri" w:eastAsia="Times New Roman" w:hAnsi="Calibri" w:cs="Calibri"/>
                      <w:color w:val="262626"/>
                      <w:szCs w:val="18"/>
                      <w:lang w:eastAsia="ja-JP"/>
                    </w:rPr>
                    <w:fldChar w:fldCharType="end"/>
                  </w:r>
                </w:p>
              </w:tc>
              <w:tc>
                <w:tcPr>
                  <w:tcW w:w="707" w:type="pct"/>
                  <w:shd w:val="clear" w:color="auto" w:fill="auto"/>
                </w:tcPr>
                <w:p w14:paraId="7FE3BAAD"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=F4+1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16</w:t>
                  </w:r>
                  <w:r w:rsidRPr="004748EE">
                    <w:rPr>
                      <w:rFonts w:ascii="Calibri" w:eastAsia="Times New Roman" w:hAnsi="Calibri" w:cs="Calibri"/>
                      <w:color w:val="262626"/>
                      <w:szCs w:val="18"/>
                      <w:lang w:eastAsia="ja-JP"/>
                    </w:rPr>
                    <w:fldChar w:fldCharType="end"/>
                  </w:r>
                </w:p>
              </w:tc>
            </w:tr>
            <w:tr w:rsidR="00323DCA" w:rsidRPr="004748EE" w14:paraId="7CC2DFE6" w14:textId="77777777" w:rsidTr="00B53D6C">
              <w:tc>
                <w:tcPr>
                  <w:tcW w:w="708" w:type="pct"/>
                  <w:shd w:val="clear" w:color="auto" w:fill="auto"/>
                </w:tcPr>
                <w:p w14:paraId="10A51A48"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=G4+1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17</w:t>
                  </w:r>
                  <w:r w:rsidRPr="004748EE">
                    <w:rPr>
                      <w:rFonts w:ascii="Calibri" w:eastAsia="Times New Roman" w:hAnsi="Calibri" w:cs="Calibri"/>
                      <w:color w:val="262626"/>
                      <w:szCs w:val="18"/>
                      <w:lang w:eastAsia="ja-JP"/>
                    </w:rPr>
                    <w:fldChar w:fldCharType="end"/>
                  </w:r>
                </w:p>
              </w:tc>
              <w:tc>
                <w:tcPr>
                  <w:tcW w:w="717" w:type="pct"/>
                  <w:shd w:val="clear" w:color="auto" w:fill="auto"/>
                </w:tcPr>
                <w:p w14:paraId="28EDF7CD"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=A5+1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18</w:t>
                  </w:r>
                  <w:r w:rsidRPr="004748EE">
                    <w:rPr>
                      <w:rFonts w:ascii="Calibri" w:eastAsia="Times New Roman" w:hAnsi="Calibri" w:cs="Calibri"/>
                      <w:color w:val="262626"/>
                      <w:szCs w:val="18"/>
                      <w:lang w:eastAsia="ja-JP"/>
                    </w:rPr>
                    <w:fldChar w:fldCharType="end"/>
                  </w:r>
                </w:p>
              </w:tc>
              <w:tc>
                <w:tcPr>
                  <w:tcW w:w="717" w:type="pct"/>
                  <w:shd w:val="clear" w:color="auto" w:fill="auto"/>
                </w:tcPr>
                <w:p w14:paraId="4C483D6D"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t>19</w:t>
                  </w:r>
                </w:p>
              </w:tc>
              <w:tc>
                <w:tcPr>
                  <w:tcW w:w="717" w:type="pct"/>
                  <w:shd w:val="clear" w:color="auto" w:fill="auto"/>
                </w:tcPr>
                <w:p w14:paraId="0A696328"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=C5+1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20</w:t>
                  </w:r>
                  <w:r w:rsidRPr="004748EE">
                    <w:rPr>
                      <w:rFonts w:ascii="Calibri" w:eastAsia="Times New Roman" w:hAnsi="Calibri" w:cs="Calibri"/>
                      <w:color w:val="262626"/>
                      <w:szCs w:val="18"/>
                      <w:lang w:eastAsia="ja-JP"/>
                    </w:rPr>
                    <w:fldChar w:fldCharType="end"/>
                  </w:r>
                </w:p>
              </w:tc>
              <w:tc>
                <w:tcPr>
                  <w:tcW w:w="717" w:type="pct"/>
                  <w:shd w:val="clear" w:color="auto" w:fill="auto"/>
                </w:tcPr>
                <w:p w14:paraId="080D9FDF"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=D5+1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21</w:t>
                  </w:r>
                  <w:r w:rsidRPr="004748EE">
                    <w:rPr>
                      <w:rFonts w:ascii="Calibri" w:eastAsia="Times New Roman" w:hAnsi="Calibri" w:cs="Calibri"/>
                      <w:color w:val="262626"/>
                      <w:szCs w:val="18"/>
                      <w:lang w:eastAsia="ja-JP"/>
                    </w:rPr>
                    <w:fldChar w:fldCharType="end"/>
                  </w:r>
                </w:p>
              </w:tc>
              <w:tc>
                <w:tcPr>
                  <w:tcW w:w="717" w:type="pct"/>
                  <w:shd w:val="clear" w:color="auto" w:fill="auto"/>
                </w:tcPr>
                <w:p w14:paraId="0DBAD32E"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=E5+1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22</w:t>
                  </w:r>
                  <w:r w:rsidRPr="004748EE">
                    <w:rPr>
                      <w:rFonts w:ascii="Calibri" w:eastAsia="Times New Roman" w:hAnsi="Calibri" w:cs="Calibri"/>
                      <w:color w:val="262626"/>
                      <w:szCs w:val="18"/>
                      <w:lang w:eastAsia="ja-JP"/>
                    </w:rPr>
                    <w:fldChar w:fldCharType="end"/>
                  </w:r>
                </w:p>
              </w:tc>
              <w:tc>
                <w:tcPr>
                  <w:tcW w:w="707" w:type="pct"/>
                  <w:shd w:val="clear" w:color="auto" w:fill="auto"/>
                </w:tcPr>
                <w:p w14:paraId="534442C8"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=F5+1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23</w:t>
                  </w:r>
                  <w:r w:rsidRPr="004748EE">
                    <w:rPr>
                      <w:rFonts w:ascii="Calibri" w:eastAsia="Times New Roman" w:hAnsi="Calibri" w:cs="Calibri"/>
                      <w:color w:val="262626"/>
                      <w:szCs w:val="18"/>
                      <w:lang w:eastAsia="ja-JP"/>
                    </w:rPr>
                    <w:fldChar w:fldCharType="end"/>
                  </w:r>
                </w:p>
              </w:tc>
            </w:tr>
            <w:tr w:rsidR="00323DCA" w:rsidRPr="004748EE" w14:paraId="5B53A5F5" w14:textId="77777777" w:rsidTr="00B53D6C">
              <w:tc>
                <w:tcPr>
                  <w:tcW w:w="708" w:type="pct"/>
                  <w:shd w:val="clear" w:color="auto" w:fill="auto"/>
                </w:tcPr>
                <w:p w14:paraId="5B147450"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=G5</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23</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=G5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23</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MonthEnd4 \@ 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=G5+1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24</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24</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24</w:t>
                  </w:r>
                  <w:r w:rsidRPr="004748EE">
                    <w:rPr>
                      <w:rFonts w:ascii="Calibri" w:eastAsia="Times New Roman" w:hAnsi="Calibri" w:cs="Calibri"/>
                      <w:color w:val="262626"/>
                      <w:szCs w:val="18"/>
                      <w:lang w:eastAsia="ja-JP"/>
                    </w:rPr>
                    <w:fldChar w:fldCharType="end"/>
                  </w:r>
                </w:p>
              </w:tc>
              <w:tc>
                <w:tcPr>
                  <w:tcW w:w="717" w:type="pct"/>
                  <w:shd w:val="clear" w:color="auto" w:fill="auto"/>
                </w:tcPr>
                <w:p w14:paraId="3ABF0159"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=A6</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24</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=A6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24</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MonthEnd4 \@ 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=A6+1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25</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25</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25</w:t>
                  </w:r>
                  <w:r w:rsidRPr="004748EE">
                    <w:rPr>
                      <w:rFonts w:ascii="Calibri" w:eastAsia="Times New Roman" w:hAnsi="Calibri" w:cs="Calibri"/>
                      <w:color w:val="262626"/>
                      <w:szCs w:val="18"/>
                      <w:lang w:eastAsia="ja-JP"/>
                    </w:rPr>
                    <w:fldChar w:fldCharType="end"/>
                  </w:r>
                </w:p>
              </w:tc>
              <w:tc>
                <w:tcPr>
                  <w:tcW w:w="717" w:type="pct"/>
                  <w:shd w:val="clear" w:color="auto" w:fill="auto"/>
                </w:tcPr>
                <w:p w14:paraId="4CA37678"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=B6</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25</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=B6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25</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MonthEnd4 \@ 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=B6+1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26</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26</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26</w:t>
                  </w:r>
                  <w:r w:rsidRPr="004748EE">
                    <w:rPr>
                      <w:rFonts w:ascii="Calibri" w:eastAsia="Times New Roman" w:hAnsi="Calibri" w:cs="Calibri"/>
                      <w:color w:val="262626"/>
                      <w:szCs w:val="18"/>
                      <w:lang w:eastAsia="ja-JP"/>
                    </w:rPr>
                    <w:fldChar w:fldCharType="end"/>
                  </w:r>
                </w:p>
              </w:tc>
              <w:tc>
                <w:tcPr>
                  <w:tcW w:w="717" w:type="pct"/>
                  <w:shd w:val="clear" w:color="auto" w:fill="auto"/>
                </w:tcPr>
                <w:p w14:paraId="3604A9D8"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=C6</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26</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=C6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26</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MonthEnd4 \@ 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=C6+1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27</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27</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27</w:t>
                  </w:r>
                  <w:r w:rsidRPr="004748EE">
                    <w:rPr>
                      <w:rFonts w:ascii="Calibri" w:eastAsia="Times New Roman" w:hAnsi="Calibri" w:cs="Calibri"/>
                      <w:color w:val="262626"/>
                      <w:szCs w:val="18"/>
                      <w:lang w:eastAsia="ja-JP"/>
                    </w:rPr>
                    <w:fldChar w:fldCharType="end"/>
                  </w:r>
                </w:p>
              </w:tc>
              <w:tc>
                <w:tcPr>
                  <w:tcW w:w="717" w:type="pct"/>
                  <w:shd w:val="clear" w:color="auto" w:fill="auto"/>
                </w:tcPr>
                <w:p w14:paraId="6BF48B8C"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=D6</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27</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=D6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27</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MonthEnd4 \@ 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=D6+1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28</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28</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28</w:t>
                  </w:r>
                  <w:r w:rsidRPr="004748EE">
                    <w:rPr>
                      <w:rFonts w:ascii="Calibri" w:eastAsia="Times New Roman" w:hAnsi="Calibri" w:cs="Calibri"/>
                      <w:color w:val="262626"/>
                      <w:szCs w:val="18"/>
                      <w:lang w:eastAsia="ja-JP"/>
                    </w:rPr>
                    <w:fldChar w:fldCharType="end"/>
                  </w:r>
                </w:p>
              </w:tc>
              <w:tc>
                <w:tcPr>
                  <w:tcW w:w="717" w:type="pct"/>
                  <w:shd w:val="clear" w:color="auto" w:fill="auto"/>
                </w:tcPr>
                <w:p w14:paraId="1F9A7006"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=E6</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28</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=E6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28</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MonthEnd4 \@ 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=E6+1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29</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29</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29</w:t>
                  </w:r>
                  <w:r w:rsidRPr="004748EE">
                    <w:rPr>
                      <w:rFonts w:ascii="Calibri" w:eastAsia="Times New Roman" w:hAnsi="Calibri" w:cs="Calibri"/>
                      <w:color w:val="262626"/>
                      <w:szCs w:val="18"/>
                      <w:lang w:eastAsia="ja-JP"/>
                    </w:rPr>
                    <w:fldChar w:fldCharType="end"/>
                  </w:r>
                </w:p>
              </w:tc>
              <w:tc>
                <w:tcPr>
                  <w:tcW w:w="707" w:type="pct"/>
                  <w:shd w:val="clear" w:color="auto" w:fill="auto"/>
                </w:tcPr>
                <w:p w14:paraId="02C85AE5"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=F6</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29</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=F6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29</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MonthEnd4 \@ 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=F6+1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30</w:t>
                  </w:r>
                  <w:r w:rsidRPr="004748EE">
                    <w:rPr>
                      <w:rFonts w:ascii="Calibri" w:eastAsia="Times New Roman" w:hAnsi="Calibri" w:cs="Calibri"/>
                      <w:color w:val="262626"/>
                      <w:szCs w:val="18"/>
                      <w:lang w:eastAsia="ja-JP"/>
                    </w:rPr>
                    <w:fldChar w:fldCharType="end"/>
                  </w:r>
                </w:p>
              </w:tc>
            </w:tr>
            <w:tr w:rsidR="00323DCA" w:rsidRPr="004748EE" w14:paraId="173A307A" w14:textId="77777777" w:rsidTr="00B53D6C">
              <w:tc>
                <w:tcPr>
                  <w:tcW w:w="708" w:type="pct"/>
                  <w:shd w:val="clear" w:color="auto" w:fill="auto"/>
                </w:tcPr>
                <w:p w14:paraId="33128CA3"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t>31</w:t>
                  </w:r>
                </w:p>
              </w:tc>
              <w:tc>
                <w:tcPr>
                  <w:tcW w:w="717" w:type="pct"/>
                  <w:shd w:val="clear" w:color="auto" w:fill="auto"/>
                </w:tcPr>
                <w:p w14:paraId="69AA1185"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=A7</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=A7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MonthEnd4 \@ 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=A7+1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end"/>
                  </w:r>
                </w:p>
              </w:tc>
              <w:tc>
                <w:tcPr>
                  <w:tcW w:w="717" w:type="pct"/>
                  <w:shd w:val="clear" w:color="auto" w:fill="auto"/>
                </w:tcPr>
                <w:p w14:paraId="3C6F0005"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p>
              </w:tc>
              <w:tc>
                <w:tcPr>
                  <w:tcW w:w="717" w:type="pct"/>
                  <w:shd w:val="clear" w:color="auto" w:fill="auto"/>
                </w:tcPr>
                <w:p w14:paraId="09609E74"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p>
              </w:tc>
              <w:tc>
                <w:tcPr>
                  <w:tcW w:w="717" w:type="pct"/>
                  <w:shd w:val="clear" w:color="auto" w:fill="auto"/>
                </w:tcPr>
                <w:p w14:paraId="5AAB8B6D"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p>
              </w:tc>
              <w:tc>
                <w:tcPr>
                  <w:tcW w:w="717" w:type="pct"/>
                  <w:shd w:val="clear" w:color="auto" w:fill="auto"/>
                </w:tcPr>
                <w:p w14:paraId="0210B2C9"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p>
              </w:tc>
              <w:tc>
                <w:tcPr>
                  <w:tcW w:w="707" w:type="pct"/>
                  <w:shd w:val="clear" w:color="auto" w:fill="auto"/>
                </w:tcPr>
                <w:p w14:paraId="55A788DC"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p>
              </w:tc>
            </w:tr>
          </w:tbl>
          <w:p w14:paraId="2E62668D" w14:textId="77777777" w:rsidR="00323DCA" w:rsidRPr="004748EE" w:rsidRDefault="00323DCA" w:rsidP="00B53D6C">
            <w:pPr>
              <w:widowControl/>
              <w:rPr>
                <w:rFonts w:ascii="Calibri" w:eastAsia="Times New Roman" w:hAnsi="Calibri" w:cs="Calibri"/>
                <w:color w:val="404040"/>
                <w:szCs w:val="18"/>
              </w:rPr>
            </w:pPr>
          </w:p>
        </w:tc>
        <w:tc>
          <w:tcPr>
            <w:tcW w:w="1631" w:type="dxa"/>
            <w:shd w:val="clear" w:color="auto" w:fill="auto"/>
          </w:tcPr>
          <w:tbl>
            <w:tblPr>
              <w:tblStyle w:val="CalendarTable"/>
              <w:tblW w:w="5000" w:type="pct"/>
              <w:tblBorders>
                <w:insideH w:val="single" w:sz="4" w:space="0" w:color="D9D9D9"/>
                <w:insideV w:val="single" w:sz="4" w:space="0" w:color="D9D9D9"/>
              </w:tblBorders>
              <w:tblLook w:val="04A0" w:firstRow="1" w:lastRow="0" w:firstColumn="1" w:lastColumn="0" w:noHBand="0" w:noVBand="1"/>
              <w:tblCaption w:val="January 2019"/>
              <w:tblDescription w:val="Calendar of Events in January 2019"/>
            </w:tblPr>
            <w:tblGrid>
              <w:gridCol w:w="188"/>
              <w:gridCol w:w="326"/>
              <w:gridCol w:w="215"/>
              <w:gridCol w:w="215"/>
              <w:gridCol w:w="215"/>
              <w:gridCol w:w="215"/>
              <w:gridCol w:w="212"/>
            </w:tblGrid>
            <w:tr w:rsidR="00323DCA" w:rsidRPr="004748EE" w14:paraId="2969D9E0" w14:textId="77777777" w:rsidTr="00B53D6C">
              <w:tc>
                <w:tcPr>
                  <w:tcW w:w="354" w:type="pct"/>
                </w:tcPr>
                <w:p w14:paraId="10050BD6" w14:textId="77777777" w:rsidR="00323DCA" w:rsidRPr="004748EE" w:rsidRDefault="00323DCA" w:rsidP="00B53D6C">
                  <w:pPr>
                    <w:widowControl/>
                    <w:spacing w:before="60"/>
                    <w:jc w:val="center"/>
                    <w:rPr>
                      <w:rFonts w:ascii="Calibri" w:eastAsia="Times New Roman" w:hAnsi="Calibri" w:cs="Calibri"/>
                      <w:color w:val="595959"/>
                      <w:szCs w:val="18"/>
                      <w:lang w:eastAsia="ja-JP"/>
                    </w:rPr>
                  </w:pPr>
                  <w:r w:rsidRPr="004748EE">
                    <w:rPr>
                      <w:rFonts w:ascii="Calibri" w:eastAsia="Times New Roman" w:hAnsi="Calibri" w:cs="Calibri"/>
                      <w:color w:val="595959"/>
                      <w:szCs w:val="18"/>
                      <w:lang w:eastAsia="ja-JP"/>
                    </w:rPr>
                    <w:t>M</w:t>
                  </w:r>
                </w:p>
              </w:tc>
              <w:tc>
                <w:tcPr>
                  <w:tcW w:w="1069" w:type="pct"/>
                </w:tcPr>
                <w:p w14:paraId="2CA3D7B3" w14:textId="77777777" w:rsidR="00323DCA" w:rsidRPr="004748EE" w:rsidRDefault="00323DCA" w:rsidP="00B53D6C">
                  <w:pPr>
                    <w:widowControl/>
                    <w:spacing w:before="60"/>
                    <w:jc w:val="center"/>
                    <w:rPr>
                      <w:rFonts w:ascii="Calibri" w:eastAsia="Times New Roman" w:hAnsi="Calibri" w:cs="Calibri"/>
                      <w:color w:val="595959"/>
                      <w:szCs w:val="18"/>
                      <w:lang w:eastAsia="ja-JP"/>
                    </w:rPr>
                  </w:pPr>
                  <w:r w:rsidRPr="004748EE">
                    <w:rPr>
                      <w:rFonts w:ascii="Calibri" w:eastAsia="Times New Roman" w:hAnsi="Calibri" w:cs="Calibri"/>
                      <w:color w:val="595959"/>
                      <w:szCs w:val="18"/>
                      <w:lang w:eastAsia="ja-JP"/>
                    </w:rPr>
                    <w:t>T</w:t>
                  </w:r>
                </w:p>
              </w:tc>
              <w:tc>
                <w:tcPr>
                  <w:tcW w:w="718" w:type="pct"/>
                </w:tcPr>
                <w:p w14:paraId="2496C865" w14:textId="77777777" w:rsidR="00323DCA" w:rsidRPr="004748EE" w:rsidRDefault="00323DCA" w:rsidP="00B53D6C">
                  <w:pPr>
                    <w:widowControl/>
                    <w:spacing w:before="60"/>
                    <w:jc w:val="center"/>
                    <w:rPr>
                      <w:rFonts w:ascii="Calibri" w:eastAsia="Times New Roman" w:hAnsi="Calibri" w:cs="Calibri"/>
                      <w:color w:val="595959"/>
                      <w:szCs w:val="18"/>
                      <w:lang w:eastAsia="ja-JP"/>
                    </w:rPr>
                  </w:pPr>
                  <w:r w:rsidRPr="004748EE">
                    <w:rPr>
                      <w:rFonts w:ascii="Calibri" w:eastAsia="Times New Roman" w:hAnsi="Calibri" w:cs="Calibri"/>
                      <w:color w:val="595959"/>
                      <w:szCs w:val="18"/>
                      <w:lang w:eastAsia="ja-JP"/>
                    </w:rPr>
                    <w:t>W</w:t>
                  </w:r>
                </w:p>
              </w:tc>
              <w:tc>
                <w:tcPr>
                  <w:tcW w:w="718" w:type="pct"/>
                </w:tcPr>
                <w:p w14:paraId="4792806A" w14:textId="77777777" w:rsidR="00323DCA" w:rsidRPr="004748EE" w:rsidRDefault="00323DCA" w:rsidP="00B53D6C">
                  <w:pPr>
                    <w:widowControl/>
                    <w:spacing w:before="60"/>
                    <w:jc w:val="center"/>
                    <w:rPr>
                      <w:rFonts w:ascii="Calibri" w:eastAsia="Times New Roman" w:hAnsi="Calibri" w:cs="Calibri"/>
                      <w:color w:val="595959"/>
                      <w:szCs w:val="18"/>
                      <w:lang w:eastAsia="ja-JP"/>
                    </w:rPr>
                  </w:pPr>
                  <w:r w:rsidRPr="004748EE">
                    <w:rPr>
                      <w:rFonts w:ascii="Calibri" w:eastAsia="Times New Roman" w:hAnsi="Calibri" w:cs="Calibri"/>
                      <w:color w:val="595959"/>
                      <w:szCs w:val="18"/>
                      <w:lang w:eastAsia="ja-JP"/>
                    </w:rPr>
                    <w:t>T</w:t>
                  </w:r>
                </w:p>
              </w:tc>
              <w:tc>
                <w:tcPr>
                  <w:tcW w:w="718" w:type="pct"/>
                  <w:tcBorders>
                    <w:bottom w:val="single" w:sz="4" w:space="0" w:color="auto"/>
                  </w:tcBorders>
                </w:tcPr>
                <w:p w14:paraId="5A554569" w14:textId="77777777" w:rsidR="00323DCA" w:rsidRPr="004748EE" w:rsidRDefault="00323DCA" w:rsidP="00B53D6C">
                  <w:pPr>
                    <w:widowControl/>
                    <w:spacing w:before="60"/>
                    <w:jc w:val="center"/>
                    <w:rPr>
                      <w:rFonts w:ascii="Calibri" w:eastAsia="Times New Roman" w:hAnsi="Calibri" w:cs="Calibri"/>
                      <w:color w:val="595959"/>
                      <w:szCs w:val="18"/>
                      <w:lang w:eastAsia="ja-JP"/>
                    </w:rPr>
                  </w:pPr>
                  <w:r w:rsidRPr="004748EE">
                    <w:rPr>
                      <w:rFonts w:ascii="Calibri" w:eastAsia="Times New Roman" w:hAnsi="Calibri" w:cs="Calibri"/>
                      <w:color w:val="595959"/>
                      <w:szCs w:val="18"/>
                      <w:lang w:eastAsia="ja-JP"/>
                    </w:rPr>
                    <w:t>F</w:t>
                  </w:r>
                </w:p>
              </w:tc>
              <w:tc>
                <w:tcPr>
                  <w:tcW w:w="718" w:type="pct"/>
                </w:tcPr>
                <w:p w14:paraId="1454C45C" w14:textId="77777777" w:rsidR="00323DCA" w:rsidRPr="004748EE" w:rsidRDefault="00323DCA" w:rsidP="00B53D6C">
                  <w:pPr>
                    <w:widowControl/>
                    <w:spacing w:before="60"/>
                    <w:jc w:val="center"/>
                    <w:rPr>
                      <w:rFonts w:ascii="Calibri" w:eastAsia="Times New Roman" w:hAnsi="Calibri" w:cs="Calibri"/>
                      <w:color w:val="595959"/>
                      <w:szCs w:val="18"/>
                      <w:lang w:eastAsia="ja-JP"/>
                    </w:rPr>
                  </w:pPr>
                  <w:r w:rsidRPr="004748EE">
                    <w:rPr>
                      <w:rFonts w:ascii="Calibri" w:eastAsia="Times New Roman" w:hAnsi="Calibri" w:cs="Calibri"/>
                      <w:color w:val="595959"/>
                      <w:szCs w:val="18"/>
                      <w:lang w:eastAsia="ja-JP"/>
                    </w:rPr>
                    <w:t>S</w:t>
                  </w:r>
                </w:p>
              </w:tc>
              <w:tc>
                <w:tcPr>
                  <w:tcW w:w="706" w:type="pct"/>
                </w:tcPr>
                <w:p w14:paraId="12FDB087" w14:textId="77777777" w:rsidR="00323DCA" w:rsidRPr="004748EE" w:rsidRDefault="00323DCA" w:rsidP="00B53D6C">
                  <w:pPr>
                    <w:widowControl/>
                    <w:spacing w:before="60"/>
                    <w:jc w:val="center"/>
                    <w:rPr>
                      <w:rFonts w:ascii="Calibri" w:eastAsia="Times New Roman" w:hAnsi="Calibri" w:cs="Calibri"/>
                      <w:color w:val="595959"/>
                      <w:szCs w:val="18"/>
                      <w:lang w:eastAsia="ja-JP"/>
                    </w:rPr>
                  </w:pPr>
                  <w:r w:rsidRPr="004748EE">
                    <w:rPr>
                      <w:rFonts w:ascii="Calibri" w:eastAsia="Times New Roman" w:hAnsi="Calibri" w:cs="Calibri"/>
                      <w:color w:val="595959"/>
                      <w:szCs w:val="18"/>
                      <w:lang w:eastAsia="ja-JP"/>
                    </w:rPr>
                    <w:t>S</w:t>
                  </w:r>
                </w:p>
              </w:tc>
            </w:tr>
            <w:tr w:rsidR="00323DCA" w:rsidRPr="004748EE" w14:paraId="47EEA8FE" w14:textId="77777777" w:rsidTr="00B53D6C">
              <w:tc>
                <w:tcPr>
                  <w:tcW w:w="354" w:type="pct"/>
                  <w:shd w:val="clear" w:color="auto" w:fill="auto"/>
                </w:tcPr>
                <w:p w14:paraId="5CD82E01"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MonthStart5 \@ dddd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Tuesday</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“Monday" 1 ""</w:instrText>
                  </w:r>
                  <w:r w:rsidRPr="004748EE">
                    <w:rPr>
                      <w:rFonts w:ascii="Calibri" w:eastAsia="Times New Roman" w:hAnsi="Calibri" w:cs="Calibri"/>
                      <w:color w:val="262626"/>
                      <w:szCs w:val="18"/>
                      <w:lang w:eastAsia="ja-JP"/>
                    </w:rPr>
                    <w:fldChar w:fldCharType="end"/>
                  </w:r>
                </w:p>
              </w:tc>
              <w:tc>
                <w:tcPr>
                  <w:tcW w:w="1069" w:type="pct"/>
                  <w:shd w:val="clear" w:color="auto" w:fill="auto"/>
                </w:tcPr>
                <w:p w14:paraId="6C69CF13"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MonthStart5 \@ dddd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Tuesday</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“Tuesday" 1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=A2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&lt;&gt;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=A2+1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2</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w:t>
                  </w:r>
                  <w:r w:rsidRPr="004748EE">
                    <w:rPr>
                      <w:rFonts w:ascii="Calibri" w:eastAsia="Times New Roman" w:hAnsi="Calibri" w:cs="Calibri"/>
                      <w:color w:val="262626"/>
                      <w:szCs w:val="18"/>
                      <w:lang w:eastAsia="ja-JP"/>
                    </w:rPr>
                    <w:fldChar w:fldCharType="end"/>
                  </w:r>
                </w:p>
              </w:tc>
              <w:tc>
                <w:tcPr>
                  <w:tcW w:w="718" w:type="pct"/>
                  <w:shd w:val="clear" w:color="auto" w:fill="auto"/>
                </w:tcPr>
                <w:p w14:paraId="323A0FA1"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MonthStart5 \@ dddd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Tuesday</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“Wednesday" 1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=B2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&lt;&gt;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=B2+1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w:t>
                  </w:r>
                  <w:r w:rsidRPr="004748EE">
                    <w:rPr>
                      <w:rFonts w:ascii="Calibri" w:eastAsia="Times New Roman" w:hAnsi="Calibri" w:cs="Calibri"/>
                      <w:color w:val="262626"/>
                      <w:szCs w:val="18"/>
                      <w:lang w:eastAsia="ja-JP"/>
                    </w:rPr>
                    <w:fldChar w:fldCharType="end"/>
                  </w:r>
                </w:p>
              </w:tc>
              <w:tc>
                <w:tcPr>
                  <w:tcW w:w="718" w:type="pct"/>
                  <w:tcBorders>
                    <w:right w:val="single" w:sz="4" w:space="0" w:color="auto"/>
                  </w:tcBorders>
                  <w:shd w:val="clear" w:color="auto" w:fill="auto"/>
                </w:tcPr>
                <w:p w14:paraId="7876538D"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MonthStart5 \@ dddd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Tuesday</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“Thursday" 1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=C2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&lt;&gt;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=C2+1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3</w:t>
                  </w:r>
                  <w:r w:rsidRPr="004748EE">
                    <w:rPr>
                      <w:rFonts w:ascii="Calibri" w:eastAsia="Times New Roman" w:hAnsi="Calibri" w:cs="Calibri"/>
                      <w:color w:val="262626"/>
                      <w:szCs w:val="18"/>
                      <w:lang w:eastAsia="ja-JP"/>
                    </w:rPr>
                    <w:fldChar w:fldCharType="end"/>
                  </w:r>
                </w:p>
              </w:tc>
              <w:tc>
                <w:tcPr>
                  <w:tcW w:w="718"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E702DAC"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MonthStart5 \@ dddd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Tuesday</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“Friday" 1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=D2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&lt;&gt;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=D2+1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4</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4</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4</w:t>
                  </w:r>
                  <w:r w:rsidRPr="004748EE">
                    <w:rPr>
                      <w:rFonts w:ascii="Calibri" w:eastAsia="Times New Roman" w:hAnsi="Calibri" w:cs="Calibri"/>
                      <w:color w:val="262626"/>
                      <w:szCs w:val="18"/>
                      <w:lang w:eastAsia="ja-JP"/>
                    </w:rPr>
                    <w:fldChar w:fldCharType="end"/>
                  </w:r>
                </w:p>
              </w:tc>
              <w:tc>
                <w:tcPr>
                  <w:tcW w:w="718" w:type="pct"/>
                  <w:tcBorders>
                    <w:left w:val="single" w:sz="4" w:space="0" w:color="auto"/>
                  </w:tcBorders>
                  <w:shd w:val="clear" w:color="auto" w:fill="auto"/>
                </w:tcPr>
                <w:p w14:paraId="60951D96"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MonthStart5 \@ dddd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Tuesday</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“Saturday" 1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=E2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4</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&lt;&gt;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=E2+1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5</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5</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5</w:t>
                  </w:r>
                  <w:r w:rsidRPr="004748EE">
                    <w:rPr>
                      <w:rFonts w:ascii="Calibri" w:eastAsia="Times New Roman" w:hAnsi="Calibri" w:cs="Calibri"/>
                      <w:color w:val="262626"/>
                      <w:szCs w:val="18"/>
                      <w:lang w:eastAsia="ja-JP"/>
                    </w:rPr>
                    <w:fldChar w:fldCharType="end"/>
                  </w:r>
                </w:p>
              </w:tc>
              <w:tc>
                <w:tcPr>
                  <w:tcW w:w="706" w:type="pct"/>
                  <w:shd w:val="clear" w:color="auto" w:fill="auto"/>
                </w:tcPr>
                <w:p w14:paraId="539CF84E"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MonthStart5 \@ dddd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Tuesday</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“Sunday" 1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=F2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5</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&lt;&gt;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=F2+1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6</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6</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6</w:t>
                  </w:r>
                  <w:r w:rsidRPr="004748EE">
                    <w:rPr>
                      <w:rFonts w:ascii="Calibri" w:eastAsia="Times New Roman" w:hAnsi="Calibri" w:cs="Calibri"/>
                      <w:color w:val="262626"/>
                      <w:szCs w:val="18"/>
                      <w:lang w:eastAsia="ja-JP"/>
                    </w:rPr>
                    <w:fldChar w:fldCharType="end"/>
                  </w:r>
                </w:p>
              </w:tc>
            </w:tr>
            <w:tr w:rsidR="00323DCA" w:rsidRPr="004748EE" w14:paraId="019F6A68" w14:textId="77777777" w:rsidTr="00B53D6C">
              <w:tc>
                <w:tcPr>
                  <w:tcW w:w="354" w:type="pct"/>
                  <w:shd w:val="clear" w:color="auto" w:fill="CC99FF"/>
                </w:tcPr>
                <w:p w14:paraId="29D5FE41"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=G2+1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7</w:t>
                  </w:r>
                  <w:r w:rsidRPr="004748EE">
                    <w:rPr>
                      <w:rFonts w:ascii="Calibri" w:eastAsia="Times New Roman" w:hAnsi="Calibri" w:cs="Calibri"/>
                      <w:color w:val="262626"/>
                      <w:szCs w:val="18"/>
                      <w:lang w:eastAsia="ja-JP"/>
                    </w:rPr>
                    <w:fldChar w:fldCharType="end"/>
                  </w:r>
                </w:p>
              </w:tc>
              <w:tc>
                <w:tcPr>
                  <w:tcW w:w="1069" w:type="pct"/>
                  <w:shd w:val="clear" w:color="auto" w:fill="CC99FF"/>
                </w:tcPr>
                <w:p w14:paraId="1187BF42"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=A3+1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8</w:t>
                  </w:r>
                  <w:r w:rsidRPr="004748EE">
                    <w:rPr>
                      <w:rFonts w:ascii="Calibri" w:eastAsia="Times New Roman" w:hAnsi="Calibri" w:cs="Calibri"/>
                      <w:color w:val="262626"/>
                      <w:szCs w:val="18"/>
                      <w:lang w:eastAsia="ja-JP"/>
                    </w:rPr>
                    <w:fldChar w:fldCharType="end"/>
                  </w:r>
                </w:p>
              </w:tc>
              <w:tc>
                <w:tcPr>
                  <w:tcW w:w="718" w:type="pct"/>
                  <w:shd w:val="clear" w:color="auto" w:fill="CC99FF"/>
                </w:tcPr>
                <w:p w14:paraId="1FC110EF"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=B3+1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9</w:t>
                  </w:r>
                  <w:r w:rsidRPr="004748EE">
                    <w:rPr>
                      <w:rFonts w:ascii="Calibri" w:eastAsia="Times New Roman" w:hAnsi="Calibri" w:cs="Calibri"/>
                      <w:color w:val="262626"/>
                      <w:szCs w:val="18"/>
                      <w:lang w:eastAsia="ja-JP"/>
                    </w:rPr>
                    <w:fldChar w:fldCharType="end"/>
                  </w:r>
                </w:p>
              </w:tc>
              <w:tc>
                <w:tcPr>
                  <w:tcW w:w="718" w:type="pct"/>
                  <w:shd w:val="clear" w:color="auto" w:fill="CC99FF"/>
                </w:tcPr>
                <w:p w14:paraId="4CB35F04"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=C3+1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10</w:t>
                  </w:r>
                  <w:r w:rsidRPr="004748EE">
                    <w:rPr>
                      <w:rFonts w:ascii="Calibri" w:eastAsia="Times New Roman" w:hAnsi="Calibri" w:cs="Calibri"/>
                      <w:color w:val="262626"/>
                      <w:szCs w:val="18"/>
                      <w:lang w:eastAsia="ja-JP"/>
                    </w:rPr>
                    <w:fldChar w:fldCharType="end"/>
                  </w:r>
                </w:p>
              </w:tc>
              <w:tc>
                <w:tcPr>
                  <w:tcW w:w="718" w:type="pct"/>
                  <w:tcBorders>
                    <w:top w:val="single" w:sz="4" w:space="0" w:color="auto"/>
                  </w:tcBorders>
                  <w:shd w:val="clear" w:color="auto" w:fill="CC99FF"/>
                </w:tcPr>
                <w:p w14:paraId="1850ED27"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=D3+1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11</w:t>
                  </w:r>
                  <w:r w:rsidRPr="004748EE">
                    <w:rPr>
                      <w:rFonts w:ascii="Calibri" w:eastAsia="Times New Roman" w:hAnsi="Calibri" w:cs="Calibri"/>
                      <w:color w:val="262626"/>
                      <w:szCs w:val="18"/>
                      <w:lang w:eastAsia="ja-JP"/>
                    </w:rPr>
                    <w:fldChar w:fldCharType="end"/>
                  </w:r>
                </w:p>
              </w:tc>
              <w:tc>
                <w:tcPr>
                  <w:tcW w:w="718" w:type="pct"/>
                  <w:shd w:val="clear" w:color="auto" w:fill="auto"/>
                </w:tcPr>
                <w:p w14:paraId="73A6BCB1"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=E3+1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12</w:t>
                  </w:r>
                  <w:r w:rsidRPr="004748EE">
                    <w:rPr>
                      <w:rFonts w:ascii="Calibri" w:eastAsia="Times New Roman" w:hAnsi="Calibri" w:cs="Calibri"/>
                      <w:color w:val="262626"/>
                      <w:szCs w:val="18"/>
                      <w:lang w:eastAsia="ja-JP"/>
                    </w:rPr>
                    <w:fldChar w:fldCharType="end"/>
                  </w:r>
                </w:p>
              </w:tc>
              <w:tc>
                <w:tcPr>
                  <w:tcW w:w="706" w:type="pct"/>
                  <w:shd w:val="clear" w:color="auto" w:fill="auto"/>
                </w:tcPr>
                <w:p w14:paraId="5EA1D619"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=F3+1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13</w:t>
                  </w:r>
                  <w:r w:rsidRPr="004748EE">
                    <w:rPr>
                      <w:rFonts w:ascii="Calibri" w:eastAsia="Times New Roman" w:hAnsi="Calibri" w:cs="Calibri"/>
                      <w:color w:val="262626"/>
                      <w:szCs w:val="18"/>
                      <w:lang w:eastAsia="ja-JP"/>
                    </w:rPr>
                    <w:fldChar w:fldCharType="end"/>
                  </w:r>
                </w:p>
              </w:tc>
            </w:tr>
            <w:tr w:rsidR="00323DCA" w:rsidRPr="004748EE" w14:paraId="341AEF0B" w14:textId="77777777" w:rsidTr="00B53D6C">
              <w:tc>
                <w:tcPr>
                  <w:tcW w:w="354" w:type="pct"/>
                  <w:shd w:val="clear" w:color="auto" w:fill="FFFF99"/>
                </w:tcPr>
                <w:p w14:paraId="5BC1CBC8"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=G3+1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14</w:t>
                  </w:r>
                  <w:r w:rsidRPr="004748EE">
                    <w:rPr>
                      <w:rFonts w:ascii="Calibri" w:eastAsia="Times New Roman" w:hAnsi="Calibri" w:cs="Calibri"/>
                      <w:color w:val="262626"/>
                      <w:szCs w:val="18"/>
                      <w:lang w:eastAsia="ja-JP"/>
                    </w:rPr>
                    <w:fldChar w:fldCharType="end"/>
                  </w:r>
                </w:p>
              </w:tc>
              <w:tc>
                <w:tcPr>
                  <w:tcW w:w="1069" w:type="pct"/>
                  <w:shd w:val="clear" w:color="auto" w:fill="FFFF99"/>
                </w:tcPr>
                <w:p w14:paraId="34B393BF"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=A4+1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15</w:t>
                  </w:r>
                  <w:r w:rsidRPr="004748EE">
                    <w:rPr>
                      <w:rFonts w:ascii="Calibri" w:eastAsia="Times New Roman" w:hAnsi="Calibri" w:cs="Calibri"/>
                      <w:color w:val="262626"/>
                      <w:szCs w:val="18"/>
                      <w:lang w:eastAsia="ja-JP"/>
                    </w:rPr>
                    <w:fldChar w:fldCharType="end"/>
                  </w:r>
                </w:p>
              </w:tc>
              <w:tc>
                <w:tcPr>
                  <w:tcW w:w="718" w:type="pct"/>
                  <w:shd w:val="clear" w:color="auto" w:fill="FFFF99"/>
                </w:tcPr>
                <w:p w14:paraId="6837CE64"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=B4+1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16</w:t>
                  </w:r>
                  <w:r w:rsidRPr="004748EE">
                    <w:rPr>
                      <w:rFonts w:ascii="Calibri" w:eastAsia="Times New Roman" w:hAnsi="Calibri" w:cs="Calibri"/>
                      <w:color w:val="262626"/>
                      <w:szCs w:val="18"/>
                      <w:lang w:eastAsia="ja-JP"/>
                    </w:rPr>
                    <w:fldChar w:fldCharType="end"/>
                  </w:r>
                </w:p>
              </w:tc>
              <w:tc>
                <w:tcPr>
                  <w:tcW w:w="718" w:type="pct"/>
                  <w:shd w:val="clear" w:color="auto" w:fill="FFFF99"/>
                </w:tcPr>
                <w:p w14:paraId="3FF5C186"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=C4+1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17</w:t>
                  </w:r>
                  <w:r w:rsidRPr="004748EE">
                    <w:rPr>
                      <w:rFonts w:ascii="Calibri" w:eastAsia="Times New Roman" w:hAnsi="Calibri" w:cs="Calibri"/>
                      <w:color w:val="262626"/>
                      <w:szCs w:val="18"/>
                      <w:lang w:eastAsia="ja-JP"/>
                    </w:rPr>
                    <w:fldChar w:fldCharType="end"/>
                  </w:r>
                </w:p>
              </w:tc>
              <w:tc>
                <w:tcPr>
                  <w:tcW w:w="718" w:type="pct"/>
                  <w:shd w:val="clear" w:color="auto" w:fill="FFFF99"/>
                </w:tcPr>
                <w:p w14:paraId="520DFA6F"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=D4+1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18</w:t>
                  </w:r>
                  <w:r w:rsidRPr="004748EE">
                    <w:rPr>
                      <w:rFonts w:ascii="Calibri" w:eastAsia="Times New Roman" w:hAnsi="Calibri" w:cs="Calibri"/>
                      <w:color w:val="262626"/>
                      <w:szCs w:val="18"/>
                      <w:lang w:eastAsia="ja-JP"/>
                    </w:rPr>
                    <w:fldChar w:fldCharType="end"/>
                  </w:r>
                </w:p>
              </w:tc>
              <w:tc>
                <w:tcPr>
                  <w:tcW w:w="718" w:type="pct"/>
                  <w:shd w:val="clear" w:color="auto" w:fill="auto"/>
                </w:tcPr>
                <w:p w14:paraId="7D4D5C79"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=E4+1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19</w:t>
                  </w:r>
                  <w:r w:rsidRPr="004748EE">
                    <w:rPr>
                      <w:rFonts w:ascii="Calibri" w:eastAsia="Times New Roman" w:hAnsi="Calibri" w:cs="Calibri"/>
                      <w:color w:val="262626"/>
                      <w:szCs w:val="18"/>
                      <w:lang w:eastAsia="ja-JP"/>
                    </w:rPr>
                    <w:fldChar w:fldCharType="end"/>
                  </w:r>
                </w:p>
              </w:tc>
              <w:tc>
                <w:tcPr>
                  <w:tcW w:w="706" w:type="pct"/>
                  <w:shd w:val="clear" w:color="auto" w:fill="auto"/>
                </w:tcPr>
                <w:p w14:paraId="1BE17A3B"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=F4+1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20</w:t>
                  </w:r>
                  <w:r w:rsidRPr="004748EE">
                    <w:rPr>
                      <w:rFonts w:ascii="Calibri" w:eastAsia="Times New Roman" w:hAnsi="Calibri" w:cs="Calibri"/>
                      <w:color w:val="262626"/>
                      <w:szCs w:val="18"/>
                      <w:lang w:eastAsia="ja-JP"/>
                    </w:rPr>
                    <w:fldChar w:fldCharType="end"/>
                  </w:r>
                </w:p>
              </w:tc>
            </w:tr>
            <w:tr w:rsidR="00323DCA" w:rsidRPr="004748EE" w14:paraId="6C72D63C" w14:textId="77777777" w:rsidTr="00B53D6C">
              <w:tc>
                <w:tcPr>
                  <w:tcW w:w="354" w:type="pct"/>
                  <w:shd w:val="clear" w:color="auto" w:fill="FF9966"/>
                </w:tcPr>
                <w:p w14:paraId="08514906"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=G4+1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21</w:t>
                  </w:r>
                  <w:r w:rsidRPr="004748EE">
                    <w:rPr>
                      <w:rFonts w:ascii="Calibri" w:eastAsia="Times New Roman" w:hAnsi="Calibri" w:cs="Calibri"/>
                      <w:color w:val="262626"/>
                      <w:szCs w:val="18"/>
                      <w:lang w:eastAsia="ja-JP"/>
                    </w:rPr>
                    <w:fldChar w:fldCharType="end"/>
                  </w:r>
                </w:p>
              </w:tc>
              <w:tc>
                <w:tcPr>
                  <w:tcW w:w="1069" w:type="pct"/>
                  <w:shd w:val="clear" w:color="auto" w:fill="FF9966"/>
                </w:tcPr>
                <w:p w14:paraId="316B1E5B"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=A5+1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22</w:t>
                  </w:r>
                  <w:r w:rsidRPr="004748EE">
                    <w:rPr>
                      <w:rFonts w:ascii="Calibri" w:eastAsia="Times New Roman" w:hAnsi="Calibri" w:cs="Calibri"/>
                      <w:color w:val="262626"/>
                      <w:szCs w:val="18"/>
                      <w:lang w:eastAsia="ja-JP"/>
                    </w:rPr>
                    <w:fldChar w:fldCharType="end"/>
                  </w:r>
                </w:p>
              </w:tc>
              <w:tc>
                <w:tcPr>
                  <w:tcW w:w="718" w:type="pct"/>
                  <w:shd w:val="clear" w:color="auto" w:fill="FF9966"/>
                </w:tcPr>
                <w:p w14:paraId="75786538"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=B5+1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23</w:t>
                  </w:r>
                  <w:r w:rsidRPr="004748EE">
                    <w:rPr>
                      <w:rFonts w:ascii="Calibri" w:eastAsia="Times New Roman" w:hAnsi="Calibri" w:cs="Calibri"/>
                      <w:color w:val="262626"/>
                      <w:szCs w:val="18"/>
                      <w:lang w:eastAsia="ja-JP"/>
                    </w:rPr>
                    <w:fldChar w:fldCharType="end"/>
                  </w:r>
                </w:p>
              </w:tc>
              <w:tc>
                <w:tcPr>
                  <w:tcW w:w="718" w:type="pct"/>
                  <w:shd w:val="clear" w:color="auto" w:fill="FF9966"/>
                </w:tcPr>
                <w:p w14:paraId="26CFFF38"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=C5+1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24</w:t>
                  </w:r>
                  <w:r w:rsidRPr="004748EE">
                    <w:rPr>
                      <w:rFonts w:ascii="Calibri" w:eastAsia="Times New Roman" w:hAnsi="Calibri" w:cs="Calibri"/>
                      <w:color w:val="262626"/>
                      <w:szCs w:val="18"/>
                      <w:lang w:eastAsia="ja-JP"/>
                    </w:rPr>
                    <w:fldChar w:fldCharType="end"/>
                  </w:r>
                </w:p>
              </w:tc>
              <w:tc>
                <w:tcPr>
                  <w:tcW w:w="718" w:type="pct"/>
                  <w:shd w:val="clear" w:color="auto" w:fill="FF9966"/>
                </w:tcPr>
                <w:p w14:paraId="147ED426"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=D5+1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25</w:t>
                  </w:r>
                  <w:r w:rsidRPr="004748EE">
                    <w:rPr>
                      <w:rFonts w:ascii="Calibri" w:eastAsia="Times New Roman" w:hAnsi="Calibri" w:cs="Calibri"/>
                      <w:color w:val="262626"/>
                      <w:szCs w:val="18"/>
                      <w:lang w:eastAsia="ja-JP"/>
                    </w:rPr>
                    <w:fldChar w:fldCharType="end"/>
                  </w:r>
                </w:p>
              </w:tc>
              <w:tc>
                <w:tcPr>
                  <w:tcW w:w="718" w:type="pct"/>
                  <w:shd w:val="clear" w:color="auto" w:fill="auto"/>
                </w:tcPr>
                <w:p w14:paraId="609D703F"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=E5+1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26</w:t>
                  </w:r>
                  <w:r w:rsidRPr="004748EE">
                    <w:rPr>
                      <w:rFonts w:ascii="Calibri" w:eastAsia="Times New Roman" w:hAnsi="Calibri" w:cs="Calibri"/>
                      <w:color w:val="262626"/>
                      <w:szCs w:val="18"/>
                      <w:lang w:eastAsia="ja-JP"/>
                    </w:rPr>
                    <w:fldChar w:fldCharType="end"/>
                  </w:r>
                </w:p>
              </w:tc>
              <w:tc>
                <w:tcPr>
                  <w:tcW w:w="706" w:type="pct"/>
                  <w:shd w:val="clear" w:color="auto" w:fill="auto"/>
                </w:tcPr>
                <w:p w14:paraId="12E814CE"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=F5+1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27</w:t>
                  </w:r>
                  <w:r w:rsidRPr="004748EE">
                    <w:rPr>
                      <w:rFonts w:ascii="Calibri" w:eastAsia="Times New Roman" w:hAnsi="Calibri" w:cs="Calibri"/>
                      <w:color w:val="262626"/>
                      <w:szCs w:val="18"/>
                      <w:lang w:eastAsia="ja-JP"/>
                    </w:rPr>
                    <w:fldChar w:fldCharType="end"/>
                  </w:r>
                </w:p>
              </w:tc>
            </w:tr>
            <w:tr w:rsidR="00323DCA" w:rsidRPr="004748EE" w14:paraId="1B9EE719" w14:textId="77777777" w:rsidTr="00B53D6C">
              <w:tc>
                <w:tcPr>
                  <w:tcW w:w="354" w:type="pct"/>
                  <w:shd w:val="clear" w:color="auto" w:fill="FF9966"/>
                </w:tcPr>
                <w:p w14:paraId="0C91ACDE"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=G5</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27</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=G5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27</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MonthEnd5 \@ 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=G5+1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28</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28</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28</w:t>
                  </w:r>
                  <w:r w:rsidRPr="004748EE">
                    <w:rPr>
                      <w:rFonts w:ascii="Calibri" w:eastAsia="Times New Roman" w:hAnsi="Calibri" w:cs="Calibri"/>
                      <w:color w:val="262626"/>
                      <w:szCs w:val="18"/>
                      <w:lang w:eastAsia="ja-JP"/>
                    </w:rPr>
                    <w:fldChar w:fldCharType="end"/>
                  </w:r>
                </w:p>
              </w:tc>
              <w:tc>
                <w:tcPr>
                  <w:tcW w:w="1069" w:type="pct"/>
                  <w:shd w:val="clear" w:color="auto" w:fill="FF9966"/>
                </w:tcPr>
                <w:p w14:paraId="4BA177DF"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=A6</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28</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=A6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28</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MonthEnd5 \@ 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=A6+1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29</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29</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29</w:t>
                  </w:r>
                  <w:r w:rsidRPr="004748EE">
                    <w:rPr>
                      <w:rFonts w:ascii="Calibri" w:eastAsia="Times New Roman" w:hAnsi="Calibri" w:cs="Calibri"/>
                      <w:color w:val="262626"/>
                      <w:szCs w:val="18"/>
                      <w:lang w:eastAsia="ja-JP"/>
                    </w:rPr>
                    <w:fldChar w:fldCharType="end"/>
                  </w:r>
                </w:p>
              </w:tc>
              <w:tc>
                <w:tcPr>
                  <w:tcW w:w="718" w:type="pct"/>
                  <w:shd w:val="clear" w:color="auto" w:fill="FF9966"/>
                </w:tcPr>
                <w:p w14:paraId="0C807AD6"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=B6</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29</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=B6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29</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MonthEnd5 \@ 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=B6+1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30</w:t>
                  </w:r>
                  <w:r w:rsidRPr="004748EE">
                    <w:rPr>
                      <w:rFonts w:ascii="Calibri" w:eastAsia="Times New Roman" w:hAnsi="Calibri" w:cs="Calibri"/>
                      <w:color w:val="262626"/>
                      <w:szCs w:val="18"/>
                      <w:lang w:eastAsia="ja-JP"/>
                    </w:rPr>
                    <w:fldChar w:fldCharType="end"/>
                  </w:r>
                </w:p>
              </w:tc>
              <w:tc>
                <w:tcPr>
                  <w:tcW w:w="718" w:type="pct"/>
                  <w:shd w:val="clear" w:color="auto" w:fill="FF9966"/>
                </w:tcPr>
                <w:p w14:paraId="37F50888"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=C6</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=C6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MonthEnd5 \@ 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=C6+1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31</w:t>
                  </w:r>
                  <w:r w:rsidRPr="004748EE">
                    <w:rPr>
                      <w:rFonts w:ascii="Calibri" w:eastAsia="Times New Roman" w:hAnsi="Calibri" w:cs="Calibri"/>
                      <w:color w:val="262626"/>
                      <w:szCs w:val="18"/>
                      <w:lang w:eastAsia="ja-JP"/>
                    </w:rPr>
                    <w:fldChar w:fldCharType="end"/>
                  </w:r>
                </w:p>
              </w:tc>
              <w:tc>
                <w:tcPr>
                  <w:tcW w:w="718" w:type="pct"/>
                  <w:shd w:val="clear" w:color="auto" w:fill="auto"/>
                </w:tcPr>
                <w:p w14:paraId="4E552A5D"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=D6</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=D6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MonthEnd5 \@ 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=D6+1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end"/>
                  </w:r>
                </w:p>
              </w:tc>
              <w:tc>
                <w:tcPr>
                  <w:tcW w:w="718" w:type="pct"/>
                  <w:shd w:val="clear" w:color="auto" w:fill="auto"/>
                </w:tcPr>
                <w:p w14:paraId="34470D46"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=E6</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=E6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MonthEnd5 \@ 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30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=E6+1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29</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end"/>
                  </w:r>
                </w:p>
              </w:tc>
              <w:tc>
                <w:tcPr>
                  <w:tcW w:w="706" w:type="pct"/>
                  <w:shd w:val="clear" w:color="auto" w:fill="auto"/>
                </w:tcPr>
                <w:p w14:paraId="24D507F4"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=F6</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=F6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29</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MonthEnd5 \@ 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=F6+1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end"/>
                  </w:r>
                </w:p>
              </w:tc>
            </w:tr>
            <w:tr w:rsidR="00323DCA" w:rsidRPr="004748EE" w14:paraId="633C7577" w14:textId="77777777" w:rsidTr="00B53D6C">
              <w:tc>
                <w:tcPr>
                  <w:tcW w:w="354" w:type="pct"/>
                </w:tcPr>
                <w:p w14:paraId="3A145A30"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=G6</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=G6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MonthEnd5 \@ 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=G6+1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end"/>
                  </w:r>
                </w:p>
              </w:tc>
              <w:tc>
                <w:tcPr>
                  <w:tcW w:w="1069" w:type="pct"/>
                </w:tcPr>
                <w:p w14:paraId="39D4AE71"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=A7</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=A7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MonthEnd5 \@ 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=A7+1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!A12 Is Not In Table</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end"/>
                  </w:r>
                </w:p>
              </w:tc>
              <w:tc>
                <w:tcPr>
                  <w:tcW w:w="718" w:type="pct"/>
                </w:tcPr>
                <w:p w14:paraId="2F34F813"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p>
              </w:tc>
              <w:tc>
                <w:tcPr>
                  <w:tcW w:w="718" w:type="pct"/>
                </w:tcPr>
                <w:p w14:paraId="1E1DAE45"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p>
              </w:tc>
              <w:tc>
                <w:tcPr>
                  <w:tcW w:w="718" w:type="pct"/>
                </w:tcPr>
                <w:p w14:paraId="73B35DD6"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p>
              </w:tc>
              <w:tc>
                <w:tcPr>
                  <w:tcW w:w="718" w:type="pct"/>
                </w:tcPr>
                <w:p w14:paraId="4323D39A"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p>
              </w:tc>
              <w:tc>
                <w:tcPr>
                  <w:tcW w:w="706" w:type="pct"/>
                </w:tcPr>
                <w:p w14:paraId="50799456"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p>
              </w:tc>
            </w:tr>
          </w:tbl>
          <w:p w14:paraId="21734859" w14:textId="77777777" w:rsidR="00323DCA" w:rsidRPr="004748EE" w:rsidRDefault="00323DCA" w:rsidP="00B53D6C">
            <w:pPr>
              <w:widowControl/>
              <w:rPr>
                <w:rFonts w:ascii="Calibri" w:eastAsia="Times New Roman" w:hAnsi="Calibri" w:cs="Calibri"/>
                <w:color w:val="404040"/>
                <w:szCs w:val="18"/>
              </w:rPr>
            </w:pPr>
          </w:p>
        </w:tc>
        <w:tc>
          <w:tcPr>
            <w:tcW w:w="1632" w:type="dxa"/>
          </w:tcPr>
          <w:tbl>
            <w:tblPr>
              <w:tblStyle w:val="CalendarTable"/>
              <w:tblW w:w="5000" w:type="pct"/>
              <w:tblBorders>
                <w:insideH w:val="single" w:sz="4" w:space="0" w:color="D9D9D9"/>
                <w:insideV w:val="single" w:sz="4" w:space="0" w:color="D9D9D9"/>
              </w:tblBorders>
              <w:tblLook w:val="04A0" w:firstRow="1" w:lastRow="0" w:firstColumn="1" w:lastColumn="0" w:noHBand="0" w:noVBand="1"/>
              <w:tblCaption w:val="February 2019"/>
              <w:tblDescription w:val="Calendar of Events in February 2019"/>
            </w:tblPr>
            <w:tblGrid>
              <w:gridCol w:w="224"/>
              <w:gridCol w:w="227"/>
              <w:gridCol w:w="228"/>
              <w:gridCol w:w="228"/>
              <w:gridCol w:w="228"/>
              <w:gridCol w:w="228"/>
              <w:gridCol w:w="224"/>
            </w:tblGrid>
            <w:tr w:rsidR="00323DCA" w:rsidRPr="004748EE" w14:paraId="61E0063D" w14:textId="77777777" w:rsidTr="00B53D6C">
              <w:tc>
                <w:tcPr>
                  <w:tcW w:w="708" w:type="pct"/>
                </w:tcPr>
                <w:p w14:paraId="5EAB4A4F" w14:textId="77777777" w:rsidR="00323DCA" w:rsidRPr="004748EE" w:rsidRDefault="00323DCA" w:rsidP="00B53D6C">
                  <w:pPr>
                    <w:widowControl/>
                    <w:spacing w:before="60"/>
                    <w:jc w:val="center"/>
                    <w:rPr>
                      <w:rFonts w:ascii="Calibri" w:eastAsia="Times New Roman" w:hAnsi="Calibri" w:cs="Calibri"/>
                      <w:color w:val="595959"/>
                      <w:szCs w:val="18"/>
                      <w:lang w:eastAsia="ja-JP"/>
                    </w:rPr>
                  </w:pPr>
                  <w:r w:rsidRPr="004748EE">
                    <w:rPr>
                      <w:rFonts w:ascii="Calibri" w:eastAsia="Times New Roman" w:hAnsi="Calibri" w:cs="Calibri"/>
                      <w:color w:val="595959"/>
                      <w:szCs w:val="18"/>
                      <w:lang w:eastAsia="ja-JP"/>
                    </w:rPr>
                    <w:t>M</w:t>
                  </w:r>
                </w:p>
              </w:tc>
              <w:tc>
                <w:tcPr>
                  <w:tcW w:w="717" w:type="pct"/>
                </w:tcPr>
                <w:p w14:paraId="6C4E9994" w14:textId="77777777" w:rsidR="00323DCA" w:rsidRPr="004748EE" w:rsidRDefault="00323DCA" w:rsidP="00B53D6C">
                  <w:pPr>
                    <w:widowControl/>
                    <w:spacing w:before="60"/>
                    <w:jc w:val="center"/>
                    <w:rPr>
                      <w:rFonts w:ascii="Calibri" w:eastAsia="Times New Roman" w:hAnsi="Calibri" w:cs="Calibri"/>
                      <w:color w:val="595959"/>
                      <w:szCs w:val="18"/>
                      <w:lang w:eastAsia="ja-JP"/>
                    </w:rPr>
                  </w:pPr>
                  <w:r w:rsidRPr="004748EE">
                    <w:rPr>
                      <w:rFonts w:ascii="Calibri" w:eastAsia="Times New Roman" w:hAnsi="Calibri" w:cs="Calibri"/>
                      <w:color w:val="595959"/>
                      <w:szCs w:val="18"/>
                      <w:lang w:eastAsia="ja-JP"/>
                    </w:rPr>
                    <w:t>T</w:t>
                  </w:r>
                </w:p>
              </w:tc>
              <w:tc>
                <w:tcPr>
                  <w:tcW w:w="717" w:type="pct"/>
                </w:tcPr>
                <w:p w14:paraId="1E66BDA7" w14:textId="77777777" w:rsidR="00323DCA" w:rsidRPr="004748EE" w:rsidRDefault="00323DCA" w:rsidP="00B53D6C">
                  <w:pPr>
                    <w:widowControl/>
                    <w:spacing w:before="60"/>
                    <w:jc w:val="center"/>
                    <w:rPr>
                      <w:rFonts w:ascii="Calibri" w:eastAsia="Times New Roman" w:hAnsi="Calibri" w:cs="Calibri"/>
                      <w:color w:val="595959"/>
                      <w:szCs w:val="18"/>
                      <w:lang w:eastAsia="ja-JP"/>
                    </w:rPr>
                  </w:pPr>
                  <w:r w:rsidRPr="004748EE">
                    <w:rPr>
                      <w:rFonts w:ascii="Calibri" w:eastAsia="Times New Roman" w:hAnsi="Calibri" w:cs="Calibri"/>
                      <w:color w:val="595959"/>
                      <w:szCs w:val="18"/>
                      <w:lang w:eastAsia="ja-JP"/>
                    </w:rPr>
                    <w:t>W</w:t>
                  </w:r>
                </w:p>
              </w:tc>
              <w:tc>
                <w:tcPr>
                  <w:tcW w:w="717" w:type="pct"/>
                </w:tcPr>
                <w:p w14:paraId="66865EF2" w14:textId="77777777" w:rsidR="00323DCA" w:rsidRPr="004748EE" w:rsidRDefault="00323DCA" w:rsidP="00B53D6C">
                  <w:pPr>
                    <w:widowControl/>
                    <w:spacing w:before="60"/>
                    <w:jc w:val="center"/>
                    <w:rPr>
                      <w:rFonts w:ascii="Calibri" w:eastAsia="Times New Roman" w:hAnsi="Calibri" w:cs="Calibri"/>
                      <w:color w:val="595959"/>
                      <w:szCs w:val="18"/>
                      <w:lang w:eastAsia="ja-JP"/>
                    </w:rPr>
                  </w:pPr>
                  <w:r w:rsidRPr="004748EE">
                    <w:rPr>
                      <w:rFonts w:ascii="Calibri" w:eastAsia="Times New Roman" w:hAnsi="Calibri" w:cs="Calibri"/>
                      <w:color w:val="595959"/>
                      <w:szCs w:val="18"/>
                      <w:lang w:eastAsia="ja-JP"/>
                    </w:rPr>
                    <w:t>T</w:t>
                  </w:r>
                </w:p>
              </w:tc>
              <w:tc>
                <w:tcPr>
                  <w:tcW w:w="717" w:type="pct"/>
                </w:tcPr>
                <w:p w14:paraId="4BF55B5B" w14:textId="77777777" w:rsidR="00323DCA" w:rsidRPr="004748EE" w:rsidRDefault="00323DCA" w:rsidP="00B53D6C">
                  <w:pPr>
                    <w:widowControl/>
                    <w:spacing w:before="60"/>
                    <w:jc w:val="center"/>
                    <w:rPr>
                      <w:rFonts w:ascii="Calibri" w:eastAsia="Times New Roman" w:hAnsi="Calibri" w:cs="Calibri"/>
                      <w:color w:val="595959"/>
                      <w:szCs w:val="18"/>
                      <w:lang w:eastAsia="ja-JP"/>
                    </w:rPr>
                  </w:pPr>
                  <w:r w:rsidRPr="004748EE">
                    <w:rPr>
                      <w:rFonts w:ascii="Calibri" w:eastAsia="Times New Roman" w:hAnsi="Calibri" w:cs="Calibri"/>
                      <w:color w:val="595959"/>
                      <w:szCs w:val="18"/>
                      <w:lang w:eastAsia="ja-JP"/>
                    </w:rPr>
                    <w:t>F</w:t>
                  </w:r>
                </w:p>
              </w:tc>
              <w:tc>
                <w:tcPr>
                  <w:tcW w:w="717" w:type="pct"/>
                </w:tcPr>
                <w:p w14:paraId="1EBE8C0D" w14:textId="77777777" w:rsidR="00323DCA" w:rsidRPr="004748EE" w:rsidRDefault="00323DCA" w:rsidP="00B53D6C">
                  <w:pPr>
                    <w:widowControl/>
                    <w:spacing w:before="60"/>
                    <w:jc w:val="center"/>
                    <w:rPr>
                      <w:rFonts w:ascii="Calibri" w:eastAsia="Times New Roman" w:hAnsi="Calibri" w:cs="Calibri"/>
                      <w:color w:val="595959"/>
                      <w:szCs w:val="18"/>
                      <w:lang w:eastAsia="ja-JP"/>
                    </w:rPr>
                  </w:pPr>
                  <w:r w:rsidRPr="004748EE">
                    <w:rPr>
                      <w:rFonts w:ascii="Calibri" w:eastAsia="Times New Roman" w:hAnsi="Calibri" w:cs="Calibri"/>
                      <w:color w:val="595959"/>
                      <w:szCs w:val="18"/>
                      <w:lang w:eastAsia="ja-JP"/>
                    </w:rPr>
                    <w:t>S</w:t>
                  </w:r>
                </w:p>
              </w:tc>
              <w:tc>
                <w:tcPr>
                  <w:tcW w:w="707" w:type="pct"/>
                </w:tcPr>
                <w:p w14:paraId="0F0F87F9" w14:textId="77777777" w:rsidR="00323DCA" w:rsidRPr="004748EE" w:rsidRDefault="00323DCA" w:rsidP="00B53D6C">
                  <w:pPr>
                    <w:widowControl/>
                    <w:spacing w:before="60"/>
                    <w:jc w:val="center"/>
                    <w:rPr>
                      <w:rFonts w:ascii="Calibri" w:eastAsia="Times New Roman" w:hAnsi="Calibri" w:cs="Calibri"/>
                      <w:color w:val="595959"/>
                      <w:szCs w:val="18"/>
                      <w:lang w:eastAsia="ja-JP"/>
                    </w:rPr>
                  </w:pPr>
                  <w:r w:rsidRPr="004748EE">
                    <w:rPr>
                      <w:rFonts w:ascii="Calibri" w:eastAsia="Times New Roman" w:hAnsi="Calibri" w:cs="Calibri"/>
                      <w:color w:val="595959"/>
                      <w:szCs w:val="18"/>
                      <w:lang w:eastAsia="ja-JP"/>
                    </w:rPr>
                    <w:t>S</w:t>
                  </w:r>
                </w:p>
              </w:tc>
            </w:tr>
            <w:tr w:rsidR="00323DCA" w:rsidRPr="004748EE" w14:paraId="208CB030" w14:textId="77777777" w:rsidTr="00B53D6C">
              <w:tc>
                <w:tcPr>
                  <w:tcW w:w="708" w:type="pct"/>
                  <w:shd w:val="clear" w:color="auto" w:fill="auto"/>
                </w:tcPr>
                <w:p w14:paraId="6A5C477F"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MonthStart6 \@ dddd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Friday</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“Monday" 1 ""</w:instrText>
                  </w:r>
                  <w:r w:rsidRPr="004748EE">
                    <w:rPr>
                      <w:rFonts w:ascii="Calibri" w:eastAsia="Times New Roman" w:hAnsi="Calibri" w:cs="Calibri"/>
                      <w:color w:val="262626"/>
                      <w:szCs w:val="18"/>
                      <w:lang w:eastAsia="ja-JP"/>
                    </w:rPr>
                    <w:fldChar w:fldCharType="end"/>
                  </w:r>
                </w:p>
              </w:tc>
              <w:tc>
                <w:tcPr>
                  <w:tcW w:w="717" w:type="pct"/>
                  <w:shd w:val="clear" w:color="auto" w:fill="auto"/>
                </w:tcPr>
                <w:p w14:paraId="712FBE35"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MonthStart6 \@ dddd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Friday</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“Tuesday" 1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=A2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&lt;&gt;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=A2+1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2</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end"/>
                  </w:r>
                </w:p>
              </w:tc>
              <w:tc>
                <w:tcPr>
                  <w:tcW w:w="717" w:type="pct"/>
                  <w:shd w:val="clear" w:color="auto" w:fill="auto"/>
                </w:tcPr>
                <w:p w14:paraId="4FA0E6BF"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MonthStart6 \@ dddd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Friday</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“Wednesday" 1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=B2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&lt;&gt;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=B2+1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end"/>
                  </w:r>
                </w:p>
              </w:tc>
              <w:tc>
                <w:tcPr>
                  <w:tcW w:w="717" w:type="pct"/>
                  <w:shd w:val="clear" w:color="auto" w:fill="auto"/>
                </w:tcPr>
                <w:p w14:paraId="6AC11203"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MonthStart6 \@ dddd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Friday</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“Thursday" 1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=C2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&lt;&gt;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=C2+1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end"/>
                  </w:r>
                </w:p>
              </w:tc>
              <w:tc>
                <w:tcPr>
                  <w:tcW w:w="717" w:type="pct"/>
                  <w:shd w:val="clear" w:color="auto" w:fill="FF9966"/>
                </w:tcPr>
                <w:p w14:paraId="0BDCFB1F"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MonthStart6 \@ dddd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Friday</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“Friday" 1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=D2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&lt;&gt;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=D2+1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4</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w:t>
                  </w:r>
                  <w:r w:rsidRPr="004748EE">
                    <w:rPr>
                      <w:rFonts w:ascii="Calibri" w:eastAsia="Times New Roman" w:hAnsi="Calibri" w:cs="Calibri"/>
                      <w:color w:val="262626"/>
                      <w:szCs w:val="18"/>
                      <w:lang w:eastAsia="ja-JP"/>
                    </w:rPr>
                    <w:fldChar w:fldCharType="end"/>
                  </w:r>
                </w:p>
              </w:tc>
              <w:tc>
                <w:tcPr>
                  <w:tcW w:w="717" w:type="pct"/>
                  <w:shd w:val="clear" w:color="auto" w:fill="auto"/>
                </w:tcPr>
                <w:p w14:paraId="379A9BAB"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MonthStart6 \@ dddd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Friday</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“Saturday" 1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=E2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&lt;&gt;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=E2+1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w:t>
                  </w:r>
                  <w:r w:rsidRPr="004748EE">
                    <w:rPr>
                      <w:rFonts w:ascii="Calibri" w:eastAsia="Times New Roman" w:hAnsi="Calibri" w:cs="Calibri"/>
                      <w:color w:val="262626"/>
                      <w:szCs w:val="18"/>
                      <w:lang w:eastAsia="ja-JP"/>
                    </w:rPr>
                    <w:fldChar w:fldCharType="end"/>
                  </w:r>
                </w:p>
              </w:tc>
              <w:tc>
                <w:tcPr>
                  <w:tcW w:w="707" w:type="pct"/>
                  <w:shd w:val="clear" w:color="auto" w:fill="auto"/>
                </w:tcPr>
                <w:p w14:paraId="4152CCEE"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MonthStart6 \@ dddd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Friday</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“Sunday" 1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=F2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&lt;&gt;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=F2+1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3</w:t>
                  </w:r>
                  <w:r w:rsidRPr="004748EE">
                    <w:rPr>
                      <w:rFonts w:ascii="Calibri" w:eastAsia="Times New Roman" w:hAnsi="Calibri" w:cs="Calibri"/>
                      <w:color w:val="262626"/>
                      <w:szCs w:val="18"/>
                      <w:lang w:eastAsia="ja-JP"/>
                    </w:rPr>
                    <w:fldChar w:fldCharType="end"/>
                  </w:r>
                </w:p>
              </w:tc>
            </w:tr>
            <w:tr w:rsidR="00323DCA" w:rsidRPr="004748EE" w14:paraId="486FD9FD" w14:textId="77777777" w:rsidTr="00B53D6C">
              <w:tc>
                <w:tcPr>
                  <w:tcW w:w="708" w:type="pct"/>
                  <w:shd w:val="clear" w:color="auto" w:fill="FF9966"/>
                </w:tcPr>
                <w:p w14:paraId="504FE03A"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=G2+1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4</w:t>
                  </w:r>
                  <w:r w:rsidRPr="004748EE">
                    <w:rPr>
                      <w:rFonts w:ascii="Calibri" w:eastAsia="Times New Roman" w:hAnsi="Calibri" w:cs="Calibri"/>
                      <w:color w:val="262626"/>
                      <w:szCs w:val="18"/>
                      <w:lang w:eastAsia="ja-JP"/>
                    </w:rPr>
                    <w:fldChar w:fldCharType="end"/>
                  </w:r>
                </w:p>
              </w:tc>
              <w:tc>
                <w:tcPr>
                  <w:tcW w:w="717" w:type="pct"/>
                  <w:shd w:val="clear" w:color="auto" w:fill="FF9966"/>
                </w:tcPr>
                <w:p w14:paraId="2359F327"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=A3+1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5</w:t>
                  </w:r>
                  <w:r w:rsidRPr="004748EE">
                    <w:rPr>
                      <w:rFonts w:ascii="Calibri" w:eastAsia="Times New Roman" w:hAnsi="Calibri" w:cs="Calibri"/>
                      <w:color w:val="262626"/>
                      <w:szCs w:val="18"/>
                      <w:lang w:eastAsia="ja-JP"/>
                    </w:rPr>
                    <w:fldChar w:fldCharType="end"/>
                  </w:r>
                </w:p>
              </w:tc>
              <w:tc>
                <w:tcPr>
                  <w:tcW w:w="717" w:type="pct"/>
                  <w:shd w:val="clear" w:color="auto" w:fill="FF9966"/>
                </w:tcPr>
                <w:p w14:paraId="4CD1F017"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=B3+1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6</w:t>
                  </w:r>
                  <w:r w:rsidRPr="004748EE">
                    <w:rPr>
                      <w:rFonts w:ascii="Calibri" w:eastAsia="Times New Roman" w:hAnsi="Calibri" w:cs="Calibri"/>
                      <w:color w:val="262626"/>
                      <w:szCs w:val="18"/>
                      <w:lang w:eastAsia="ja-JP"/>
                    </w:rPr>
                    <w:fldChar w:fldCharType="end"/>
                  </w:r>
                </w:p>
              </w:tc>
              <w:tc>
                <w:tcPr>
                  <w:tcW w:w="717" w:type="pct"/>
                  <w:shd w:val="clear" w:color="auto" w:fill="FF9966"/>
                </w:tcPr>
                <w:p w14:paraId="2CF482CA"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=C3+1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7</w:t>
                  </w:r>
                  <w:r w:rsidRPr="004748EE">
                    <w:rPr>
                      <w:rFonts w:ascii="Calibri" w:eastAsia="Times New Roman" w:hAnsi="Calibri" w:cs="Calibri"/>
                      <w:color w:val="262626"/>
                      <w:szCs w:val="18"/>
                      <w:lang w:eastAsia="ja-JP"/>
                    </w:rPr>
                    <w:fldChar w:fldCharType="end"/>
                  </w:r>
                </w:p>
              </w:tc>
              <w:tc>
                <w:tcPr>
                  <w:tcW w:w="717" w:type="pct"/>
                  <w:shd w:val="clear" w:color="auto" w:fill="FF9966"/>
                </w:tcPr>
                <w:p w14:paraId="3B4A5075"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=D3+1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8</w:t>
                  </w:r>
                  <w:r w:rsidRPr="004748EE">
                    <w:rPr>
                      <w:rFonts w:ascii="Calibri" w:eastAsia="Times New Roman" w:hAnsi="Calibri" w:cs="Calibri"/>
                      <w:color w:val="262626"/>
                      <w:szCs w:val="18"/>
                      <w:lang w:eastAsia="ja-JP"/>
                    </w:rPr>
                    <w:fldChar w:fldCharType="end"/>
                  </w:r>
                </w:p>
              </w:tc>
              <w:tc>
                <w:tcPr>
                  <w:tcW w:w="717" w:type="pct"/>
                  <w:shd w:val="clear" w:color="auto" w:fill="auto"/>
                </w:tcPr>
                <w:p w14:paraId="2CFD6083"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=E3+1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9</w:t>
                  </w:r>
                  <w:r w:rsidRPr="004748EE">
                    <w:rPr>
                      <w:rFonts w:ascii="Calibri" w:eastAsia="Times New Roman" w:hAnsi="Calibri" w:cs="Calibri"/>
                      <w:color w:val="262626"/>
                      <w:szCs w:val="18"/>
                      <w:lang w:eastAsia="ja-JP"/>
                    </w:rPr>
                    <w:fldChar w:fldCharType="end"/>
                  </w:r>
                </w:p>
              </w:tc>
              <w:tc>
                <w:tcPr>
                  <w:tcW w:w="707" w:type="pct"/>
                  <w:shd w:val="clear" w:color="auto" w:fill="auto"/>
                </w:tcPr>
                <w:p w14:paraId="0F6C4A6C"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=F3+1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10</w:t>
                  </w:r>
                  <w:r w:rsidRPr="004748EE">
                    <w:rPr>
                      <w:rFonts w:ascii="Calibri" w:eastAsia="Times New Roman" w:hAnsi="Calibri" w:cs="Calibri"/>
                      <w:color w:val="262626"/>
                      <w:szCs w:val="18"/>
                      <w:lang w:eastAsia="ja-JP"/>
                    </w:rPr>
                    <w:fldChar w:fldCharType="end"/>
                  </w:r>
                </w:p>
              </w:tc>
            </w:tr>
            <w:tr w:rsidR="00323DCA" w:rsidRPr="004748EE" w14:paraId="3EA3F978" w14:textId="77777777" w:rsidTr="00B53D6C">
              <w:tc>
                <w:tcPr>
                  <w:tcW w:w="708" w:type="pct"/>
                  <w:shd w:val="clear" w:color="auto" w:fill="FF9966"/>
                </w:tcPr>
                <w:p w14:paraId="060AA710"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=G3+1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11</w:t>
                  </w:r>
                  <w:r w:rsidRPr="004748EE">
                    <w:rPr>
                      <w:rFonts w:ascii="Calibri" w:eastAsia="Times New Roman" w:hAnsi="Calibri" w:cs="Calibri"/>
                      <w:color w:val="262626"/>
                      <w:szCs w:val="18"/>
                      <w:lang w:eastAsia="ja-JP"/>
                    </w:rPr>
                    <w:fldChar w:fldCharType="end"/>
                  </w:r>
                </w:p>
              </w:tc>
              <w:tc>
                <w:tcPr>
                  <w:tcW w:w="717" w:type="pct"/>
                  <w:shd w:val="clear" w:color="auto" w:fill="FF9966"/>
                </w:tcPr>
                <w:p w14:paraId="61B7D6B8"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=A4+1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12</w:t>
                  </w:r>
                  <w:r w:rsidRPr="004748EE">
                    <w:rPr>
                      <w:rFonts w:ascii="Calibri" w:eastAsia="Times New Roman" w:hAnsi="Calibri" w:cs="Calibri"/>
                      <w:color w:val="262626"/>
                      <w:szCs w:val="18"/>
                      <w:lang w:eastAsia="ja-JP"/>
                    </w:rPr>
                    <w:fldChar w:fldCharType="end"/>
                  </w:r>
                </w:p>
              </w:tc>
              <w:tc>
                <w:tcPr>
                  <w:tcW w:w="717" w:type="pct"/>
                  <w:shd w:val="clear" w:color="auto" w:fill="FF9966"/>
                </w:tcPr>
                <w:p w14:paraId="64B53CBD"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=B4+1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13</w:t>
                  </w:r>
                  <w:r w:rsidRPr="004748EE">
                    <w:rPr>
                      <w:rFonts w:ascii="Calibri" w:eastAsia="Times New Roman" w:hAnsi="Calibri" w:cs="Calibri"/>
                      <w:color w:val="262626"/>
                      <w:szCs w:val="18"/>
                      <w:lang w:eastAsia="ja-JP"/>
                    </w:rPr>
                    <w:fldChar w:fldCharType="end"/>
                  </w:r>
                </w:p>
              </w:tc>
              <w:tc>
                <w:tcPr>
                  <w:tcW w:w="717" w:type="pct"/>
                  <w:shd w:val="clear" w:color="auto" w:fill="FF9966"/>
                </w:tcPr>
                <w:p w14:paraId="17E80E15"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=C4+1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14</w:t>
                  </w:r>
                  <w:r w:rsidRPr="004748EE">
                    <w:rPr>
                      <w:rFonts w:ascii="Calibri" w:eastAsia="Times New Roman" w:hAnsi="Calibri" w:cs="Calibri"/>
                      <w:color w:val="262626"/>
                      <w:szCs w:val="18"/>
                      <w:lang w:eastAsia="ja-JP"/>
                    </w:rPr>
                    <w:fldChar w:fldCharType="end"/>
                  </w:r>
                </w:p>
              </w:tc>
              <w:tc>
                <w:tcPr>
                  <w:tcW w:w="717" w:type="pct"/>
                  <w:shd w:val="clear" w:color="auto" w:fill="CCFF66"/>
                </w:tcPr>
                <w:p w14:paraId="3C70F2ED"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=D4+1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15</w:t>
                  </w:r>
                  <w:r w:rsidRPr="004748EE">
                    <w:rPr>
                      <w:rFonts w:ascii="Calibri" w:eastAsia="Times New Roman" w:hAnsi="Calibri" w:cs="Calibri"/>
                      <w:color w:val="262626"/>
                      <w:szCs w:val="18"/>
                      <w:lang w:eastAsia="ja-JP"/>
                    </w:rPr>
                    <w:fldChar w:fldCharType="end"/>
                  </w:r>
                </w:p>
              </w:tc>
              <w:tc>
                <w:tcPr>
                  <w:tcW w:w="717" w:type="pct"/>
                  <w:shd w:val="clear" w:color="auto" w:fill="auto"/>
                </w:tcPr>
                <w:p w14:paraId="542449E2"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=E4+1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16</w:t>
                  </w:r>
                  <w:r w:rsidRPr="004748EE">
                    <w:rPr>
                      <w:rFonts w:ascii="Calibri" w:eastAsia="Times New Roman" w:hAnsi="Calibri" w:cs="Calibri"/>
                      <w:color w:val="262626"/>
                      <w:szCs w:val="18"/>
                      <w:lang w:eastAsia="ja-JP"/>
                    </w:rPr>
                    <w:fldChar w:fldCharType="end"/>
                  </w:r>
                </w:p>
              </w:tc>
              <w:tc>
                <w:tcPr>
                  <w:tcW w:w="707" w:type="pct"/>
                  <w:shd w:val="clear" w:color="auto" w:fill="auto"/>
                </w:tcPr>
                <w:p w14:paraId="0F335080"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=F4+1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17</w:t>
                  </w:r>
                  <w:r w:rsidRPr="004748EE">
                    <w:rPr>
                      <w:rFonts w:ascii="Calibri" w:eastAsia="Times New Roman" w:hAnsi="Calibri" w:cs="Calibri"/>
                      <w:color w:val="262626"/>
                      <w:szCs w:val="18"/>
                      <w:lang w:eastAsia="ja-JP"/>
                    </w:rPr>
                    <w:fldChar w:fldCharType="end"/>
                  </w:r>
                </w:p>
              </w:tc>
            </w:tr>
            <w:tr w:rsidR="00323DCA" w:rsidRPr="004748EE" w14:paraId="6E145A16" w14:textId="77777777" w:rsidTr="00B53D6C">
              <w:tc>
                <w:tcPr>
                  <w:tcW w:w="708" w:type="pct"/>
                  <w:shd w:val="clear" w:color="auto" w:fill="auto"/>
                </w:tcPr>
                <w:p w14:paraId="33A64890"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=G4+1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18</w:t>
                  </w:r>
                  <w:r w:rsidRPr="004748EE">
                    <w:rPr>
                      <w:rFonts w:ascii="Calibri" w:eastAsia="Times New Roman" w:hAnsi="Calibri" w:cs="Calibri"/>
                      <w:color w:val="262626"/>
                      <w:szCs w:val="18"/>
                      <w:lang w:eastAsia="ja-JP"/>
                    </w:rPr>
                    <w:fldChar w:fldCharType="end"/>
                  </w:r>
                </w:p>
              </w:tc>
              <w:tc>
                <w:tcPr>
                  <w:tcW w:w="717" w:type="pct"/>
                  <w:shd w:val="clear" w:color="auto" w:fill="CCFFFF"/>
                </w:tcPr>
                <w:p w14:paraId="0D3A793C"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=A5+1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19</w:t>
                  </w:r>
                  <w:r w:rsidRPr="004748EE">
                    <w:rPr>
                      <w:rFonts w:ascii="Calibri" w:eastAsia="Times New Roman" w:hAnsi="Calibri" w:cs="Calibri"/>
                      <w:color w:val="262626"/>
                      <w:szCs w:val="18"/>
                      <w:lang w:eastAsia="ja-JP"/>
                    </w:rPr>
                    <w:fldChar w:fldCharType="end"/>
                  </w:r>
                </w:p>
              </w:tc>
              <w:tc>
                <w:tcPr>
                  <w:tcW w:w="717" w:type="pct"/>
                  <w:shd w:val="clear" w:color="auto" w:fill="CCFFFF"/>
                </w:tcPr>
                <w:p w14:paraId="174999C3"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=B5+1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20</w:t>
                  </w:r>
                  <w:r w:rsidRPr="004748EE">
                    <w:rPr>
                      <w:rFonts w:ascii="Calibri" w:eastAsia="Times New Roman" w:hAnsi="Calibri" w:cs="Calibri"/>
                      <w:color w:val="262626"/>
                      <w:szCs w:val="18"/>
                      <w:lang w:eastAsia="ja-JP"/>
                    </w:rPr>
                    <w:fldChar w:fldCharType="end"/>
                  </w:r>
                </w:p>
              </w:tc>
              <w:tc>
                <w:tcPr>
                  <w:tcW w:w="717" w:type="pct"/>
                  <w:shd w:val="clear" w:color="auto" w:fill="CCFFFF"/>
                </w:tcPr>
                <w:p w14:paraId="7D9C92B2"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=C5+1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21</w:t>
                  </w:r>
                  <w:r w:rsidRPr="004748EE">
                    <w:rPr>
                      <w:rFonts w:ascii="Calibri" w:eastAsia="Times New Roman" w:hAnsi="Calibri" w:cs="Calibri"/>
                      <w:color w:val="262626"/>
                      <w:szCs w:val="18"/>
                      <w:lang w:eastAsia="ja-JP"/>
                    </w:rPr>
                    <w:fldChar w:fldCharType="end"/>
                  </w:r>
                </w:p>
              </w:tc>
              <w:tc>
                <w:tcPr>
                  <w:tcW w:w="717" w:type="pct"/>
                  <w:shd w:val="clear" w:color="auto" w:fill="CCFFFF"/>
                </w:tcPr>
                <w:p w14:paraId="7AB4B417"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=D5+1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22</w:t>
                  </w:r>
                  <w:r w:rsidRPr="004748EE">
                    <w:rPr>
                      <w:rFonts w:ascii="Calibri" w:eastAsia="Times New Roman" w:hAnsi="Calibri" w:cs="Calibri"/>
                      <w:color w:val="262626"/>
                      <w:szCs w:val="18"/>
                      <w:lang w:eastAsia="ja-JP"/>
                    </w:rPr>
                    <w:fldChar w:fldCharType="end"/>
                  </w:r>
                </w:p>
              </w:tc>
              <w:tc>
                <w:tcPr>
                  <w:tcW w:w="717" w:type="pct"/>
                  <w:shd w:val="clear" w:color="auto" w:fill="auto"/>
                </w:tcPr>
                <w:p w14:paraId="016DD942"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=E5+1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23</w:t>
                  </w:r>
                  <w:r w:rsidRPr="004748EE">
                    <w:rPr>
                      <w:rFonts w:ascii="Calibri" w:eastAsia="Times New Roman" w:hAnsi="Calibri" w:cs="Calibri"/>
                      <w:color w:val="262626"/>
                      <w:szCs w:val="18"/>
                      <w:lang w:eastAsia="ja-JP"/>
                    </w:rPr>
                    <w:fldChar w:fldCharType="end"/>
                  </w:r>
                </w:p>
              </w:tc>
              <w:tc>
                <w:tcPr>
                  <w:tcW w:w="707" w:type="pct"/>
                  <w:shd w:val="clear" w:color="auto" w:fill="auto"/>
                </w:tcPr>
                <w:p w14:paraId="6E34790A"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=F5+1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24</w:t>
                  </w:r>
                  <w:r w:rsidRPr="004748EE">
                    <w:rPr>
                      <w:rFonts w:ascii="Calibri" w:eastAsia="Times New Roman" w:hAnsi="Calibri" w:cs="Calibri"/>
                      <w:color w:val="262626"/>
                      <w:szCs w:val="18"/>
                      <w:lang w:eastAsia="ja-JP"/>
                    </w:rPr>
                    <w:fldChar w:fldCharType="end"/>
                  </w:r>
                </w:p>
              </w:tc>
            </w:tr>
            <w:tr w:rsidR="00323DCA" w:rsidRPr="004748EE" w14:paraId="06A7A205" w14:textId="77777777" w:rsidTr="00B53D6C">
              <w:tc>
                <w:tcPr>
                  <w:tcW w:w="708" w:type="pct"/>
                  <w:shd w:val="clear" w:color="auto" w:fill="CCFFFF"/>
                </w:tcPr>
                <w:p w14:paraId="1DD0E120"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=G5</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24</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=G5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24</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MonthEnd6 \@ 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28</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=G5+1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25</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25</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25</w:t>
                  </w:r>
                  <w:r w:rsidRPr="004748EE">
                    <w:rPr>
                      <w:rFonts w:ascii="Calibri" w:eastAsia="Times New Roman" w:hAnsi="Calibri" w:cs="Calibri"/>
                      <w:color w:val="262626"/>
                      <w:szCs w:val="18"/>
                      <w:lang w:eastAsia="ja-JP"/>
                    </w:rPr>
                    <w:fldChar w:fldCharType="end"/>
                  </w:r>
                </w:p>
              </w:tc>
              <w:tc>
                <w:tcPr>
                  <w:tcW w:w="717" w:type="pct"/>
                  <w:shd w:val="clear" w:color="auto" w:fill="CCFFFF"/>
                </w:tcPr>
                <w:p w14:paraId="71594816"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=A6</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25</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=A6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25</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MonthEnd6 \@ 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28</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=A6+1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26</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26</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26</w:t>
                  </w:r>
                  <w:r w:rsidRPr="004748EE">
                    <w:rPr>
                      <w:rFonts w:ascii="Calibri" w:eastAsia="Times New Roman" w:hAnsi="Calibri" w:cs="Calibri"/>
                      <w:color w:val="262626"/>
                      <w:szCs w:val="18"/>
                      <w:lang w:eastAsia="ja-JP"/>
                    </w:rPr>
                    <w:fldChar w:fldCharType="end"/>
                  </w:r>
                </w:p>
              </w:tc>
              <w:tc>
                <w:tcPr>
                  <w:tcW w:w="717" w:type="pct"/>
                  <w:shd w:val="clear" w:color="auto" w:fill="CCFFFF"/>
                </w:tcPr>
                <w:p w14:paraId="092F6E6E"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=B6</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26</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=B6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26</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MonthEnd6 \@ 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28</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=B6+1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27</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27</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27</w:t>
                  </w:r>
                  <w:r w:rsidRPr="004748EE">
                    <w:rPr>
                      <w:rFonts w:ascii="Calibri" w:eastAsia="Times New Roman" w:hAnsi="Calibri" w:cs="Calibri"/>
                      <w:color w:val="262626"/>
                      <w:szCs w:val="18"/>
                      <w:lang w:eastAsia="ja-JP"/>
                    </w:rPr>
                    <w:fldChar w:fldCharType="end"/>
                  </w:r>
                </w:p>
              </w:tc>
              <w:tc>
                <w:tcPr>
                  <w:tcW w:w="717" w:type="pct"/>
                  <w:shd w:val="clear" w:color="auto" w:fill="CCFFFF"/>
                </w:tcPr>
                <w:p w14:paraId="7BAC1DF1"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=C6</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27</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=C6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27</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MonthEnd6 \@ 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28</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=C6+1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28</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28</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28</w:t>
                  </w:r>
                  <w:r w:rsidRPr="004748EE">
                    <w:rPr>
                      <w:rFonts w:ascii="Calibri" w:eastAsia="Times New Roman" w:hAnsi="Calibri" w:cs="Calibri"/>
                      <w:color w:val="262626"/>
                      <w:szCs w:val="18"/>
                      <w:lang w:eastAsia="ja-JP"/>
                    </w:rPr>
                    <w:fldChar w:fldCharType="end"/>
                  </w:r>
                </w:p>
              </w:tc>
              <w:tc>
                <w:tcPr>
                  <w:tcW w:w="717" w:type="pct"/>
                  <w:shd w:val="clear" w:color="auto" w:fill="auto"/>
                </w:tcPr>
                <w:p w14:paraId="1505984B"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=D6</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28</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=D6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28</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MonthEnd6 \@ 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28</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=D6+1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28</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end"/>
                  </w:r>
                </w:p>
              </w:tc>
              <w:tc>
                <w:tcPr>
                  <w:tcW w:w="717" w:type="pct"/>
                  <w:shd w:val="clear" w:color="auto" w:fill="auto"/>
                </w:tcPr>
                <w:p w14:paraId="12B044E6"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=E6</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=E6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28</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MonthEnd6 \@ 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=E6+1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29</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29</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end"/>
                  </w:r>
                </w:p>
              </w:tc>
              <w:tc>
                <w:tcPr>
                  <w:tcW w:w="707" w:type="pct"/>
                  <w:shd w:val="clear" w:color="auto" w:fill="auto"/>
                </w:tcPr>
                <w:p w14:paraId="0F4FE241"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=F6</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=F6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29</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MonthEnd6 \@ 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=F6+1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end"/>
                  </w:r>
                </w:p>
              </w:tc>
            </w:tr>
            <w:tr w:rsidR="00323DCA" w:rsidRPr="004748EE" w14:paraId="3DD133E5" w14:textId="77777777" w:rsidTr="00B53D6C">
              <w:tc>
                <w:tcPr>
                  <w:tcW w:w="708" w:type="pct"/>
                </w:tcPr>
                <w:p w14:paraId="67FF5B74"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=G6</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=G6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MonthEnd6 \@ 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=G6+1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end"/>
                  </w:r>
                </w:p>
              </w:tc>
              <w:tc>
                <w:tcPr>
                  <w:tcW w:w="717" w:type="pct"/>
                </w:tcPr>
                <w:p w14:paraId="4A644F7A"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=A7</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=A7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MonthEnd6 \@ 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=A7+1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!A12 Is Not In Table</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end"/>
                  </w:r>
                </w:p>
              </w:tc>
              <w:tc>
                <w:tcPr>
                  <w:tcW w:w="717" w:type="pct"/>
                </w:tcPr>
                <w:p w14:paraId="0549C91A"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p>
              </w:tc>
              <w:tc>
                <w:tcPr>
                  <w:tcW w:w="717" w:type="pct"/>
                </w:tcPr>
                <w:p w14:paraId="7AB48C62"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p>
              </w:tc>
              <w:tc>
                <w:tcPr>
                  <w:tcW w:w="717" w:type="pct"/>
                </w:tcPr>
                <w:p w14:paraId="7B7A96AA"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p>
              </w:tc>
              <w:tc>
                <w:tcPr>
                  <w:tcW w:w="717" w:type="pct"/>
                </w:tcPr>
                <w:p w14:paraId="28F2FCC2"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p>
              </w:tc>
              <w:tc>
                <w:tcPr>
                  <w:tcW w:w="707" w:type="pct"/>
                </w:tcPr>
                <w:p w14:paraId="0CD761D7"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p>
              </w:tc>
            </w:tr>
          </w:tbl>
          <w:p w14:paraId="1DC0BA46" w14:textId="77777777" w:rsidR="00323DCA" w:rsidRPr="004748EE" w:rsidRDefault="00323DCA" w:rsidP="00B53D6C">
            <w:pPr>
              <w:widowControl/>
              <w:rPr>
                <w:rFonts w:ascii="Calibri" w:eastAsia="Times New Roman" w:hAnsi="Calibri" w:cs="Calibri"/>
                <w:color w:val="404040"/>
                <w:szCs w:val="18"/>
              </w:rPr>
            </w:pPr>
          </w:p>
        </w:tc>
      </w:tr>
      <w:tr w:rsidR="00323DCA" w:rsidRPr="004748EE" w14:paraId="1270896C" w14:textId="77777777" w:rsidTr="00B53D6C">
        <w:trPr>
          <w:jc w:val="left"/>
        </w:trPr>
        <w:tc>
          <w:tcPr>
            <w:tcW w:w="1631" w:type="dxa"/>
          </w:tcPr>
          <w:p w14:paraId="53C9BD21" w14:textId="77777777" w:rsidR="00323DCA" w:rsidRPr="004748EE" w:rsidRDefault="00323DCA" w:rsidP="00B53D6C">
            <w:pPr>
              <w:keepNext/>
              <w:widowControl/>
              <w:ind w:left="115" w:right="115"/>
              <w:jc w:val="center"/>
              <w:rPr>
                <w:rFonts w:ascii="Calibri" w:eastAsia="Times New Roman" w:hAnsi="Calibri" w:cs="Calibri"/>
                <w:caps/>
                <w:color w:val="262626"/>
                <w:szCs w:val="18"/>
                <w:lang w:eastAsia="ja-JP"/>
              </w:rPr>
            </w:pPr>
            <w:r w:rsidRPr="004748EE">
              <w:rPr>
                <w:rFonts w:ascii="Calibri" w:eastAsia="Times New Roman" w:hAnsi="Calibri" w:cs="Calibri"/>
                <w:caps/>
                <w:color w:val="262626"/>
                <w:szCs w:val="18"/>
                <w:lang w:eastAsia="ja-JP"/>
              </w:rPr>
              <w:fldChar w:fldCharType="begin"/>
            </w:r>
            <w:r w:rsidRPr="004748EE">
              <w:rPr>
                <w:rFonts w:ascii="Calibri" w:eastAsia="Times New Roman" w:hAnsi="Calibri" w:cs="Calibri"/>
                <w:caps/>
                <w:color w:val="262626"/>
                <w:szCs w:val="18"/>
                <w:lang w:eastAsia="ja-JP"/>
              </w:rPr>
              <w:instrText xml:space="preserve"> DOCVARIABLE  MonthStart7 \@ MMMM \* MERGEFORMAT </w:instrText>
            </w:r>
            <w:r w:rsidRPr="004748EE">
              <w:rPr>
                <w:rFonts w:ascii="Calibri" w:eastAsia="Times New Roman" w:hAnsi="Calibri" w:cs="Calibri"/>
                <w:caps/>
                <w:color w:val="262626"/>
                <w:szCs w:val="18"/>
                <w:lang w:eastAsia="ja-JP"/>
              </w:rPr>
              <w:fldChar w:fldCharType="separate"/>
            </w:r>
            <w:r w:rsidRPr="004748EE">
              <w:rPr>
                <w:rFonts w:ascii="Calibri" w:eastAsia="Times New Roman" w:hAnsi="Calibri" w:cs="Calibri"/>
                <w:caps/>
                <w:color w:val="262626"/>
                <w:szCs w:val="18"/>
                <w:lang w:eastAsia="ja-JP"/>
              </w:rPr>
              <w:t>March</w:t>
            </w:r>
            <w:r w:rsidRPr="004748EE">
              <w:rPr>
                <w:rFonts w:ascii="Calibri" w:eastAsia="Times New Roman" w:hAnsi="Calibri" w:cs="Calibri"/>
                <w:caps/>
                <w:color w:val="262626"/>
                <w:szCs w:val="18"/>
                <w:lang w:eastAsia="ja-JP"/>
              </w:rPr>
              <w:fldChar w:fldCharType="end"/>
            </w:r>
          </w:p>
        </w:tc>
        <w:tc>
          <w:tcPr>
            <w:tcW w:w="1631" w:type="dxa"/>
          </w:tcPr>
          <w:p w14:paraId="7D696C0F" w14:textId="77777777" w:rsidR="00323DCA" w:rsidRPr="004748EE" w:rsidRDefault="00323DCA" w:rsidP="00B53D6C">
            <w:pPr>
              <w:keepNext/>
              <w:widowControl/>
              <w:ind w:left="115" w:right="115"/>
              <w:jc w:val="center"/>
              <w:rPr>
                <w:rFonts w:ascii="Calibri" w:eastAsia="Times New Roman" w:hAnsi="Calibri" w:cs="Calibri"/>
                <w:caps/>
                <w:color w:val="262626"/>
                <w:szCs w:val="18"/>
                <w:lang w:eastAsia="ja-JP"/>
              </w:rPr>
            </w:pPr>
            <w:r w:rsidRPr="004748EE">
              <w:rPr>
                <w:rFonts w:ascii="Calibri" w:eastAsia="Times New Roman" w:hAnsi="Calibri" w:cs="Calibri"/>
                <w:caps/>
                <w:color w:val="262626"/>
                <w:szCs w:val="18"/>
                <w:lang w:eastAsia="ja-JP"/>
              </w:rPr>
              <w:fldChar w:fldCharType="begin"/>
            </w:r>
            <w:r w:rsidRPr="004748EE">
              <w:rPr>
                <w:rFonts w:ascii="Calibri" w:eastAsia="Times New Roman" w:hAnsi="Calibri" w:cs="Calibri"/>
                <w:caps/>
                <w:color w:val="262626"/>
                <w:szCs w:val="18"/>
                <w:lang w:eastAsia="ja-JP"/>
              </w:rPr>
              <w:instrText xml:space="preserve"> DOCVARIABLE  MonthStart8 \@ MMMM \* MERGEFORMAT </w:instrText>
            </w:r>
            <w:r w:rsidRPr="004748EE">
              <w:rPr>
                <w:rFonts w:ascii="Calibri" w:eastAsia="Times New Roman" w:hAnsi="Calibri" w:cs="Calibri"/>
                <w:caps/>
                <w:color w:val="262626"/>
                <w:szCs w:val="18"/>
                <w:lang w:eastAsia="ja-JP"/>
              </w:rPr>
              <w:fldChar w:fldCharType="separate"/>
            </w:r>
            <w:r w:rsidRPr="004748EE">
              <w:rPr>
                <w:rFonts w:ascii="Calibri" w:eastAsia="Times New Roman" w:hAnsi="Calibri" w:cs="Calibri"/>
                <w:caps/>
                <w:color w:val="262626"/>
                <w:szCs w:val="18"/>
                <w:lang w:eastAsia="ja-JP"/>
              </w:rPr>
              <w:t>April</w:t>
            </w:r>
            <w:r w:rsidRPr="004748EE">
              <w:rPr>
                <w:rFonts w:ascii="Calibri" w:eastAsia="Times New Roman" w:hAnsi="Calibri" w:cs="Calibri"/>
                <w:caps/>
                <w:color w:val="262626"/>
                <w:szCs w:val="18"/>
                <w:lang w:eastAsia="ja-JP"/>
              </w:rPr>
              <w:fldChar w:fldCharType="end"/>
            </w:r>
          </w:p>
        </w:tc>
        <w:tc>
          <w:tcPr>
            <w:tcW w:w="1631" w:type="dxa"/>
          </w:tcPr>
          <w:p w14:paraId="506369D1" w14:textId="77777777" w:rsidR="00323DCA" w:rsidRPr="004748EE" w:rsidRDefault="00323DCA" w:rsidP="00B53D6C">
            <w:pPr>
              <w:keepNext/>
              <w:widowControl/>
              <w:ind w:left="115" w:right="115"/>
              <w:jc w:val="center"/>
              <w:rPr>
                <w:rFonts w:ascii="Calibri" w:eastAsia="Times New Roman" w:hAnsi="Calibri" w:cs="Calibri"/>
                <w:caps/>
                <w:color w:val="262626"/>
                <w:szCs w:val="18"/>
                <w:lang w:eastAsia="ja-JP"/>
              </w:rPr>
            </w:pPr>
            <w:r w:rsidRPr="004748EE">
              <w:rPr>
                <w:rFonts w:ascii="Calibri" w:eastAsia="Times New Roman" w:hAnsi="Calibri" w:cs="Calibri"/>
                <w:caps/>
                <w:color w:val="262626"/>
                <w:szCs w:val="18"/>
                <w:lang w:eastAsia="ja-JP"/>
              </w:rPr>
              <w:fldChar w:fldCharType="begin"/>
            </w:r>
            <w:r w:rsidRPr="004748EE">
              <w:rPr>
                <w:rFonts w:ascii="Calibri" w:eastAsia="Times New Roman" w:hAnsi="Calibri" w:cs="Calibri"/>
                <w:caps/>
                <w:color w:val="262626"/>
                <w:szCs w:val="18"/>
                <w:lang w:eastAsia="ja-JP"/>
              </w:rPr>
              <w:instrText xml:space="preserve"> DOCVARIABLE  MonthStart9 \@ MMMM \* MERGEFORMAT </w:instrText>
            </w:r>
            <w:r w:rsidRPr="004748EE">
              <w:rPr>
                <w:rFonts w:ascii="Calibri" w:eastAsia="Times New Roman" w:hAnsi="Calibri" w:cs="Calibri"/>
                <w:caps/>
                <w:color w:val="262626"/>
                <w:szCs w:val="18"/>
                <w:lang w:eastAsia="ja-JP"/>
              </w:rPr>
              <w:fldChar w:fldCharType="separate"/>
            </w:r>
            <w:r w:rsidRPr="004748EE">
              <w:rPr>
                <w:rFonts w:ascii="Calibri" w:eastAsia="Times New Roman" w:hAnsi="Calibri" w:cs="Calibri"/>
                <w:caps/>
                <w:color w:val="262626"/>
                <w:szCs w:val="18"/>
                <w:lang w:eastAsia="ja-JP"/>
              </w:rPr>
              <w:t>May</w:t>
            </w:r>
            <w:r w:rsidRPr="004748EE">
              <w:rPr>
                <w:rFonts w:ascii="Calibri" w:eastAsia="Times New Roman" w:hAnsi="Calibri" w:cs="Calibri"/>
                <w:caps/>
                <w:color w:val="262626"/>
                <w:szCs w:val="18"/>
                <w:lang w:eastAsia="ja-JP"/>
              </w:rPr>
              <w:fldChar w:fldCharType="end"/>
            </w:r>
          </w:p>
        </w:tc>
        <w:tc>
          <w:tcPr>
            <w:tcW w:w="1631" w:type="dxa"/>
          </w:tcPr>
          <w:p w14:paraId="10DF6633" w14:textId="77777777" w:rsidR="00323DCA" w:rsidRPr="004748EE" w:rsidRDefault="00323DCA" w:rsidP="00B53D6C">
            <w:pPr>
              <w:keepNext/>
              <w:widowControl/>
              <w:ind w:left="115" w:right="115"/>
              <w:jc w:val="center"/>
              <w:rPr>
                <w:rFonts w:ascii="Calibri" w:eastAsia="Times New Roman" w:hAnsi="Calibri" w:cs="Calibri"/>
                <w:caps/>
                <w:color w:val="262626"/>
                <w:szCs w:val="18"/>
                <w:lang w:eastAsia="ja-JP"/>
              </w:rPr>
            </w:pPr>
            <w:r w:rsidRPr="004748EE">
              <w:rPr>
                <w:rFonts w:ascii="Calibri" w:eastAsia="Times New Roman" w:hAnsi="Calibri" w:cs="Calibri"/>
                <w:caps/>
                <w:color w:val="262626"/>
                <w:szCs w:val="18"/>
                <w:lang w:eastAsia="ja-JP"/>
              </w:rPr>
              <w:fldChar w:fldCharType="begin"/>
            </w:r>
            <w:r w:rsidRPr="004748EE">
              <w:rPr>
                <w:rFonts w:ascii="Calibri" w:eastAsia="Times New Roman" w:hAnsi="Calibri" w:cs="Calibri"/>
                <w:caps/>
                <w:color w:val="262626"/>
                <w:szCs w:val="18"/>
                <w:lang w:eastAsia="ja-JP"/>
              </w:rPr>
              <w:instrText xml:space="preserve"> DOCVARIABLE  MonthStart10 \@ MMMM \* MERGEFORMAT </w:instrText>
            </w:r>
            <w:r w:rsidRPr="004748EE">
              <w:rPr>
                <w:rFonts w:ascii="Calibri" w:eastAsia="Times New Roman" w:hAnsi="Calibri" w:cs="Calibri"/>
                <w:caps/>
                <w:color w:val="262626"/>
                <w:szCs w:val="18"/>
                <w:lang w:eastAsia="ja-JP"/>
              </w:rPr>
              <w:fldChar w:fldCharType="separate"/>
            </w:r>
            <w:r w:rsidRPr="004748EE">
              <w:rPr>
                <w:rFonts w:ascii="Calibri" w:eastAsia="Times New Roman" w:hAnsi="Calibri" w:cs="Calibri"/>
                <w:caps/>
                <w:color w:val="262626"/>
                <w:szCs w:val="18"/>
                <w:lang w:eastAsia="ja-JP"/>
              </w:rPr>
              <w:t>June</w:t>
            </w:r>
            <w:r w:rsidRPr="004748EE">
              <w:rPr>
                <w:rFonts w:ascii="Calibri" w:eastAsia="Times New Roman" w:hAnsi="Calibri" w:cs="Calibri"/>
                <w:caps/>
                <w:color w:val="262626"/>
                <w:szCs w:val="18"/>
                <w:lang w:eastAsia="ja-JP"/>
              </w:rPr>
              <w:fldChar w:fldCharType="end"/>
            </w:r>
          </w:p>
        </w:tc>
        <w:tc>
          <w:tcPr>
            <w:tcW w:w="1631" w:type="dxa"/>
          </w:tcPr>
          <w:p w14:paraId="65605BE3" w14:textId="77777777" w:rsidR="00323DCA" w:rsidRPr="004748EE" w:rsidRDefault="00323DCA" w:rsidP="00B53D6C">
            <w:pPr>
              <w:keepNext/>
              <w:widowControl/>
              <w:ind w:left="115" w:right="115"/>
              <w:jc w:val="center"/>
              <w:rPr>
                <w:rFonts w:ascii="Calibri" w:eastAsia="Times New Roman" w:hAnsi="Calibri" w:cs="Calibri"/>
                <w:caps/>
                <w:color w:val="262626"/>
                <w:szCs w:val="18"/>
                <w:lang w:eastAsia="ja-JP"/>
              </w:rPr>
            </w:pPr>
            <w:r w:rsidRPr="004748EE">
              <w:rPr>
                <w:rFonts w:ascii="Calibri" w:eastAsia="Times New Roman" w:hAnsi="Calibri" w:cs="Calibri"/>
                <w:caps/>
                <w:color w:val="262626"/>
                <w:szCs w:val="18"/>
                <w:lang w:eastAsia="ja-JP"/>
              </w:rPr>
              <w:fldChar w:fldCharType="begin"/>
            </w:r>
            <w:r w:rsidRPr="004748EE">
              <w:rPr>
                <w:rFonts w:ascii="Calibri" w:eastAsia="Times New Roman" w:hAnsi="Calibri" w:cs="Calibri"/>
                <w:caps/>
                <w:color w:val="262626"/>
                <w:szCs w:val="18"/>
                <w:lang w:eastAsia="ja-JP"/>
              </w:rPr>
              <w:instrText xml:space="preserve"> DOCVARIABLE  MonthStart11 \@ MMMM \* MERGEFORMAT </w:instrText>
            </w:r>
            <w:r w:rsidRPr="004748EE">
              <w:rPr>
                <w:rFonts w:ascii="Calibri" w:eastAsia="Times New Roman" w:hAnsi="Calibri" w:cs="Calibri"/>
                <w:caps/>
                <w:color w:val="262626"/>
                <w:szCs w:val="18"/>
                <w:lang w:eastAsia="ja-JP"/>
              </w:rPr>
              <w:fldChar w:fldCharType="separate"/>
            </w:r>
            <w:r w:rsidRPr="004748EE">
              <w:rPr>
                <w:rFonts w:ascii="Calibri" w:eastAsia="Times New Roman" w:hAnsi="Calibri" w:cs="Calibri"/>
                <w:caps/>
                <w:color w:val="262626"/>
                <w:szCs w:val="18"/>
                <w:lang w:eastAsia="ja-JP"/>
              </w:rPr>
              <w:t>July</w:t>
            </w:r>
            <w:r w:rsidRPr="004748EE">
              <w:rPr>
                <w:rFonts w:ascii="Calibri" w:eastAsia="Times New Roman" w:hAnsi="Calibri" w:cs="Calibri"/>
                <w:caps/>
                <w:color w:val="262626"/>
                <w:szCs w:val="18"/>
                <w:lang w:eastAsia="ja-JP"/>
              </w:rPr>
              <w:fldChar w:fldCharType="end"/>
            </w:r>
          </w:p>
        </w:tc>
        <w:tc>
          <w:tcPr>
            <w:tcW w:w="1632" w:type="dxa"/>
          </w:tcPr>
          <w:p w14:paraId="3CB1F77F" w14:textId="77777777" w:rsidR="00323DCA" w:rsidRPr="004748EE" w:rsidRDefault="00323DCA" w:rsidP="00B53D6C">
            <w:pPr>
              <w:keepNext/>
              <w:widowControl/>
              <w:ind w:left="115" w:right="115"/>
              <w:jc w:val="center"/>
              <w:rPr>
                <w:rFonts w:ascii="Calibri" w:eastAsia="Times New Roman" w:hAnsi="Calibri" w:cs="Calibri"/>
                <w:caps/>
                <w:color w:val="262626"/>
                <w:szCs w:val="18"/>
                <w:lang w:eastAsia="ja-JP"/>
              </w:rPr>
            </w:pPr>
            <w:r w:rsidRPr="004748EE">
              <w:rPr>
                <w:rFonts w:ascii="Calibri" w:eastAsia="Times New Roman" w:hAnsi="Calibri" w:cs="Calibri"/>
                <w:caps/>
                <w:color w:val="262626"/>
                <w:szCs w:val="18"/>
                <w:lang w:eastAsia="ja-JP"/>
              </w:rPr>
              <w:fldChar w:fldCharType="begin"/>
            </w:r>
            <w:r w:rsidRPr="004748EE">
              <w:rPr>
                <w:rFonts w:ascii="Calibri" w:eastAsia="Times New Roman" w:hAnsi="Calibri" w:cs="Calibri"/>
                <w:caps/>
                <w:color w:val="262626"/>
                <w:szCs w:val="18"/>
                <w:lang w:eastAsia="ja-JP"/>
              </w:rPr>
              <w:instrText xml:space="preserve"> DOCVARIABLE  MonthStart12 \@ MMMM \* MERGEFORMAT </w:instrText>
            </w:r>
            <w:r w:rsidRPr="004748EE">
              <w:rPr>
                <w:rFonts w:ascii="Calibri" w:eastAsia="Times New Roman" w:hAnsi="Calibri" w:cs="Calibri"/>
                <w:caps/>
                <w:color w:val="262626"/>
                <w:szCs w:val="18"/>
                <w:lang w:eastAsia="ja-JP"/>
              </w:rPr>
              <w:fldChar w:fldCharType="separate"/>
            </w:r>
            <w:r w:rsidRPr="004748EE">
              <w:rPr>
                <w:rFonts w:ascii="Calibri" w:eastAsia="Times New Roman" w:hAnsi="Calibri" w:cs="Calibri"/>
                <w:caps/>
                <w:color w:val="262626"/>
                <w:szCs w:val="18"/>
                <w:lang w:eastAsia="ja-JP"/>
              </w:rPr>
              <w:t>August</w:t>
            </w:r>
            <w:r w:rsidRPr="004748EE">
              <w:rPr>
                <w:rFonts w:ascii="Calibri" w:eastAsia="Times New Roman" w:hAnsi="Calibri" w:cs="Calibri"/>
                <w:caps/>
                <w:color w:val="262626"/>
                <w:szCs w:val="18"/>
                <w:lang w:eastAsia="ja-JP"/>
              </w:rPr>
              <w:fldChar w:fldCharType="end"/>
            </w:r>
          </w:p>
        </w:tc>
      </w:tr>
      <w:tr w:rsidR="00323DCA" w:rsidRPr="004748EE" w14:paraId="6959D91B" w14:textId="77777777" w:rsidTr="00B53D6C">
        <w:trPr>
          <w:trHeight w:val="495"/>
          <w:jc w:val="left"/>
        </w:trPr>
        <w:tc>
          <w:tcPr>
            <w:tcW w:w="1631" w:type="dxa"/>
          </w:tcPr>
          <w:tbl>
            <w:tblPr>
              <w:tblStyle w:val="CalendarTable"/>
              <w:tblW w:w="5000" w:type="pct"/>
              <w:tblBorders>
                <w:insideH w:val="single" w:sz="4" w:space="0" w:color="D9D9D9"/>
                <w:insideV w:val="single" w:sz="4" w:space="0" w:color="D9D9D9"/>
              </w:tblBorders>
              <w:tblLook w:val="04A0" w:firstRow="1" w:lastRow="0" w:firstColumn="1" w:lastColumn="0" w:noHBand="0" w:noVBand="1"/>
              <w:tblCaption w:val="March 2019"/>
              <w:tblDescription w:val="Calendar of Events in March 2019"/>
            </w:tblPr>
            <w:tblGrid>
              <w:gridCol w:w="227"/>
              <w:gridCol w:w="227"/>
              <w:gridCol w:w="227"/>
              <w:gridCol w:w="227"/>
              <w:gridCol w:w="227"/>
              <w:gridCol w:w="227"/>
              <w:gridCol w:w="224"/>
            </w:tblGrid>
            <w:tr w:rsidR="00323DCA" w:rsidRPr="004748EE" w14:paraId="2E55C8C8" w14:textId="77777777" w:rsidTr="00B53D6C">
              <w:tc>
                <w:tcPr>
                  <w:tcW w:w="713" w:type="pct"/>
                </w:tcPr>
                <w:p w14:paraId="0254B640" w14:textId="77777777" w:rsidR="00323DCA" w:rsidRPr="004748EE" w:rsidRDefault="00323DCA" w:rsidP="00B53D6C">
                  <w:pPr>
                    <w:widowControl/>
                    <w:spacing w:before="60"/>
                    <w:jc w:val="center"/>
                    <w:rPr>
                      <w:rFonts w:ascii="Calibri" w:eastAsia="Times New Roman" w:hAnsi="Calibri" w:cs="Calibri"/>
                      <w:color w:val="595959"/>
                      <w:szCs w:val="18"/>
                      <w:lang w:eastAsia="ja-JP"/>
                    </w:rPr>
                  </w:pPr>
                  <w:r w:rsidRPr="004748EE">
                    <w:rPr>
                      <w:rFonts w:ascii="Calibri" w:eastAsia="Times New Roman" w:hAnsi="Calibri" w:cs="Calibri"/>
                      <w:color w:val="595959"/>
                      <w:szCs w:val="18"/>
                      <w:lang w:eastAsia="ja-JP"/>
                    </w:rPr>
                    <w:t>M</w:t>
                  </w:r>
                </w:p>
              </w:tc>
              <w:tc>
                <w:tcPr>
                  <w:tcW w:w="716" w:type="pct"/>
                </w:tcPr>
                <w:p w14:paraId="06E069B4" w14:textId="77777777" w:rsidR="00323DCA" w:rsidRPr="004748EE" w:rsidRDefault="00323DCA" w:rsidP="00B53D6C">
                  <w:pPr>
                    <w:widowControl/>
                    <w:spacing w:before="60"/>
                    <w:jc w:val="center"/>
                    <w:rPr>
                      <w:rFonts w:ascii="Calibri" w:eastAsia="Times New Roman" w:hAnsi="Calibri" w:cs="Calibri"/>
                      <w:color w:val="595959"/>
                      <w:szCs w:val="18"/>
                      <w:lang w:eastAsia="ja-JP"/>
                    </w:rPr>
                  </w:pPr>
                  <w:r w:rsidRPr="004748EE">
                    <w:rPr>
                      <w:rFonts w:ascii="Calibri" w:eastAsia="Times New Roman" w:hAnsi="Calibri" w:cs="Calibri"/>
                      <w:color w:val="595959"/>
                      <w:szCs w:val="18"/>
                      <w:lang w:eastAsia="ja-JP"/>
                    </w:rPr>
                    <w:t>T</w:t>
                  </w:r>
                </w:p>
              </w:tc>
              <w:tc>
                <w:tcPr>
                  <w:tcW w:w="716" w:type="pct"/>
                </w:tcPr>
                <w:p w14:paraId="6A43D790" w14:textId="77777777" w:rsidR="00323DCA" w:rsidRPr="004748EE" w:rsidRDefault="00323DCA" w:rsidP="00B53D6C">
                  <w:pPr>
                    <w:widowControl/>
                    <w:spacing w:before="60"/>
                    <w:jc w:val="center"/>
                    <w:rPr>
                      <w:rFonts w:ascii="Calibri" w:eastAsia="Times New Roman" w:hAnsi="Calibri" w:cs="Calibri"/>
                      <w:color w:val="595959"/>
                      <w:szCs w:val="18"/>
                      <w:lang w:eastAsia="ja-JP"/>
                    </w:rPr>
                  </w:pPr>
                  <w:r w:rsidRPr="004748EE">
                    <w:rPr>
                      <w:rFonts w:ascii="Calibri" w:eastAsia="Times New Roman" w:hAnsi="Calibri" w:cs="Calibri"/>
                      <w:color w:val="595959"/>
                      <w:szCs w:val="18"/>
                      <w:lang w:eastAsia="ja-JP"/>
                    </w:rPr>
                    <w:t>W</w:t>
                  </w:r>
                </w:p>
              </w:tc>
              <w:tc>
                <w:tcPr>
                  <w:tcW w:w="716" w:type="pct"/>
                </w:tcPr>
                <w:p w14:paraId="47B1907C" w14:textId="77777777" w:rsidR="00323DCA" w:rsidRPr="004748EE" w:rsidRDefault="00323DCA" w:rsidP="00B53D6C">
                  <w:pPr>
                    <w:widowControl/>
                    <w:spacing w:before="60"/>
                    <w:jc w:val="center"/>
                    <w:rPr>
                      <w:rFonts w:ascii="Calibri" w:eastAsia="Times New Roman" w:hAnsi="Calibri" w:cs="Calibri"/>
                      <w:color w:val="595959"/>
                      <w:szCs w:val="18"/>
                      <w:lang w:eastAsia="ja-JP"/>
                    </w:rPr>
                  </w:pPr>
                  <w:r w:rsidRPr="004748EE">
                    <w:rPr>
                      <w:rFonts w:ascii="Calibri" w:eastAsia="Times New Roman" w:hAnsi="Calibri" w:cs="Calibri"/>
                      <w:color w:val="595959"/>
                      <w:szCs w:val="18"/>
                      <w:lang w:eastAsia="ja-JP"/>
                    </w:rPr>
                    <w:t>T</w:t>
                  </w:r>
                </w:p>
              </w:tc>
              <w:tc>
                <w:tcPr>
                  <w:tcW w:w="716" w:type="pct"/>
                </w:tcPr>
                <w:p w14:paraId="0200C628" w14:textId="77777777" w:rsidR="00323DCA" w:rsidRPr="004748EE" w:rsidRDefault="00323DCA" w:rsidP="00B53D6C">
                  <w:pPr>
                    <w:widowControl/>
                    <w:spacing w:before="60"/>
                    <w:jc w:val="center"/>
                    <w:rPr>
                      <w:rFonts w:ascii="Calibri" w:eastAsia="Times New Roman" w:hAnsi="Calibri" w:cs="Calibri"/>
                      <w:color w:val="595959"/>
                      <w:szCs w:val="18"/>
                      <w:lang w:eastAsia="ja-JP"/>
                    </w:rPr>
                  </w:pPr>
                  <w:r w:rsidRPr="004748EE">
                    <w:rPr>
                      <w:rFonts w:ascii="Calibri" w:eastAsia="Times New Roman" w:hAnsi="Calibri" w:cs="Calibri"/>
                      <w:color w:val="595959"/>
                      <w:szCs w:val="18"/>
                      <w:lang w:eastAsia="ja-JP"/>
                    </w:rPr>
                    <w:t>F</w:t>
                  </w:r>
                </w:p>
              </w:tc>
              <w:tc>
                <w:tcPr>
                  <w:tcW w:w="716" w:type="pct"/>
                </w:tcPr>
                <w:p w14:paraId="72BEAF97" w14:textId="77777777" w:rsidR="00323DCA" w:rsidRPr="004748EE" w:rsidRDefault="00323DCA" w:rsidP="00B53D6C">
                  <w:pPr>
                    <w:widowControl/>
                    <w:spacing w:before="60"/>
                    <w:jc w:val="center"/>
                    <w:rPr>
                      <w:rFonts w:ascii="Calibri" w:eastAsia="Times New Roman" w:hAnsi="Calibri" w:cs="Calibri"/>
                      <w:color w:val="595959"/>
                      <w:szCs w:val="18"/>
                      <w:lang w:eastAsia="ja-JP"/>
                    </w:rPr>
                  </w:pPr>
                  <w:r w:rsidRPr="004748EE">
                    <w:rPr>
                      <w:rFonts w:ascii="Calibri" w:eastAsia="Times New Roman" w:hAnsi="Calibri" w:cs="Calibri"/>
                      <w:color w:val="595959"/>
                      <w:szCs w:val="18"/>
                      <w:lang w:eastAsia="ja-JP"/>
                    </w:rPr>
                    <w:t>S</w:t>
                  </w:r>
                </w:p>
              </w:tc>
              <w:tc>
                <w:tcPr>
                  <w:tcW w:w="706" w:type="pct"/>
                </w:tcPr>
                <w:p w14:paraId="18632381" w14:textId="77777777" w:rsidR="00323DCA" w:rsidRPr="004748EE" w:rsidRDefault="00323DCA" w:rsidP="00B53D6C">
                  <w:pPr>
                    <w:widowControl/>
                    <w:spacing w:before="60"/>
                    <w:jc w:val="center"/>
                    <w:rPr>
                      <w:rFonts w:ascii="Calibri" w:eastAsia="Times New Roman" w:hAnsi="Calibri" w:cs="Calibri"/>
                      <w:color w:val="595959"/>
                      <w:szCs w:val="18"/>
                      <w:lang w:eastAsia="ja-JP"/>
                    </w:rPr>
                  </w:pPr>
                  <w:r w:rsidRPr="004748EE">
                    <w:rPr>
                      <w:rFonts w:ascii="Calibri" w:eastAsia="Times New Roman" w:hAnsi="Calibri" w:cs="Calibri"/>
                      <w:color w:val="595959"/>
                      <w:szCs w:val="18"/>
                      <w:lang w:eastAsia="ja-JP"/>
                    </w:rPr>
                    <w:t>S</w:t>
                  </w:r>
                </w:p>
              </w:tc>
            </w:tr>
            <w:tr w:rsidR="00323DCA" w:rsidRPr="004748EE" w14:paraId="7761B3AA" w14:textId="77777777" w:rsidTr="00B53D6C">
              <w:tc>
                <w:tcPr>
                  <w:tcW w:w="713" w:type="pct"/>
                  <w:shd w:val="clear" w:color="auto" w:fill="auto"/>
                </w:tcPr>
                <w:p w14:paraId="2C046DFC"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MonthStart7 \@ dddd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Friday</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“Monday" 1 ""</w:instrText>
                  </w:r>
                  <w:r w:rsidRPr="004748EE">
                    <w:rPr>
                      <w:rFonts w:ascii="Calibri" w:eastAsia="Times New Roman" w:hAnsi="Calibri" w:cs="Calibri"/>
                      <w:color w:val="262626"/>
                      <w:szCs w:val="18"/>
                      <w:lang w:eastAsia="ja-JP"/>
                    </w:rPr>
                    <w:fldChar w:fldCharType="end"/>
                  </w:r>
                </w:p>
              </w:tc>
              <w:tc>
                <w:tcPr>
                  <w:tcW w:w="716" w:type="pct"/>
                  <w:shd w:val="clear" w:color="auto" w:fill="auto"/>
                </w:tcPr>
                <w:p w14:paraId="40FC2168"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MonthStart7 \@ dddd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Friday</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“Tuesday" 1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=A2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&lt;&gt;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=A2+1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end"/>
                  </w:r>
                </w:p>
              </w:tc>
              <w:tc>
                <w:tcPr>
                  <w:tcW w:w="716" w:type="pct"/>
                  <w:shd w:val="clear" w:color="auto" w:fill="auto"/>
                </w:tcPr>
                <w:p w14:paraId="239A69DA"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MonthStart7 \@ dddd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Friday</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“Wednesday" 1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=B2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&lt;&gt;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=B2+1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end"/>
                  </w:r>
                </w:p>
              </w:tc>
              <w:tc>
                <w:tcPr>
                  <w:tcW w:w="716" w:type="pct"/>
                  <w:shd w:val="clear" w:color="auto" w:fill="auto"/>
                </w:tcPr>
                <w:p w14:paraId="75DB8637"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MonthStart7 \@ dddd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Friday</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“Thursday" 1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=C2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&lt;&gt;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=C2+1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end"/>
                  </w:r>
                </w:p>
              </w:tc>
              <w:tc>
                <w:tcPr>
                  <w:tcW w:w="716" w:type="pct"/>
                  <w:shd w:val="clear" w:color="auto" w:fill="CCFFFF"/>
                </w:tcPr>
                <w:p w14:paraId="01B8EAC3"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MonthStart7 \@ dddd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Friday</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“Friday" 1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=D2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&lt;&gt;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=D2+1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4</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4</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w:t>
                  </w:r>
                  <w:r w:rsidRPr="004748EE">
                    <w:rPr>
                      <w:rFonts w:ascii="Calibri" w:eastAsia="Times New Roman" w:hAnsi="Calibri" w:cs="Calibri"/>
                      <w:color w:val="262626"/>
                      <w:szCs w:val="18"/>
                      <w:lang w:eastAsia="ja-JP"/>
                    </w:rPr>
                    <w:fldChar w:fldCharType="end"/>
                  </w:r>
                </w:p>
              </w:tc>
              <w:tc>
                <w:tcPr>
                  <w:tcW w:w="716" w:type="pct"/>
                  <w:shd w:val="clear" w:color="auto" w:fill="auto"/>
                </w:tcPr>
                <w:p w14:paraId="2E12FB34"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MonthStart7 \@ dddd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Friday</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“Saturday" 1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=E2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&lt;&gt;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=E2+1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w:t>
                  </w:r>
                  <w:r w:rsidRPr="004748EE">
                    <w:rPr>
                      <w:rFonts w:ascii="Calibri" w:eastAsia="Times New Roman" w:hAnsi="Calibri" w:cs="Calibri"/>
                      <w:color w:val="262626"/>
                      <w:szCs w:val="18"/>
                      <w:lang w:eastAsia="ja-JP"/>
                    </w:rPr>
                    <w:fldChar w:fldCharType="end"/>
                  </w:r>
                </w:p>
              </w:tc>
              <w:tc>
                <w:tcPr>
                  <w:tcW w:w="706" w:type="pct"/>
                  <w:shd w:val="clear" w:color="auto" w:fill="auto"/>
                </w:tcPr>
                <w:p w14:paraId="293BD4DC"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MonthStart7 \@ dddd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Friday</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“Sunday" 1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=F2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&lt;&gt;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=F2+1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3</w:t>
                  </w:r>
                  <w:r w:rsidRPr="004748EE">
                    <w:rPr>
                      <w:rFonts w:ascii="Calibri" w:eastAsia="Times New Roman" w:hAnsi="Calibri" w:cs="Calibri"/>
                      <w:color w:val="262626"/>
                      <w:szCs w:val="18"/>
                      <w:lang w:eastAsia="ja-JP"/>
                    </w:rPr>
                    <w:fldChar w:fldCharType="end"/>
                  </w:r>
                </w:p>
              </w:tc>
            </w:tr>
            <w:tr w:rsidR="00323DCA" w:rsidRPr="004748EE" w14:paraId="615EBB00" w14:textId="77777777" w:rsidTr="00B53D6C">
              <w:tc>
                <w:tcPr>
                  <w:tcW w:w="713" w:type="pct"/>
                  <w:shd w:val="clear" w:color="auto" w:fill="CCFFFF"/>
                </w:tcPr>
                <w:p w14:paraId="7A36865A"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=G2+1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4</w:t>
                  </w:r>
                  <w:r w:rsidRPr="004748EE">
                    <w:rPr>
                      <w:rFonts w:ascii="Calibri" w:eastAsia="Times New Roman" w:hAnsi="Calibri" w:cs="Calibri"/>
                      <w:color w:val="262626"/>
                      <w:szCs w:val="18"/>
                      <w:lang w:eastAsia="ja-JP"/>
                    </w:rPr>
                    <w:fldChar w:fldCharType="end"/>
                  </w:r>
                </w:p>
              </w:tc>
              <w:tc>
                <w:tcPr>
                  <w:tcW w:w="716" w:type="pct"/>
                  <w:shd w:val="clear" w:color="auto" w:fill="CCFFFF"/>
                </w:tcPr>
                <w:p w14:paraId="18CD25CE"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=A3+1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5</w:t>
                  </w:r>
                  <w:r w:rsidRPr="004748EE">
                    <w:rPr>
                      <w:rFonts w:ascii="Calibri" w:eastAsia="Times New Roman" w:hAnsi="Calibri" w:cs="Calibri"/>
                      <w:color w:val="262626"/>
                      <w:szCs w:val="18"/>
                      <w:lang w:eastAsia="ja-JP"/>
                    </w:rPr>
                    <w:fldChar w:fldCharType="end"/>
                  </w:r>
                </w:p>
              </w:tc>
              <w:tc>
                <w:tcPr>
                  <w:tcW w:w="716" w:type="pct"/>
                  <w:shd w:val="clear" w:color="auto" w:fill="CCFFFF"/>
                </w:tcPr>
                <w:p w14:paraId="11301419"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=B3+1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6</w:t>
                  </w:r>
                  <w:r w:rsidRPr="004748EE">
                    <w:rPr>
                      <w:rFonts w:ascii="Calibri" w:eastAsia="Times New Roman" w:hAnsi="Calibri" w:cs="Calibri"/>
                      <w:color w:val="262626"/>
                      <w:szCs w:val="18"/>
                      <w:lang w:eastAsia="ja-JP"/>
                    </w:rPr>
                    <w:fldChar w:fldCharType="end"/>
                  </w:r>
                </w:p>
              </w:tc>
              <w:tc>
                <w:tcPr>
                  <w:tcW w:w="716" w:type="pct"/>
                  <w:shd w:val="clear" w:color="auto" w:fill="CCFFFF"/>
                </w:tcPr>
                <w:p w14:paraId="7C7FC8C3"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=C3+1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7</w:t>
                  </w:r>
                  <w:r w:rsidRPr="004748EE">
                    <w:rPr>
                      <w:rFonts w:ascii="Calibri" w:eastAsia="Times New Roman" w:hAnsi="Calibri" w:cs="Calibri"/>
                      <w:color w:val="262626"/>
                      <w:szCs w:val="18"/>
                      <w:lang w:eastAsia="ja-JP"/>
                    </w:rPr>
                    <w:fldChar w:fldCharType="end"/>
                  </w:r>
                </w:p>
              </w:tc>
              <w:tc>
                <w:tcPr>
                  <w:tcW w:w="716" w:type="pct"/>
                  <w:shd w:val="clear" w:color="auto" w:fill="CCFFFF"/>
                </w:tcPr>
                <w:p w14:paraId="4D45DE32"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=D3+1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8</w:t>
                  </w:r>
                  <w:r w:rsidRPr="004748EE">
                    <w:rPr>
                      <w:rFonts w:ascii="Calibri" w:eastAsia="Times New Roman" w:hAnsi="Calibri" w:cs="Calibri"/>
                      <w:color w:val="262626"/>
                      <w:szCs w:val="18"/>
                      <w:lang w:eastAsia="ja-JP"/>
                    </w:rPr>
                    <w:fldChar w:fldCharType="end"/>
                  </w:r>
                </w:p>
              </w:tc>
              <w:tc>
                <w:tcPr>
                  <w:tcW w:w="716" w:type="pct"/>
                  <w:shd w:val="clear" w:color="auto" w:fill="auto"/>
                </w:tcPr>
                <w:p w14:paraId="0C69F9A9"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=E3+1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9</w:t>
                  </w:r>
                  <w:r w:rsidRPr="004748EE">
                    <w:rPr>
                      <w:rFonts w:ascii="Calibri" w:eastAsia="Times New Roman" w:hAnsi="Calibri" w:cs="Calibri"/>
                      <w:color w:val="262626"/>
                      <w:szCs w:val="18"/>
                      <w:lang w:eastAsia="ja-JP"/>
                    </w:rPr>
                    <w:fldChar w:fldCharType="end"/>
                  </w:r>
                </w:p>
              </w:tc>
              <w:tc>
                <w:tcPr>
                  <w:tcW w:w="706" w:type="pct"/>
                  <w:shd w:val="clear" w:color="auto" w:fill="auto"/>
                </w:tcPr>
                <w:p w14:paraId="589B8589"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=F3+1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10</w:t>
                  </w:r>
                  <w:r w:rsidRPr="004748EE">
                    <w:rPr>
                      <w:rFonts w:ascii="Calibri" w:eastAsia="Times New Roman" w:hAnsi="Calibri" w:cs="Calibri"/>
                      <w:color w:val="262626"/>
                      <w:szCs w:val="18"/>
                      <w:lang w:eastAsia="ja-JP"/>
                    </w:rPr>
                    <w:fldChar w:fldCharType="end"/>
                  </w:r>
                </w:p>
              </w:tc>
            </w:tr>
            <w:tr w:rsidR="00323DCA" w:rsidRPr="004748EE" w14:paraId="362D41E4" w14:textId="77777777" w:rsidTr="00B53D6C">
              <w:tc>
                <w:tcPr>
                  <w:tcW w:w="713" w:type="pct"/>
                  <w:shd w:val="clear" w:color="auto" w:fill="CCFFFF"/>
                </w:tcPr>
                <w:p w14:paraId="0A38CDDD"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=G3+1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11</w:t>
                  </w:r>
                  <w:r w:rsidRPr="004748EE">
                    <w:rPr>
                      <w:rFonts w:ascii="Calibri" w:eastAsia="Times New Roman" w:hAnsi="Calibri" w:cs="Calibri"/>
                      <w:color w:val="262626"/>
                      <w:szCs w:val="18"/>
                      <w:lang w:eastAsia="ja-JP"/>
                    </w:rPr>
                    <w:fldChar w:fldCharType="end"/>
                  </w:r>
                </w:p>
              </w:tc>
              <w:tc>
                <w:tcPr>
                  <w:tcW w:w="716" w:type="pct"/>
                  <w:shd w:val="clear" w:color="auto" w:fill="CCFFFF"/>
                </w:tcPr>
                <w:p w14:paraId="403E491D"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=A4+1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12</w:t>
                  </w:r>
                  <w:r w:rsidRPr="004748EE">
                    <w:rPr>
                      <w:rFonts w:ascii="Calibri" w:eastAsia="Times New Roman" w:hAnsi="Calibri" w:cs="Calibri"/>
                      <w:color w:val="262626"/>
                      <w:szCs w:val="18"/>
                      <w:lang w:eastAsia="ja-JP"/>
                    </w:rPr>
                    <w:fldChar w:fldCharType="end"/>
                  </w:r>
                </w:p>
              </w:tc>
              <w:tc>
                <w:tcPr>
                  <w:tcW w:w="716" w:type="pct"/>
                  <w:shd w:val="clear" w:color="auto" w:fill="CCFFFF"/>
                </w:tcPr>
                <w:p w14:paraId="3087AF5C"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=B4+1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13</w:t>
                  </w:r>
                  <w:r w:rsidRPr="004748EE">
                    <w:rPr>
                      <w:rFonts w:ascii="Calibri" w:eastAsia="Times New Roman" w:hAnsi="Calibri" w:cs="Calibri"/>
                      <w:color w:val="262626"/>
                      <w:szCs w:val="18"/>
                      <w:lang w:eastAsia="ja-JP"/>
                    </w:rPr>
                    <w:fldChar w:fldCharType="end"/>
                  </w:r>
                </w:p>
              </w:tc>
              <w:tc>
                <w:tcPr>
                  <w:tcW w:w="716" w:type="pct"/>
                  <w:shd w:val="clear" w:color="auto" w:fill="CCFFFF"/>
                </w:tcPr>
                <w:p w14:paraId="605F1D62"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=C4+1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14</w:t>
                  </w:r>
                  <w:r w:rsidRPr="004748EE">
                    <w:rPr>
                      <w:rFonts w:ascii="Calibri" w:eastAsia="Times New Roman" w:hAnsi="Calibri" w:cs="Calibri"/>
                      <w:color w:val="262626"/>
                      <w:szCs w:val="18"/>
                      <w:lang w:eastAsia="ja-JP"/>
                    </w:rPr>
                    <w:fldChar w:fldCharType="end"/>
                  </w:r>
                </w:p>
              </w:tc>
              <w:tc>
                <w:tcPr>
                  <w:tcW w:w="716" w:type="pct"/>
                  <w:shd w:val="clear" w:color="auto" w:fill="FFE599" w:themeFill="accent4" w:themeFillTint="66"/>
                </w:tcPr>
                <w:p w14:paraId="3BF724F3"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=D4+1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15</w:t>
                  </w:r>
                  <w:r w:rsidRPr="004748EE">
                    <w:rPr>
                      <w:rFonts w:ascii="Calibri" w:eastAsia="Times New Roman" w:hAnsi="Calibri" w:cs="Calibri"/>
                      <w:color w:val="262626"/>
                      <w:szCs w:val="18"/>
                      <w:lang w:eastAsia="ja-JP"/>
                    </w:rPr>
                    <w:fldChar w:fldCharType="end"/>
                  </w:r>
                </w:p>
              </w:tc>
              <w:tc>
                <w:tcPr>
                  <w:tcW w:w="716" w:type="pct"/>
                  <w:shd w:val="clear" w:color="auto" w:fill="auto"/>
                </w:tcPr>
                <w:p w14:paraId="13514AC8"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=E4+1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16</w:t>
                  </w:r>
                  <w:r w:rsidRPr="004748EE">
                    <w:rPr>
                      <w:rFonts w:ascii="Calibri" w:eastAsia="Times New Roman" w:hAnsi="Calibri" w:cs="Calibri"/>
                      <w:color w:val="262626"/>
                      <w:szCs w:val="18"/>
                      <w:lang w:eastAsia="ja-JP"/>
                    </w:rPr>
                    <w:fldChar w:fldCharType="end"/>
                  </w:r>
                </w:p>
              </w:tc>
              <w:tc>
                <w:tcPr>
                  <w:tcW w:w="706" w:type="pct"/>
                  <w:shd w:val="clear" w:color="auto" w:fill="auto"/>
                </w:tcPr>
                <w:p w14:paraId="30AE9F97"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=F4+1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17</w:t>
                  </w:r>
                  <w:r w:rsidRPr="004748EE">
                    <w:rPr>
                      <w:rFonts w:ascii="Calibri" w:eastAsia="Times New Roman" w:hAnsi="Calibri" w:cs="Calibri"/>
                      <w:color w:val="262626"/>
                      <w:szCs w:val="18"/>
                      <w:lang w:eastAsia="ja-JP"/>
                    </w:rPr>
                    <w:fldChar w:fldCharType="end"/>
                  </w:r>
                </w:p>
              </w:tc>
            </w:tr>
            <w:tr w:rsidR="00323DCA" w:rsidRPr="004748EE" w14:paraId="77E1BD94" w14:textId="77777777" w:rsidTr="00B53D6C">
              <w:tc>
                <w:tcPr>
                  <w:tcW w:w="713" w:type="pct"/>
                  <w:shd w:val="clear" w:color="auto" w:fill="CC99FF"/>
                </w:tcPr>
                <w:p w14:paraId="0145A019"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=G4+1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18</w:t>
                  </w:r>
                  <w:r w:rsidRPr="004748EE">
                    <w:rPr>
                      <w:rFonts w:ascii="Calibri" w:eastAsia="Times New Roman" w:hAnsi="Calibri" w:cs="Calibri"/>
                      <w:color w:val="262626"/>
                      <w:szCs w:val="18"/>
                      <w:lang w:eastAsia="ja-JP"/>
                    </w:rPr>
                    <w:fldChar w:fldCharType="end"/>
                  </w:r>
                </w:p>
              </w:tc>
              <w:tc>
                <w:tcPr>
                  <w:tcW w:w="716" w:type="pct"/>
                  <w:shd w:val="clear" w:color="auto" w:fill="CC99FF"/>
                </w:tcPr>
                <w:p w14:paraId="671B9182"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=A5+1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19</w:t>
                  </w:r>
                  <w:r w:rsidRPr="004748EE">
                    <w:rPr>
                      <w:rFonts w:ascii="Calibri" w:eastAsia="Times New Roman" w:hAnsi="Calibri" w:cs="Calibri"/>
                      <w:color w:val="262626"/>
                      <w:szCs w:val="18"/>
                      <w:lang w:eastAsia="ja-JP"/>
                    </w:rPr>
                    <w:fldChar w:fldCharType="end"/>
                  </w:r>
                </w:p>
              </w:tc>
              <w:tc>
                <w:tcPr>
                  <w:tcW w:w="716" w:type="pct"/>
                  <w:shd w:val="clear" w:color="auto" w:fill="CC99FF"/>
                </w:tcPr>
                <w:p w14:paraId="27AA0B6F"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=B5+1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20</w:t>
                  </w:r>
                  <w:r w:rsidRPr="004748EE">
                    <w:rPr>
                      <w:rFonts w:ascii="Calibri" w:eastAsia="Times New Roman" w:hAnsi="Calibri" w:cs="Calibri"/>
                      <w:color w:val="262626"/>
                      <w:szCs w:val="18"/>
                      <w:lang w:eastAsia="ja-JP"/>
                    </w:rPr>
                    <w:fldChar w:fldCharType="end"/>
                  </w:r>
                </w:p>
              </w:tc>
              <w:tc>
                <w:tcPr>
                  <w:tcW w:w="716" w:type="pct"/>
                  <w:shd w:val="clear" w:color="auto" w:fill="CC99FF"/>
                </w:tcPr>
                <w:p w14:paraId="41857325"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=C5+1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21</w:t>
                  </w:r>
                  <w:r w:rsidRPr="004748EE">
                    <w:rPr>
                      <w:rFonts w:ascii="Calibri" w:eastAsia="Times New Roman" w:hAnsi="Calibri" w:cs="Calibri"/>
                      <w:color w:val="262626"/>
                      <w:szCs w:val="18"/>
                      <w:lang w:eastAsia="ja-JP"/>
                    </w:rPr>
                    <w:fldChar w:fldCharType="end"/>
                  </w:r>
                </w:p>
              </w:tc>
              <w:tc>
                <w:tcPr>
                  <w:tcW w:w="716" w:type="pct"/>
                  <w:shd w:val="clear" w:color="auto" w:fill="CC99FF"/>
                </w:tcPr>
                <w:p w14:paraId="379F39C5"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=D5+1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22</w:t>
                  </w:r>
                  <w:r w:rsidRPr="004748EE">
                    <w:rPr>
                      <w:rFonts w:ascii="Calibri" w:eastAsia="Times New Roman" w:hAnsi="Calibri" w:cs="Calibri"/>
                      <w:color w:val="262626"/>
                      <w:szCs w:val="18"/>
                      <w:lang w:eastAsia="ja-JP"/>
                    </w:rPr>
                    <w:fldChar w:fldCharType="end"/>
                  </w:r>
                </w:p>
              </w:tc>
              <w:tc>
                <w:tcPr>
                  <w:tcW w:w="716" w:type="pct"/>
                  <w:shd w:val="clear" w:color="auto" w:fill="auto"/>
                </w:tcPr>
                <w:p w14:paraId="7278008C"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=E5+1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23</w:t>
                  </w:r>
                  <w:r w:rsidRPr="004748EE">
                    <w:rPr>
                      <w:rFonts w:ascii="Calibri" w:eastAsia="Times New Roman" w:hAnsi="Calibri" w:cs="Calibri"/>
                      <w:color w:val="262626"/>
                      <w:szCs w:val="18"/>
                      <w:lang w:eastAsia="ja-JP"/>
                    </w:rPr>
                    <w:fldChar w:fldCharType="end"/>
                  </w:r>
                </w:p>
              </w:tc>
              <w:tc>
                <w:tcPr>
                  <w:tcW w:w="706" w:type="pct"/>
                  <w:shd w:val="clear" w:color="auto" w:fill="auto"/>
                </w:tcPr>
                <w:p w14:paraId="00B9EDBB"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=F5+1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24</w:t>
                  </w:r>
                  <w:r w:rsidRPr="004748EE">
                    <w:rPr>
                      <w:rFonts w:ascii="Calibri" w:eastAsia="Times New Roman" w:hAnsi="Calibri" w:cs="Calibri"/>
                      <w:color w:val="262626"/>
                      <w:szCs w:val="18"/>
                      <w:lang w:eastAsia="ja-JP"/>
                    </w:rPr>
                    <w:fldChar w:fldCharType="end"/>
                  </w:r>
                </w:p>
              </w:tc>
            </w:tr>
            <w:tr w:rsidR="00323DCA" w:rsidRPr="004748EE" w14:paraId="4FB3BC73" w14:textId="77777777" w:rsidTr="00B53D6C">
              <w:tc>
                <w:tcPr>
                  <w:tcW w:w="713" w:type="pct"/>
                  <w:shd w:val="clear" w:color="auto" w:fill="FFFF99"/>
                </w:tcPr>
                <w:p w14:paraId="2A32BBC6"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=G5</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24</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=G5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24</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MonthEnd7 \@ 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=G5+1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25</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25</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25</w:t>
                  </w:r>
                  <w:r w:rsidRPr="004748EE">
                    <w:rPr>
                      <w:rFonts w:ascii="Calibri" w:eastAsia="Times New Roman" w:hAnsi="Calibri" w:cs="Calibri"/>
                      <w:color w:val="262626"/>
                      <w:szCs w:val="18"/>
                      <w:lang w:eastAsia="ja-JP"/>
                    </w:rPr>
                    <w:fldChar w:fldCharType="end"/>
                  </w:r>
                </w:p>
              </w:tc>
              <w:tc>
                <w:tcPr>
                  <w:tcW w:w="716" w:type="pct"/>
                  <w:shd w:val="clear" w:color="auto" w:fill="FFFF99"/>
                </w:tcPr>
                <w:p w14:paraId="775A543F"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=A6</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25</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=A6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25</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MonthEnd7 \@ 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=A6+1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26</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26</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26</w:t>
                  </w:r>
                  <w:r w:rsidRPr="004748EE">
                    <w:rPr>
                      <w:rFonts w:ascii="Calibri" w:eastAsia="Times New Roman" w:hAnsi="Calibri" w:cs="Calibri"/>
                      <w:color w:val="262626"/>
                      <w:szCs w:val="18"/>
                      <w:lang w:eastAsia="ja-JP"/>
                    </w:rPr>
                    <w:fldChar w:fldCharType="end"/>
                  </w:r>
                </w:p>
              </w:tc>
              <w:tc>
                <w:tcPr>
                  <w:tcW w:w="716" w:type="pct"/>
                  <w:shd w:val="clear" w:color="auto" w:fill="FFFF99"/>
                </w:tcPr>
                <w:p w14:paraId="5F5EF35D"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=B6</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26</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=B6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26</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MonthEnd7 \@ 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=B6+1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27</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27</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27</w:t>
                  </w:r>
                  <w:r w:rsidRPr="004748EE">
                    <w:rPr>
                      <w:rFonts w:ascii="Calibri" w:eastAsia="Times New Roman" w:hAnsi="Calibri" w:cs="Calibri"/>
                      <w:color w:val="262626"/>
                      <w:szCs w:val="18"/>
                      <w:lang w:eastAsia="ja-JP"/>
                    </w:rPr>
                    <w:fldChar w:fldCharType="end"/>
                  </w:r>
                </w:p>
              </w:tc>
              <w:tc>
                <w:tcPr>
                  <w:tcW w:w="716" w:type="pct"/>
                  <w:shd w:val="clear" w:color="auto" w:fill="FFFF99"/>
                </w:tcPr>
                <w:p w14:paraId="58AB2800"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=C6</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27</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=C6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27</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MonthEnd7 \@ 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=C6+1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28</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28</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28</w:t>
                  </w:r>
                  <w:r w:rsidRPr="004748EE">
                    <w:rPr>
                      <w:rFonts w:ascii="Calibri" w:eastAsia="Times New Roman" w:hAnsi="Calibri" w:cs="Calibri"/>
                      <w:color w:val="262626"/>
                      <w:szCs w:val="18"/>
                      <w:lang w:eastAsia="ja-JP"/>
                    </w:rPr>
                    <w:fldChar w:fldCharType="end"/>
                  </w:r>
                </w:p>
              </w:tc>
              <w:tc>
                <w:tcPr>
                  <w:tcW w:w="716" w:type="pct"/>
                  <w:shd w:val="clear" w:color="auto" w:fill="FFFF99"/>
                </w:tcPr>
                <w:p w14:paraId="392A7373"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=D6</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28</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=D6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28</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MonthEnd7 \@ 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=D6+1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29</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29</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29</w:t>
                  </w:r>
                  <w:r w:rsidRPr="004748EE">
                    <w:rPr>
                      <w:rFonts w:ascii="Calibri" w:eastAsia="Times New Roman" w:hAnsi="Calibri" w:cs="Calibri"/>
                      <w:color w:val="262626"/>
                      <w:szCs w:val="18"/>
                      <w:lang w:eastAsia="ja-JP"/>
                    </w:rPr>
                    <w:fldChar w:fldCharType="end"/>
                  </w:r>
                </w:p>
              </w:tc>
              <w:tc>
                <w:tcPr>
                  <w:tcW w:w="716" w:type="pct"/>
                  <w:shd w:val="clear" w:color="auto" w:fill="auto"/>
                </w:tcPr>
                <w:p w14:paraId="2C9BC863"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=E6</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29</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=E6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29</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MonthEnd7 \@ 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=E6+1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30</w:t>
                  </w:r>
                  <w:r w:rsidRPr="004748EE">
                    <w:rPr>
                      <w:rFonts w:ascii="Calibri" w:eastAsia="Times New Roman" w:hAnsi="Calibri" w:cs="Calibri"/>
                      <w:color w:val="262626"/>
                      <w:szCs w:val="18"/>
                      <w:lang w:eastAsia="ja-JP"/>
                    </w:rPr>
                    <w:fldChar w:fldCharType="end"/>
                  </w:r>
                </w:p>
              </w:tc>
              <w:tc>
                <w:tcPr>
                  <w:tcW w:w="706" w:type="pct"/>
                  <w:shd w:val="clear" w:color="auto" w:fill="auto"/>
                </w:tcPr>
                <w:p w14:paraId="6F634DFC"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=F6</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=F6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MonthEnd7 \@ 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=F6+1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31</w:t>
                  </w:r>
                  <w:r w:rsidRPr="004748EE">
                    <w:rPr>
                      <w:rFonts w:ascii="Calibri" w:eastAsia="Times New Roman" w:hAnsi="Calibri" w:cs="Calibri"/>
                      <w:color w:val="262626"/>
                      <w:szCs w:val="18"/>
                      <w:lang w:eastAsia="ja-JP"/>
                    </w:rPr>
                    <w:fldChar w:fldCharType="end"/>
                  </w:r>
                </w:p>
              </w:tc>
            </w:tr>
          </w:tbl>
          <w:p w14:paraId="3D516404" w14:textId="77777777" w:rsidR="00323DCA" w:rsidRPr="004748EE" w:rsidRDefault="00323DCA" w:rsidP="00B53D6C">
            <w:pPr>
              <w:widowControl/>
              <w:rPr>
                <w:rFonts w:ascii="Calibri" w:eastAsia="Times New Roman" w:hAnsi="Calibri" w:cs="Calibri"/>
                <w:color w:val="404040"/>
                <w:szCs w:val="18"/>
              </w:rPr>
            </w:pPr>
          </w:p>
        </w:tc>
        <w:tc>
          <w:tcPr>
            <w:tcW w:w="1631" w:type="dxa"/>
          </w:tcPr>
          <w:tbl>
            <w:tblPr>
              <w:tblStyle w:val="CalendarTable"/>
              <w:tblW w:w="5000" w:type="pct"/>
              <w:tblBorders>
                <w:insideH w:val="single" w:sz="4" w:space="0" w:color="D9D9D9"/>
                <w:insideV w:val="single" w:sz="4" w:space="0" w:color="D9D9D9"/>
              </w:tblBorders>
              <w:tblLook w:val="04A0" w:firstRow="1" w:lastRow="0" w:firstColumn="1" w:lastColumn="0" w:noHBand="0" w:noVBand="1"/>
              <w:tblCaption w:val="April 2019"/>
              <w:tblDescription w:val="Calendar of Events in April 2019"/>
            </w:tblPr>
            <w:tblGrid>
              <w:gridCol w:w="227"/>
              <w:gridCol w:w="227"/>
              <w:gridCol w:w="227"/>
              <w:gridCol w:w="227"/>
              <w:gridCol w:w="227"/>
              <w:gridCol w:w="227"/>
              <w:gridCol w:w="224"/>
            </w:tblGrid>
            <w:tr w:rsidR="00323DCA" w:rsidRPr="004748EE" w14:paraId="0E87753B" w14:textId="77777777" w:rsidTr="00B53D6C">
              <w:tc>
                <w:tcPr>
                  <w:tcW w:w="713" w:type="pct"/>
                </w:tcPr>
                <w:p w14:paraId="7676B7EE" w14:textId="77777777" w:rsidR="00323DCA" w:rsidRPr="004748EE" w:rsidRDefault="00323DCA" w:rsidP="00B53D6C">
                  <w:pPr>
                    <w:widowControl/>
                    <w:spacing w:before="60"/>
                    <w:jc w:val="center"/>
                    <w:rPr>
                      <w:rFonts w:ascii="Calibri" w:eastAsia="Times New Roman" w:hAnsi="Calibri" w:cs="Calibri"/>
                      <w:color w:val="595959"/>
                      <w:szCs w:val="18"/>
                      <w:lang w:eastAsia="ja-JP"/>
                    </w:rPr>
                  </w:pPr>
                  <w:r w:rsidRPr="004748EE">
                    <w:rPr>
                      <w:rFonts w:ascii="Calibri" w:eastAsia="Times New Roman" w:hAnsi="Calibri" w:cs="Calibri"/>
                      <w:color w:val="595959"/>
                      <w:szCs w:val="18"/>
                      <w:lang w:eastAsia="ja-JP"/>
                    </w:rPr>
                    <w:t>M</w:t>
                  </w:r>
                </w:p>
              </w:tc>
              <w:tc>
                <w:tcPr>
                  <w:tcW w:w="716" w:type="pct"/>
                </w:tcPr>
                <w:p w14:paraId="437B146E" w14:textId="77777777" w:rsidR="00323DCA" w:rsidRPr="004748EE" w:rsidRDefault="00323DCA" w:rsidP="00B53D6C">
                  <w:pPr>
                    <w:widowControl/>
                    <w:spacing w:before="60"/>
                    <w:jc w:val="center"/>
                    <w:rPr>
                      <w:rFonts w:ascii="Calibri" w:eastAsia="Times New Roman" w:hAnsi="Calibri" w:cs="Calibri"/>
                      <w:color w:val="595959"/>
                      <w:szCs w:val="18"/>
                      <w:lang w:eastAsia="ja-JP"/>
                    </w:rPr>
                  </w:pPr>
                  <w:r w:rsidRPr="004748EE">
                    <w:rPr>
                      <w:rFonts w:ascii="Calibri" w:eastAsia="Times New Roman" w:hAnsi="Calibri" w:cs="Calibri"/>
                      <w:color w:val="595959"/>
                      <w:szCs w:val="18"/>
                      <w:lang w:eastAsia="ja-JP"/>
                    </w:rPr>
                    <w:t>T</w:t>
                  </w:r>
                </w:p>
              </w:tc>
              <w:tc>
                <w:tcPr>
                  <w:tcW w:w="716" w:type="pct"/>
                </w:tcPr>
                <w:p w14:paraId="63CB9A3F" w14:textId="77777777" w:rsidR="00323DCA" w:rsidRPr="004748EE" w:rsidRDefault="00323DCA" w:rsidP="00B53D6C">
                  <w:pPr>
                    <w:widowControl/>
                    <w:spacing w:before="60"/>
                    <w:jc w:val="center"/>
                    <w:rPr>
                      <w:rFonts w:ascii="Calibri" w:eastAsia="Times New Roman" w:hAnsi="Calibri" w:cs="Calibri"/>
                      <w:color w:val="595959"/>
                      <w:szCs w:val="18"/>
                      <w:lang w:eastAsia="ja-JP"/>
                    </w:rPr>
                  </w:pPr>
                  <w:r w:rsidRPr="004748EE">
                    <w:rPr>
                      <w:rFonts w:ascii="Calibri" w:eastAsia="Times New Roman" w:hAnsi="Calibri" w:cs="Calibri"/>
                      <w:color w:val="595959"/>
                      <w:szCs w:val="18"/>
                      <w:lang w:eastAsia="ja-JP"/>
                    </w:rPr>
                    <w:t>W</w:t>
                  </w:r>
                </w:p>
              </w:tc>
              <w:tc>
                <w:tcPr>
                  <w:tcW w:w="716" w:type="pct"/>
                </w:tcPr>
                <w:p w14:paraId="14E95E5F" w14:textId="77777777" w:rsidR="00323DCA" w:rsidRPr="004748EE" w:rsidRDefault="00323DCA" w:rsidP="00B53D6C">
                  <w:pPr>
                    <w:widowControl/>
                    <w:spacing w:before="60"/>
                    <w:jc w:val="center"/>
                    <w:rPr>
                      <w:rFonts w:ascii="Calibri" w:eastAsia="Times New Roman" w:hAnsi="Calibri" w:cs="Calibri"/>
                      <w:color w:val="595959"/>
                      <w:szCs w:val="18"/>
                      <w:lang w:eastAsia="ja-JP"/>
                    </w:rPr>
                  </w:pPr>
                  <w:r w:rsidRPr="004748EE">
                    <w:rPr>
                      <w:rFonts w:ascii="Calibri" w:eastAsia="Times New Roman" w:hAnsi="Calibri" w:cs="Calibri"/>
                      <w:color w:val="595959"/>
                      <w:szCs w:val="18"/>
                      <w:lang w:eastAsia="ja-JP"/>
                    </w:rPr>
                    <w:t>T</w:t>
                  </w:r>
                </w:p>
              </w:tc>
              <w:tc>
                <w:tcPr>
                  <w:tcW w:w="716" w:type="pct"/>
                </w:tcPr>
                <w:p w14:paraId="57D6232C" w14:textId="77777777" w:rsidR="00323DCA" w:rsidRPr="004748EE" w:rsidRDefault="00323DCA" w:rsidP="00B53D6C">
                  <w:pPr>
                    <w:widowControl/>
                    <w:spacing w:before="60"/>
                    <w:jc w:val="center"/>
                    <w:rPr>
                      <w:rFonts w:ascii="Calibri" w:eastAsia="Times New Roman" w:hAnsi="Calibri" w:cs="Calibri"/>
                      <w:color w:val="595959"/>
                      <w:szCs w:val="18"/>
                      <w:lang w:eastAsia="ja-JP"/>
                    </w:rPr>
                  </w:pPr>
                  <w:r w:rsidRPr="004748EE">
                    <w:rPr>
                      <w:rFonts w:ascii="Calibri" w:eastAsia="Times New Roman" w:hAnsi="Calibri" w:cs="Calibri"/>
                      <w:color w:val="595959"/>
                      <w:szCs w:val="18"/>
                      <w:lang w:eastAsia="ja-JP"/>
                    </w:rPr>
                    <w:t>F</w:t>
                  </w:r>
                </w:p>
              </w:tc>
              <w:tc>
                <w:tcPr>
                  <w:tcW w:w="716" w:type="pct"/>
                </w:tcPr>
                <w:p w14:paraId="4D1045D2" w14:textId="77777777" w:rsidR="00323DCA" w:rsidRPr="004748EE" w:rsidRDefault="00323DCA" w:rsidP="00B53D6C">
                  <w:pPr>
                    <w:widowControl/>
                    <w:spacing w:before="60"/>
                    <w:jc w:val="center"/>
                    <w:rPr>
                      <w:rFonts w:ascii="Calibri" w:eastAsia="Times New Roman" w:hAnsi="Calibri" w:cs="Calibri"/>
                      <w:color w:val="595959"/>
                      <w:szCs w:val="18"/>
                      <w:lang w:eastAsia="ja-JP"/>
                    </w:rPr>
                  </w:pPr>
                  <w:r w:rsidRPr="004748EE">
                    <w:rPr>
                      <w:rFonts w:ascii="Calibri" w:eastAsia="Times New Roman" w:hAnsi="Calibri" w:cs="Calibri"/>
                      <w:color w:val="595959"/>
                      <w:szCs w:val="18"/>
                      <w:lang w:eastAsia="ja-JP"/>
                    </w:rPr>
                    <w:t>S</w:t>
                  </w:r>
                </w:p>
              </w:tc>
              <w:tc>
                <w:tcPr>
                  <w:tcW w:w="706" w:type="pct"/>
                </w:tcPr>
                <w:p w14:paraId="04536647" w14:textId="77777777" w:rsidR="00323DCA" w:rsidRPr="004748EE" w:rsidRDefault="00323DCA" w:rsidP="00B53D6C">
                  <w:pPr>
                    <w:widowControl/>
                    <w:spacing w:before="60"/>
                    <w:jc w:val="center"/>
                    <w:rPr>
                      <w:rFonts w:ascii="Calibri" w:eastAsia="Times New Roman" w:hAnsi="Calibri" w:cs="Calibri"/>
                      <w:color w:val="595959"/>
                      <w:szCs w:val="18"/>
                      <w:lang w:eastAsia="ja-JP"/>
                    </w:rPr>
                  </w:pPr>
                  <w:r w:rsidRPr="004748EE">
                    <w:rPr>
                      <w:rFonts w:ascii="Calibri" w:eastAsia="Times New Roman" w:hAnsi="Calibri" w:cs="Calibri"/>
                      <w:color w:val="595959"/>
                      <w:szCs w:val="18"/>
                      <w:lang w:eastAsia="ja-JP"/>
                    </w:rPr>
                    <w:t>S</w:t>
                  </w:r>
                </w:p>
              </w:tc>
            </w:tr>
            <w:tr w:rsidR="00323DCA" w:rsidRPr="004748EE" w14:paraId="34B86592" w14:textId="77777777" w:rsidTr="00B53D6C">
              <w:tc>
                <w:tcPr>
                  <w:tcW w:w="713" w:type="pct"/>
                  <w:shd w:val="clear" w:color="auto" w:fill="FF9966"/>
                </w:tcPr>
                <w:p w14:paraId="7DA91E30"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MonthStart8 \@ dddd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Monday</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“Monday" 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w:t>
                  </w:r>
                  <w:r w:rsidRPr="004748EE">
                    <w:rPr>
                      <w:rFonts w:ascii="Calibri" w:eastAsia="Times New Roman" w:hAnsi="Calibri" w:cs="Calibri"/>
                      <w:color w:val="262626"/>
                      <w:szCs w:val="18"/>
                      <w:lang w:eastAsia="ja-JP"/>
                    </w:rPr>
                    <w:fldChar w:fldCharType="end"/>
                  </w:r>
                </w:p>
              </w:tc>
              <w:tc>
                <w:tcPr>
                  <w:tcW w:w="716" w:type="pct"/>
                  <w:shd w:val="clear" w:color="auto" w:fill="FF9966"/>
                </w:tcPr>
                <w:p w14:paraId="5BF81BC2"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MonthStart8 \@ dddd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Monday</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“Tuesday" 1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=A2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&lt;&gt;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=A2+1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w:t>
                  </w:r>
                  <w:r w:rsidRPr="004748EE">
                    <w:rPr>
                      <w:rFonts w:ascii="Calibri" w:eastAsia="Times New Roman" w:hAnsi="Calibri" w:cs="Calibri"/>
                      <w:color w:val="262626"/>
                      <w:szCs w:val="18"/>
                      <w:lang w:eastAsia="ja-JP"/>
                    </w:rPr>
                    <w:fldChar w:fldCharType="end"/>
                  </w:r>
                </w:p>
              </w:tc>
              <w:tc>
                <w:tcPr>
                  <w:tcW w:w="716" w:type="pct"/>
                  <w:shd w:val="clear" w:color="auto" w:fill="FF9966"/>
                </w:tcPr>
                <w:p w14:paraId="584DD949"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MonthStart8 \@ dddd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Monday</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“Wednesday" 1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=B2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&lt;&gt;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=B2+1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3</w:t>
                  </w:r>
                  <w:r w:rsidRPr="004748EE">
                    <w:rPr>
                      <w:rFonts w:ascii="Calibri" w:eastAsia="Times New Roman" w:hAnsi="Calibri" w:cs="Calibri"/>
                      <w:color w:val="262626"/>
                      <w:szCs w:val="18"/>
                      <w:lang w:eastAsia="ja-JP"/>
                    </w:rPr>
                    <w:fldChar w:fldCharType="end"/>
                  </w:r>
                </w:p>
              </w:tc>
              <w:tc>
                <w:tcPr>
                  <w:tcW w:w="716" w:type="pct"/>
                  <w:shd w:val="clear" w:color="auto" w:fill="FF9966"/>
                </w:tcPr>
                <w:p w14:paraId="3D95B05E"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MonthStart8 \@ dddd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Monday</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“Thursday" 1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=C2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&lt;&gt;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=C2+1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4</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4</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4</w:t>
                  </w:r>
                  <w:r w:rsidRPr="004748EE">
                    <w:rPr>
                      <w:rFonts w:ascii="Calibri" w:eastAsia="Times New Roman" w:hAnsi="Calibri" w:cs="Calibri"/>
                      <w:color w:val="262626"/>
                      <w:szCs w:val="18"/>
                      <w:lang w:eastAsia="ja-JP"/>
                    </w:rPr>
                    <w:fldChar w:fldCharType="end"/>
                  </w:r>
                </w:p>
              </w:tc>
              <w:tc>
                <w:tcPr>
                  <w:tcW w:w="716" w:type="pct"/>
                  <w:shd w:val="clear" w:color="auto" w:fill="FF9966"/>
                </w:tcPr>
                <w:p w14:paraId="329BE0BD"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MonthStart8 \@ dddd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Monday</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“Friday" 1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=D2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4</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&lt;&gt;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=D2+1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5</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5</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5</w:t>
                  </w:r>
                  <w:r w:rsidRPr="004748EE">
                    <w:rPr>
                      <w:rFonts w:ascii="Calibri" w:eastAsia="Times New Roman" w:hAnsi="Calibri" w:cs="Calibri"/>
                      <w:color w:val="262626"/>
                      <w:szCs w:val="18"/>
                      <w:lang w:eastAsia="ja-JP"/>
                    </w:rPr>
                    <w:fldChar w:fldCharType="end"/>
                  </w:r>
                </w:p>
              </w:tc>
              <w:tc>
                <w:tcPr>
                  <w:tcW w:w="716" w:type="pct"/>
                  <w:shd w:val="clear" w:color="auto" w:fill="auto"/>
                </w:tcPr>
                <w:p w14:paraId="21097D4A"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MonthStart8 \@ dddd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Monday</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“Saturday" 1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=E2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5</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&lt;&gt;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=E2+1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6</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6</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6</w:t>
                  </w:r>
                  <w:r w:rsidRPr="004748EE">
                    <w:rPr>
                      <w:rFonts w:ascii="Calibri" w:eastAsia="Times New Roman" w:hAnsi="Calibri" w:cs="Calibri"/>
                      <w:color w:val="262626"/>
                      <w:szCs w:val="18"/>
                      <w:lang w:eastAsia="ja-JP"/>
                    </w:rPr>
                    <w:fldChar w:fldCharType="end"/>
                  </w:r>
                </w:p>
              </w:tc>
              <w:tc>
                <w:tcPr>
                  <w:tcW w:w="706" w:type="pct"/>
                  <w:shd w:val="clear" w:color="auto" w:fill="auto"/>
                </w:tcPr>
                <w:p w14:paraId="0418566E"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MonthStart8 \@ dddd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Monday</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“Sunday" 1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=F2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6</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&lt;&gt;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=F2+1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7</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7</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7</w:t>
                  </w:r>
                  <w:r w:rsidRPr="004748EE">
                    <w:rPr>
                      <w:rFonts w:ascii="Calibri" w:eastAsia="Times New Roman" w:hAnsi="Calibri" w:cs="Calibri"/>
                      <w:color w:val="262626"/>
                      <w:szCs w:val="18"/>
                      <w:lang w:eastAsia="ja-JP"/>
                    </w:rPr>
                    <w:fldChar w:fldCharType="end"/>
                  </w:r>
                </w:p>
              </w:tc>
            </w:tr>
            <w:tr w:rsidR="00323DCA" w:rsidRPr="004748EE" w14:paraId="56D4AE75" w14:textId="77777777" w:rsidTr="00B53D6C">
              <w:tc>
                <w:tcPr>
                  <w:tcW w:w="713" w:type="pct"/>
                  <w:shd w:val="clear" w:color="auto" w:fill="FF9966"/>
                </w:tcPr>
                <w:p w14:paraId="211D60F1"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=G2+1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8</w:t>
                  </w:r>
                  <w:r w:rsidRPr="004748EE">
                    <w:rPr>
                      <w:rFonts w:ascii="Calibri" w:eastAsia="Times New Roman" w:hAnsi="Calibri" w:cs="Calibri"/>
                      <w:color w:val="262626"/>
                      <w:szCs w:val="18"/>
                      <w:lang w:eastAsia="ja-JP"/>
                    </w:rPr>
                    <w:fldChar w:fldCharType="end"/>
                  </w:r>
                </w:p>
              </w:tc>
              <w:tc>
                <w:tcPr>
                  <w:tcW w:w="716" w:type="pct"/>
                  <w:shd w:val="clear" w:color="auto" w:fill="FF9966"/>
                </w:tcPr>
                <w:p w14:paraId="7F1CBB4A"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=A3+1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9</w:t>
                  </w:r>
                  <w:r w:rsidRPr="004748EE">
                    <w:rPr>
                      <w:rFonts w:ascii="Calibri" w:eastAsia="Times New Roman" w:hAnsi="Calibri" w:cs="Calibri"/>
                      <w:color w:val="262626"/>
                      <w:szCs w:val="18"/>
                      <w:lang w:eastAsia="ja-JP"/>
                    </w:rPr>
                    <w:fldChar w:fldCharType="end"/>
                  </w:r>
                </w:p>
              </w:tc>
              <w:tc>
                <w:tcPr>
                  <w:tcW w:w="716" w:type="pct"/>
                  <w:shd w:val="clear" w:color="auto" w:fill="FF9966"/>
                </w:tcPr>
                <w:p w14:paraId="0C49F980"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=B3+1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10</w:t>
                  </w:r>
                  <w:r w:rsidRPr="004748EE">
                    <w:rPr>
                      <w:rFonts w:ascii="Calibri" w:eastAsia="Times New Roman" w:hAnsi="Calibri" w:cs="Calibri"/>
                      <w:color w:val="262626"/>
                      <w:szCs w:val="18"/>
                      <w:lang w:eastAsia="ja-JP"/>
                    </w:rPr>
                    <w:fldChar w:fldCharType="end"/>
                  </w:r>
                </w:p>
              </w:tc>
              <w:tc>
                <w:tcPr>
                  <w:tcW w:w="716" w:type="pct"/>
                  <w:shd w:val="clear" w:color="auto" w:fill="FF9966"/>
                </w:tcPr>
                <w:p w14:paraId="0CF56178"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=C3+1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11</w:t>
                  </w:r>
                  <w:r w:rsidRPr="004748EE">
                    <w:rPr>
                      <w:rFonts w:ascii="Calibri" w:eastAsia="Times New Roman" w:hAnsi="Calibri" w:cs="Calibri"/>
                      <w:color w:val="262626"/>
                      <w:szCs w:val="18"/>
                      <w:lang w:eastAsia="ja-JP"/>
                    </w:rPr>
                    <w:fldChar w:fldCharType="end"/>
                  </w:r>
                </w:p>
              </w:tc>
              <w:tc>
                <w:tcPr>
                  <w:tcW w:w="716" w:type="pct"/>
                  <w:shd w:val="clear" w:color="auto" w:fill="FF9966"/>
                </w:tcPr>
                <w:p w14:paraId="3CA8F463"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=D3+1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12</w:t>
                  </w:r>
                  <w:r w:rsidRPr="004748EE">
                    <w:rPr>
                      <w:rFonts w:ascii="Calibri" w:eastAsia="Times New Roman" w:hAnsi="Calibri" w:cs="Calibri"/>
                      <w:color w:val="262626"/>
                      <w:szCs w:val="18"/>
                      <w:lang w:eastAsia="ja-JP"/>
                    </w:rPr>
                    <w:fldChar w:fldCharType="end"/>
                  </w:r>
                </w:p>
              </w:tc>
              <w:tc>
                <w:tcPr>
                  <w:tcW w:w="716" w:type="pct"/>
                  <w:shd w:val="clear" w:color="auto" w:fill="auto"/>
                </w:tcPr>
                <w:p w14:paraId="38B451DB"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=E3+1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13</w:t>
                  </w:r>
                  <w:r w:rsidRPr="004748EE">
                    <w:rPr>
                      <w:rFonts w:ascii="Calibri" w:eastAsia="Times New Roman" w:hAnsi="Calibri" w:cs="Calibri"/>
                      <w:color w:val="262626"/>
                      <w:szCs w:val="18"/>
                      <w:lang w:eastAsia="ja-JP"/>
                    </w:rPr>
                    <w:fldChar w:fldCharType="end"/>
                  </w:r>
                </w:p>
              </w:tc>
              <w:tc>
                <w:tcPr>
                  <w:tcW w:w="706" w:type="pct"/>
                  <w:shd w:val="clear" w:color="auto" w:fill="auto"/>
                </w:tcPr>
                <w:p w14:paraId="78B51ADE"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=F3+1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14</w:t>
                  </w:r>
                  <w:r w:rsidRPr="004748EE">
                    <w:rPr>
                      <w:rFonts w:ascii="Calibri" w:eastAsia="Times New Roman" w:hAnsi="Calibri" w:cs="Calibri"/>
                      <w:color w:val="262626"/>
                      <w:szCs w:val="18"/>
                      <w:lang w:eastAsia="ja-JP"/>
                    </w:rPr>
                    <w:fldChar w:fldCharType="end"/>
                  </w:r>
                </w:p>
              </w:tc>
            </w:tr>
            <w:tr w:rsidR="00323DCA" w:rsidRPr="004748EE" w14:paraId="24F28E55" w14:textId="77777777" w:rsidTr="00B53D6C">
              <w:tc>
                <w:tcPr>
                  <w:tcW w:w="713" w:type="pct"/>
                  <w:shd w:val="clear" w:color="auto" w:fill="FF9966"/>
                </w:tcPr>
                <w:p w14:paraId="3835A96D"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=G3+1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15</w:t>
                  </w:r>
                  <w:r w:rsidRPr="004748EE">
                    <w:rPr>
                      <w:rFonts w:ascii="Calibri" w:eastAsia="Times New Roman" w:hAnsi="Calibri" w:cs="Calibri"/>
                      <w:color w:val="262626"/>
                      <w:szCs w:val="18"/>
                      <w:lang w:eastAsia="ja-JP"/>
                    </w:rPr>
                    <w:fldChar w:fldCharType="end"/>
                  </w:r>
                </w:p>
              </w:tc>
              <w:tc>
                <w:tcPr>
                  <w:tcW w:w="716" w:type="pct"/>
                  <w:shd w:val="clear" w:color="auto" w:fill="FF9966"/>
                </w:tcPr>
                <w:p w14:paraId="7DB19C27"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=A4+1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16</w:t>
                  </w:r>
                  <w:r w:rsidRPr="004748EE">
                    <w:rPr>
                      <w:rFonts w:ascii="Calibri" w:eastAsia="Times New Roman" w:hAnsi="Calibri" w:cs="Calibri"/>
                      <w:color w:val="262626"/>
                      <w:szCs w:val="18"/>
                      <w:lang w:eastAsia="ja-JP"/>
                    </w:rPr>
                    <w:fldChar w:fldCharType="end"/>
                  </w:r>
                </w:p>
              </w:tc>
              <w:tc>
                <w:tcPr>
                  <w:tcW w:w="716" w:type="pct"/>
                  <w:shd w:val="clear" w:color="auto" w:fill="FF9966"/>
                </w:tcPr>
                <w:p w14:paraId="21C0710A"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=B4+1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17</w:t>
                  </w:r>
                  <w:r w:rsidRPr="004748EE">
                    <w:rPr>
                      <w:rFonts w:ascii="Calibri" w:eastAsia="Times New Roman" w:hAnsi="Calibri" w:cs="Calibri"/>
                      <w:color w:val="262626"/>
                      <w:szCs w:val="18"/>
                      <w:lang w:eastAsia="ja-JP"/>
                    </w:rPr>
                    <w:fldChar w:fldCharType="end"/>
                  </w:r>
                </w:p>
              </w:tc>
              <w:tc>
                <w:tcPr>
                  <w:tcW w:w="716" w:type="pct"/>
                  <w:shd w:val="clear" w:color="auto" w:fill="FF9966"/>
                </w:tcPr>
                <w:p w14:paraId="6EBD639F"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=C4+1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18</w:t>
                  </w:r>
                  <w:r w:rsidRPr="004748EE">
                    <w:rPr>
                      <w:rFonts w:ascii="Calibri" w:eastAsia="Times New Roman" w:hAnsi="Calibri" w:cs="Calibri"/>
                      <w:color w:val="262626"/>
                      <w:szCs w:val="18"/>
                      <w:lang w:eastAsia="ja-JP"/>
                    </w:rPr>
                    <w:fldChar w:fldCharType="end"/>
                  </w:r>
                </w:p>
              </w:tc>
              <w:tc>
                <w:tcPr>
                  <w:tcW w:w="716" w:type="pct"/>
                  <w:shd w:val="clear" w:color="auto" w:fill="FF9966"/>
                </w:tcPr>
                <w:p w14:paraId="72A3C68A"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=D4+1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19</w:t>
                  </w:r>
                  <w:r w:rsidRPr="004748EE">
                    <w:rPr>
                      <w:rFonts w:ascii="Calibri" w:eastAsia="Times New Roman" w:hAnsi="Calibri" w:cs="Calibri"/>
                      <w:color w:val="262626"/>
                      <w:szCs w:val="18"/>
                      <w:lang w:eastAsia="ja-JP"/>
                    </w:rPr>
                    <w:fldChar w:fldCharType="end"/>
                  </w:r>
                </w:p>
              </w:tc>
              <w:tc>
                <w:tcPr>
                  <w:tcW w:w="716" w:type="pct"/>
                  <w:shd w:val="clear" w:color="auto" w:fill="auto"/>
                </w:tcPr>
                <w:p w14:paraId="10049F09"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=E4+1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20</w:t>
                  </w:r>
                  <w:r w:rsidRPr="004748EE">
                    <w:rPr>
                      <w:rFonts w:ascii="Calibri" w:eastAsia="Times New Roman" w:hAnsi="Calibri" w:cs="Calibri"/>
                      <w:color w:val="262626"/>
                      <w:szCs w:val="18"/>
                      <w:lang w:eastAsia="ja-JP"/>
                    </w:rPr>
                    <w:fldChar w:fldCharType="end"/>
                  </w:r>
                </w:p>
              </w:tc>
              <w:tc>
                <w:tcPr>
                  <w:tcW w:w="706" w:type="pct"/>
                  <w:shd w:val="clear" w:color="auto" w:fill="auto"/>
                </w:tcPr>
                <w:p w14:paraId="1C55DC56"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=F4+1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21</w:t>
                  </w:r>
                  <w:r w:rsidRPr="004748EE">
                    <w:rPr>
                      <w:rFonts w:ascii="Calibri" w:eastAsia="Times New Roman" w:hAnsi="Calibri" w:cs="Calibri"/>
                      <w:color w:val="262626"/>
                      <w:szCs w:val="18"/>
                      <w:lang w:eastAsia="ja-JP"/>
                    </w:rPr>
                    <w:fldChar w:fldCharType="end"/>
                  </w:r>
                </w:p>
              </w:tc>
            </w:tr>
            <w:tr w:rsidR="00323DCA" w:rsidRPr="004748EE" w14:paraId="43115CCE" w14:textId="77777777" w:rsidTr="00B53D6C">
              <w:tc>
                <w:tcPr>
                  <w:tcW w:w="713" w:type="pct"/>
                  <w:shd w:val="clear" w:color="auto" w:fill="FF9966"/>
                </w:tcPr>
                <w:p w14:paraId="084B2A79"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=G4+1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22</w:t>
                  </w:r>
                  <w:r w:rsidRPr="004748EE">
                    <w:rPr>
                      <w:rFonts w:ascii="Calibri" w:eastAsia="Times New Roman" w:hAnsi="Calibri" w:cs="Calibri"/>
                      <w:color w:val="262626"/>
                      <w:szCs w:val="18"/>
                      <w:lang w:eastAsia="ja-JP"/>
                    </w:rPr>
                    <w:fldChar w:fldCharType="end"/>
                  </w:r>
                </w:p>
              </w:tc>
              <w:tc>
                <w:tcPr>
                  <w:tcW w:w="716" w:type="pct"/>
                  <w:shd w:val="clear" w:color="auto" w:fill="FF9966"/>
                </w:tcPr>
                <w:p w14:paraId="46A92465"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=A5+1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23</w:t>
                  </w:r>
                  <w:r w:rsidRPr="004748EE">
                    <w:rPr>
                      <w:rFonts w:ascii="Calibri" w:eastAsia="Times New Roman" w:hAnsi="Calibri" w:cs="Calibri"/>
                      <w:color w:val="262626"/>
                      <w:szCs w:val="18"/>
                      <w:lang w:eastAsia="ja-JP"/>
                    </w:rPr>
                    <w:fldChar w:fldCharType="end"/>
                  </w:r>
                </w:p>
              </w:tc>
              <w:tc>
                <w:tcPr>
                  <w:tcW w:w="716" w:type="pct"/>
                  <w:shd w:val="clear" w:color="auto" w:fill="FF9966"/>
                </w:tcPr>
                <w:p w14:paraId="61E6189F"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=B5+1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24</w:t>
                  </w:r>
                  <w:r w:rsidRPr="004748EE">
                    <w:rPr>
                      <w:rFonts w:ascii="Calibri" w:eastAsia="Times New Roman" w:hAnsi="Calibri" w:cs="Calibri"/>
                      <w:color w:val="262626"/>
                      <w:szCs w:val="18"/>
                      <w:lang w:eastAsia="ja-JP"/>
                    </w:rPr>
                    <w:fldChar w:fldCharType="end"/>
                  </w:r>
                </w:p>
              </w:tc>
              <w:tc>
                <w:tcPr>
                  <w:tcW w:w="716" w:type="pct"/>
                  <w:shd w:val="clear" w:color="auto" w:fill="FF9966"/>
                </w:tcPr>
                <w:p w14:paraId="534B751C"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=C5+1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25</w:t>
                  </w:r>
                  <w:r w:rsidRPr="004748EE">
                    <w:rPr>
                      <w:rFonts w:ascii="Calibri" w:eastAsia="Times New Roman" w:hAnsi="Calibri" w:cs="Calibri"/>
                      <w:color w:val="262626"/>
                      <w:szCs w:val="18"/>
                      <w:lang w:eastAsia="ja-JP"/>
                    </w:rPr>
                    <w:fldChar w:fldCharType="end"/>
                  </w:r>
                </w:p>
              </w:tc>
              <w:tc>
                <w:tcPr>
                  <w:tcW w:w="716" w:type="pct"/>
                  <w:shd w:val="clear" w:color="auto" w:fill="CCFF66"/>
                </w:tcPr>
                <w:p w14:paraId="10D89BDA"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=D5+1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26</w:t>
                  </w:r>
                  <w:r w:rsidRPr="004748EE">
                    <w:rPr>
                      <w:rFonts w:ascii="Calibri" w:eastAsia="Times New Roman" w:hAnsi="Calibri" w:cs="Calibri"/>
                      <w:color w:val="262626"/>
                      <w:szCs w:val="18"/>
                      <w:lang w:eastAsia="ja-JP"/>
                    </w:rPr>
                    <w:fldChar w:fldCharType="end"/>
                  </w:r>
                </w:p>
              </w:tc>
              <w:tc>
                <w:tcPr>
                  <w:tcW w:w="716" w:type="pct"/>
                  <w:shd w:val="clear" w:color="auto" w:fill="auto"/>
                </w:tcPr>
                <w:p w14:paraId="60DFA427"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=E5+1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27</w:t>
                  </w:r>
                  <w:r w:rsidRPr="004748EE">
                    <w:rPr>
                      <w:rFonts w:ascii="Calibri" w:eastAsia="Times New Roman" w:hAnsi="Calibri" w:cs="Calibri"/>
                      <w:color w:val="262626"/>
                      <w:szCs w:val="18"/>
                      <w:lang w:eastAsia="ja-JP"/>
                    </w:rPr>
                    <w:fldChar w:fldCharType="end"/>
                  </w:r>
                </w:p>
              </w:tc>
              <w:tc>
                <w:tcPr>
                  <w:tcW w:w="706" w:type="pct"/>
                  <w:shd w:val="clear" w:color="auto" w:fill="auto"/>
                </w:tcPr>
                <w:p w14:paraId="7EA96194"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=F5+1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28</w:t>
                  </w:r>
                  <w:r w:rsidRPr="004748EE">
                    <w:rPr>
                      <w:rFonts w:ascii="Calibri" w:eastAsia="Times New Roman" w:hAnsi="Calibri" w:cs="Calibri"/>
                      <w:color w:val="262626"/>
                      <w:szCs w:val="18"/>
                      <w:lang w:eastAsia="ja-JP"/>
                    </w:rPr>
                    <w:fldChar w:fldCharType="end"/>
                  </w:r>
                </w:p>
              </w:tc>
            </w:tr>
            <w:tr w:rsidR="00323DCA" w:rsidRPr="004748EE" w14:paraId="2001FC74" w14:textId="77777777" w:rsidTr="00B53D6C">
              <w:tc>
                <w:tcPr>
                  <w:tcW w:w="713" w:type="pct"/>
                  <w:shd w:val="clear" w:color="auto" w:fill="auto"/>
                </w:tcPr>
                <w:p w14:paraId="0C22365D"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=G5</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28</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=G5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28</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MonthEnd8 \@ 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30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=G5+1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29</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29</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29</w:t>
                  </w:r>
                  <w:r w:rsidRPr="004748EE">
                    <w:rPr>
                      <w:rFonts w:ascii="Calibri" w:eastAsia="Times New Roman" w:hAnsi="Calibri" w:cs="Calibri"/>
                      <w:color w:val="262626"/>
                      <w:szCs w:val="18"/>
                      <w:lang w:eastAsia="ja-JP"/>
                    </w:rPr>
                    <w:fldChar w:fldCharType="end"/>
                  </w:r>
                </w:p>
              </w:tc>
              <w:tc>
                <w:tcPr>
                  <w:tcW w:w="716" w:type="pct"/>
                  <w:shd w:val="clear" w:color="auto" w:fill="auto"/>
                </w:tcPr>
                <w:p w14:paraId="178C3400"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=A6</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29</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=A6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29</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MonthEnd8 \@ 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30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=A6+1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30</w:t>
                  </w:r>
                  <w:r w:rsidRPr="004748EE">
                    <w:rPr>
                      <w:rFonts w:ascii="Calibri" w:eastAsia="Times New Roman" w:hAnsi="Calibri" w:cs="Calibri"/>
                      <w:color w:val="262626"/>
                      <w:szCs w:val="18"/>
                      <w:lang w:eastAsia="ja-JP"/>
                    </w:rPr>
                    <w:fldChar w:fldCharType="end"/>
                  </w:r>
                </w:p>
              </w:tc>
              <w:tc>
                <w:tcPr>
                  <w:tcW w:w="716" w:type="pct"/>
                  <w:shd w:val="clear" w:color="auto" w:fill="auto"/>
                </w:tcPr>
                <w:p w14:paraId="78B3AFE6"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=B6</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=B6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MonthEnd8 \@ 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30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=B6+1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27</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end"/>
                  </w:r>
                </w:p>
              </w:tc>
              <w:tc>
                <w:tcPr>
                  <w:tcW w:w="716" w:type="pct"/>
                  <w:shd w:val="clear" w:color="auto" w:fill="auto"/>
                </w:tcPr>
                <w:p w14:paraId="20700AD6"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=C6</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=C6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27</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MonthEnd8 \@ 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28</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=C6+1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28</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28</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end"/>
                  </w:r>
                </w:p>
              </w:tc>
              <w:tc>
                <w:tcPr>
                  <w:tcW w:w="716" w:type="pct"/>
                  <w:shd w:val="clear" w:color="auto" w:fill="auto"/>
                </w:tcPr>
                <w:p w14:paraId="055C6606"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=D6</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=D6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28</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MonthEnd8 \@ 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28</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=D6+1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end"/>
                  </w:r>
                </w:p>
              </w:tc>
              <w:tc>
                <w:tcPr>
                  <w:tcW w:w="716" w:type="pct"/>
                  <w:shd w:val="clear" w:color="auto" w:fill="auto"/>
                </w:tcPr>
                <w:p w14:paraId="44C2A316"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=E6</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=E6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MonthEnd8 \@ 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30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=E6+1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28</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end"/>
                  </w:r>
                </w:p>
              </w:tc>
              <w:tc>
                <w:tcPr>
                  <w:tcW w:w="706" w:type="pct"/>
                  <w:shd w:val="clear" w:color="auto" w:fill="auto"/>
                </w:tcPr>
                <w:p w14:paraId="79F75197"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=F6</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=F6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28</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MonthEnd8 \@ 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=F6+1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29</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29</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end"/>
                  </w:r>
                </w:p>
              </w:tc>
            </w:tr>
          </w:tbl>
          <w:p w14:paraId="073EA584" w14:textId="77777777" w:rsidR="00323DCA" w:rsidRPr="004748EE" w:rsidRDefault="00323DCA" w:rsidP="00B53D6C">
            <w:pPr>
              <w:widowControl/>
              <w:rPr>
                <w:rFonts w:ascii="Calibri" w:eastAsia="Times New Roman" w:hAnsi="Calibri" w:cs="Calibri"/>
                <w:color w:val="404040"/>
                <w:szCs w:val="18"/>
              </w:rPr>
            </w:pPr>
          </w:p>
        </w:tc>
        <w:tc>
          <w:tcPr>
            <w:tcW w:w="1631" w:type="dxa"/>
          </w:tcPr>
          <w:tbl>
            <w:tblPr>
              <w:tblStyle w:val="CalendarTable"/>
              <w:tblW w:w="5000" w:type="pct"/>
              <w:tblBorders>
                <w:insideH w:val="single" w:sz="4" w:space="0" w:color="D9D9D9"/>
                <w:insideV w:val="single" w:sz="4" w:space="0" w:color="D9D9D9"/>
              </w:tblBorders>
              <w:tblLook w:val="04A0" w:firstRow="1" w:lastRow="0" w:firstColumn="1" w:lastColumn="0" w:noHBand="0" w:noVBand="1"/>
              <w:tblCaption w:val="May 2019"/>
              <w:tblDescription w:val="Calendar of Events in May 2019"/>
            </w:tblPr>
            <w:tblGrid>
              <w:gridCol w:w="226"/>
              <w:gridCol w:w="229"/>
              <w:gridCol w:w="227"/>
              <w:gridCol w:w="227"/>
              <w:gridCol w:w="227"/>
              <w:gridCol w:w="227"/>
              <w:gridCol w:w="223"/>
            </w:tblGrid>
            <w:tr w:rsidR="00323DCA" w:rsidRPr="004748EE" w14:paraId="19986648" w14:textId="77777777" w:rsidTr="00B53D6C">
              <w:tc>
                <w:tcPr>
                  <w:tcW w:w="710" w:type="pct"/>
                </w:tcPr>
                <w:p w14:paraId="09607559" w14:textId="77777777" w:rsidR="00323DCA" w:rsidRPr="004748EE" w:rsidRDefault="00323DCA" w:rsidP="00B53D6C">
                  <w:pPr>
                    <w:widowControl/>
                    <w:spacing w:before="60"/>
                    <w:jc w:val="center"/>
                    <w:rPr>
                      <w:rFonts w:ascii="Calibri" w:eastAsia="Times New Roman" w:hAnsi="Calibri" w:cs="Calibri"/>
                      <w:color w:val="595959"/>
                      <w:szCs w:val="18"/>
                      <w:lang w:eastAsia="ja-JP"/>
                    </w:rPr>
                  </w:pPr>
                  <w:r w:rsidRPr="004748EE">
                    <w:rPr>
                      <w:rFonts w:ascii="Calibri" w:eastAsia="Times New Roman" w:hAnsi="Calibri" w:cs="Calibri"/>
                      <w:color w:val="595959"/>
                      <w:szCs w:val="18"/>
                      <w:lang w:eastAsia="ja-JP"/>
                    </w:rPr>
                    <w:t>M</w:t>
                  </w:r>
                </w:p>
              </w:tc>
              <w:tc>
                <w:tcPr>
                  <w:tcW w:w="720" w:type="pct"/>
                </w:tcPr>
                <w:p w14:paraId="54829A3E" w14:textId="77777777" w:rsidR="00323DCA" w:rsidRPr="004748EE" w:rsidRDefault="00323DCA" w:rsidP="00B53D6C">
                  <w:pPr>
                    <w:widowControl/>
                    <w:spacing w:before="60"/>
                    <w:jc w:val="center"/>
                    <w:rPr>
                      <w:rFonts w:ascii="Calibri" w:eastAsia="Times New Roman" w:hAnsi="Calibri" w:cs="Calibri"/>
                      <w:color w:val="595959"/>
                      <w:szCs w:val="18"/>
                      <w:lang w:eastAsia="ja-JP"/>
                    </w:rPr>
                  </w:pPr>
                  <w:r w:rsidRPr="004748EE">
                    <w:rPr>
                      <w:rFonts w:ascii="Calibri" w:eastAsia="Times New Roman" w:hAnsi="Calibri" w:cs="Calibri"/>
                      <w:color w:val="595959"/>
                      <w:szCs w:val="18"/>
                      <w:lang w:eastAsia="ja-JP"/>
                    </w:rPr>
                    <w:t>T</w:t>
                  </w:r>
                </w:p>
              </w:tc>
              <w:tc>
                <w:tcPr>
                  <w:tcW w:w="717" w:type="pct"/>
                </w:tcPr>
                <w:p w14:paraId="31641E3B" w14:textId="77777777" w:rsidR="00323DCA" w:rsidRPr="004748EE" w:rsidRDefault="00323DCA" w:rsidP="00B53D6C">
                  <w:pPr>
                    <w:widowControl/>
                    <w:spacing w:before="60"/>
                    <w:jc w:val="center"/>
                    <w:rPr>
                      <w:rFonts w:ascii="Calibri" w:eastAsia="Times New Roman" w:hAnsi="Calibri" w:cs="Calibri"/>
                      <w:color w:val="595959"/>
                      <w:szCs w:val="18"/>
                      <w:lang w:eastAsia="ja-JP"/>
                    </w:rPr>
                  </w:pPr>
                  <w:r w:rsidRPr="004748EE">
                    <w:rPr>
                      <w:rFonts w:ascii="Calibri" w:eastAsia="Times New Roman" w:hAnsi="Calibri" w:cs="Calibri"/>
                      <w:color w:val="595959"/>
                      <w:szCs w:val="18"/>
                      <w:lang w:eastAsia="ja-JP"/>
                    </w:rPr>
                    <w:t>W</w:t>
                  </w:r>
                </w:p>
              </w:tc>
              <w:tc>
                <w:tcPr>
                  <w:tcW w:w="717" w:type="pct"/>
                </w:tcPr>
                <w:p w14:paraId="68E891E0" w14:textId="77777777" w:rsidR="00323DCA" w:rsidRPr="004748EE" w:rsidRDefault="00323DCA" w:rsidP="00B53D6C">
                  <w:pPr>
                    <w:widowControl/>
                    <w:spacing w:before="60"/>
                    <w:jc w:val="center"/>
                    <w:rPr>
                      <w:rFonts w:ascii="Calibri" w:eastAsia="Times New Roman" w:hAnsi="Calibri" w:cs="Calibri"/>
                      <w:color w:val="595959"/>
                      <w:szCs w:val="18"/>
                      <w:lang w:eastAsia="ja-JP"/>
                    </w:rPr>
                  </w:pPr>
                  <w:r w:rsidRPr="004748EE">
                    <w:rPr>
                      <w:rFonts w:ascii="Calibri" w:eastAsia="Times New Roman" w:hAnsi="Calibri" w:cs="Calibri"/>
                      <w:color w:val="595959"/>
                      <w:szCs w:val="18"/>
                      <w:lang w:eastAsia="ja-JP"/>
                    </w:rPr>
                    <w:t>T</w:t>
                  </w:r>
                </w:p>
              </w:tc>
              <w:tc>
                <w:tcPr>
                  <w:tcW w:w="717" w:type="pct"/>
                </w:tcPr>
                <w:p w14:paraId="3D31336A" w14:textId="77777777" w:rsidR="00323DCA" w:rsidRPr="004748EE" w:rsidRDefault="00323DCA" w:rsidP="00B53D6C">
                  <w:pPr>
                    <w:widowControl/>
                    <w:spacing w:before="60"/>
                    <w:jc w:val="center"/>
                    <w:rPr>
                      <w:rFonts w:ascii="Calibri" w:eastAsia="Times New Roman" w:hAnsi="Calibri" w:cs="Calibri"/>
                      <w:color w:val="595959"/>
                      <w:szCs w:val="18"/>
                      <w:lang w:eastAsia="ja-JP"/>
                    </w:rPr>
                  </w:pPr>
                  <w:r w:rsidRPr="004748EE">
                    <w:rPr>
                      <w:rFonts w:ascii="Calibri" w:eastAsia="Times New Roman" w:hAnsi="Calibri" w:cs="Calibri"/>
                      <w:color w:val="595959"/>
                      <w:szCs w:val="18"/>
                      <w:lang w:eastAsia="ja-JP"/>
                    </w:rPr>
                    <w:t>F</w:t>
                  </w:r>
                </w:p>
              </w:tc>
              <w:tc>
                <w:tcPr>
                  <w:tcW w:w="717" w:type="pct"/>
                </w:tcPr>
                <w:p w14:paraId="238E38B6" w14:textId="77777777" w:rsidR="00323DCA" w:rsidRPr="004748EE" w:rsidRDefault="00323DCA" w:rsidP="00B53D6C">
                  <w:pPr>
                    <w:widowControl/>
                    <w:spacing w:before="60"/>
                    <w:jc w:val="center"/>
                    <w:rPr>
                      <w:rFonts w:ascii="Calibri" w:eastAsia="Times New Roman" w:hAnsi="Calibri" w:cs="Calibri"/>
                      <w:color w:val="595959"/>
                      <w:szCs w:val="18"/>
                      <w:lang w:eastAsia="ja-JP"/>
                    </w:rPr>
                  </w:pPr>
                  <w:r w:rsidRPr="004748EE">
                    <w:rPr>
                      <w:rFonts w:ascii="Calibri" w:eastAsia="Times New Roman" w:hAnsi="Calibri" w:cs="Calibri"/>
                      <w:color w:val="595959"/>
                      <w:szCs w:val="18"/>
                      <w:lang w:eastAsia="ja-JP"/>
                    </w:rPr>
                    <w:t>S</w:t>
                  </w:r>
                </w:p>
              </w:tc>
              <w:tc>
                <w:tcPr>
                  <w:tcW w:w="703" w:type="pct"/>
                </w:tcPr>
                <w:p w14:paraId="2222515F" w14:textId="77777777" w:rsidR="00323DCA" w:rsidRPr="004748EE" w:rsidRDefault="00323DCA" w:rsidP="00B53D6C">
                  <w:pPr>
                    <w:widowControl/>
                    <w:spacing w:before="60"/>
                    <w:jc w:val="center"/>
                    <w:rPr>
                      <w:rFonts w:ascii="Calibri" w:eastAsia="Times New Roman" w:hAnsi="Calibri" w:cs="Calibri"/>
                      <w:color w:val="595959"/>
                      <w:szCs w:val="18"/>
                      <w:lang w:eastAsia="ja-JP"/>
                    </w:rPr>
                  </w:pPr>
                  <w:r w:rsidRPr="004748EE">
                    <w:rPr>
                      <w:rFonts w:ascii="Calibri" w:eastAsia="Times New Roman" w:hAnsi="Calibri" w:cs="Calibri"/>
                      <w:color w:val="595959"/>
                      <w:szCs w:val="18"/>
                      <w:lang w:eastAsia="ja-JP"/>
                    </w:rPr>
                    <w:t>S</w:t>
                  </w:r>
                </w:p>
              </w:tc>
            </w:tr>
            <w:tr w:rsidR="00323DCA" w:rsidRPr="004748EE" w14:paraId="5C99166A" w14:textId="77777777" w:rsidTr="00B53D6C">
              <w:tc>
                <w:tcPr>
                  <w:tcW w:w="710" w:type="pct"/>
                  <w:shd w:val="clear" w:color="auto" w:fill="auto"/>
                </w:tcPr>
                <w:p w14:paraId="0698978D"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MonthStart9 \@ dddd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Wednesday</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“Monday" 1 ""</w:instrText>
                  </w:r>
                  <w:r w:rsidRPr="004748EE">
                    <w:rPr>
                      <w:rFonts w:ascii="Calibri" w:eastAsia="Times New Roman" w:hAnsi="Calibri" w:cs="Calibri"/>
                      <w:color w:val="262626"/>
                      <w:szCs w:val="18"/>
                      <w:lang w:eastAsia="ja-JP"/>
                    </w:rPr>
                    <w:fldChar w:fldCharType="end"/>
                  </w:r>
                </w:p>
              </w:tc>
              <w:tc>
                <w:tcPr>
                  <w:tcW w:w="720" w:type="pct"/>
                  <w:shd w:val="clear" w:color="auto" w:fill="auto"/>
                </w:tcPr>
                <w:p w14:paraId="26FAA2F6"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MonthStart9 \@ dddd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Wednesday</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“Tuesday" 1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=A2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&lt;&gt;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=A2+1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2</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end"/>
                  </w:r>
                </w:p>
              </w:tc>
              <w:tc>
                <w:tcPr>
                  <w:tcW w:w="717" w:type="pct"/>
                  <w:shd w:val="clear" w:color="auto" w:fill="auto"/>
                </w:tcPr>
                <w:p w14:paraId="784A8DAE"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MonthStart9 \@ dddd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Wednesday</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“Wednesday" 1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=B2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&lt;&gt;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=B2+1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2</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w:t>
                  </w:r>
                  <w:r w:rsidRPr="004748EE">
                    <w:rPr>
                      <w:rFonts w:ascii="Calibri" w:eastAsia="Times New Roman" w:hAnsi="Calibri" w:cs="Calibri"/>
                      <w:color w:val="262626"/>
                      <w:szCs w:val="18"/>
                      <w:lang w:eastAsia="ja-JP"/>
                    </w:rPr>
                    <w:fldChar w:fldCharType="end"/>
                  </w:r>
                </w:p>
              </w:tc>
              <w:tc>
                <w:tcPr>
                  <w:tcW w:w="717" w:type="pct"/>
                  <w:shd w:val="clear" w:color="auto" w:fill="auto"/>
                </w:tcPr>
                <w:p w14:paraId="5F2A5601"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MonthStart9 \@ dddd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Wednesday</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“Thursday" 1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=C2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&lt;&gt;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=C2+1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w:t>
                  </w:r>
                  <w:r w:rsidRPr="004748EE">
                    <w:rPr>
                      <w:rFonts w:ascii="Calibri" w:eastAsia="Times New Roman" w:hAnsi="Calibri" w:cs="Calibri"/>
                      <w:color w:val="262626"/>
                      <w:szCs w:val="18"/>
                      <w:lang w:eastAsia="ja-JP"/>
                    </w:rPr>
                    <w:fldChar w:fldCharType="end"/>
                  </w:r>
                </w:p>
              </w:tc>
              <w:tc>
                <w:tcPr>
                  <w:tcW w:w="717" w:type="pct"/>
                  <w:shd w:val="clear" w:color="auto" w:fill="FBE4D5" w:themeFill="accent2" w:themeFillTint="33"/>
                </w:tcPr>
                <w:p w14:paraId="76323FB3"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MonthStart9 \@ dddd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Wednesday</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“Friday" 1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=D2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&lt;&gt;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=D2+1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3</w:t>
                  </w:r>
                  <w:r w:rsidRPr="004748EE">
                    <w:rPr>
                      <w:rFonts w:ascii="Calibri" w:eastAsia="Times New Roman" w:hAnsi="Calibri" w:cs="Calibri"/>
                      <w:color w:val="262626"/>
                      <w:szCs w:val="18"/>
                      <w:lang w:eastAsia="ja-JP"/>
                    </w:rPr>
                    <w:fldChar w:fldCharType="end"/>
                  </w:r>
                </w:p>
              </w:tc>
              <w:tc>
                <w:tcPr>
                  <w:tcW w:w="717" w:type="pct"/>
                  <w:shd w:val="clear" w:color="auto" w:fill="auto"/>
                </w:tcPr>
                <w:p w14:paraId="00C29FFB"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MonthStart9 \@ dddd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Wednesday</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“Saturday" 1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=E2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&lt;&gt;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=E2+1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4</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4</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4</w:t>
                  </w:r>
                  <w:r w:rsidRPr="004748EE">
                    <w:rPr>
                      <w:rFonts w:ascii="Calibri" w:eastAsia="Times New Roman" w:hAnsi="Calibri" w:cs="Calibri"/>
                      <w:color w:val="262626"/>
                      <w:szCs w:val="18"/>
                      <w:lang w:eastAsia="ja-JP"/>
                    </w:rPr>
                    <w:fldChar w:fldCharType="end"/>
                  </w:r>
                </w:p>
              </w:tc>
              <w:tc>
                <w:tcPr>
                  <w:tcW w:w="703" w:type="pct"/>
                  <w:shd w:val="clear" w:color="auto" w:fill="auto"/>
                </w:tcPr>
                <w:p w14:paraId="45800DAA"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MonthStart9 \@ dddd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Wednesday</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“Sunday" 1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=F2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4</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&lt;&gt;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=F2+1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5</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5</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5</w:t>
                  </w:r>
                  <w:r w:rsidRPr="004748EE">
                    <w:rPr>
                      <w:rFonts w:ascii="Calibri" w:eastAsia="Times New Roman" w:hAnsi="Calibri" w:cs="Calibri"/>
                      <w:color w:val="262626"/>
                      <w:szCs w:val="18"/>
                      <w:lang w:eastAsia="ja-JP"/>
                    </w:rPr>
                    <w:fldChar w:fldCharType="end"/>
                  </w:r>
                </w:p>
              </w:tc>
            </w:tr>
            <w:tr w:rsidR="00323DCA" w:rsidRPr="004748EE" w14:paraId="516BFC4E" w14:textId="77777777" w:rsidTr="00B53D6C">
              <w:tc>
                <w:tcPr>
                  <w:tcW w:w="710" w:type="pct"/>
                  <w:shd w:val="clear" w:color="auto" w:fill="A6A6A6" w:themeFill="background1" w:themeFillShade="A6"/>
                </w:tcPr>
                <w:p w14:paraId="77FDB5C6"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=G2+1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6</w:t>
                  </w:r>
                  <w:r w:rsidRPr="004748EE">
                    <w:rPr>
                      <w:rFonts w:ascii="Calibri" w:eastAsia="Times New Roman" w:hAnsi="Calibri" w:cs="Calibri"/>
                      <w:color w:val="262626"/>
                      <w:szCs w:val="18"/>
                      <w:lang w:eastAsia="ja-JP"/>
                    </w:rPr>
                    <w:fldChar w:fldCharType="end"/>
                  </w:r>
                </w:p>
              </w:tc>
              <w:tc>
                <w:tcPr>
                  <w:tcW w:w="720" w:type="pct"/>
                  <w:shd w:val="clear" w:color="auto" w:fill="A6A6A6" w:themeFill="background1" w:themeFillShade="A6"/>
                </w:tcPr>
                <w:p w14:paraId="5B3361E4"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=A3+1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7</w:t>
                  </w:r>
                  <w:r w:rsidRPr="004748EE">
                    <w:rPr>
                      <w:rFonts w:ascii="Calibri" w:eastAsia="Times New Roman" w:hAnsi="Calibri" w:cs="Calibri"/>
                      <w:color w:val="262626"/>
                      <w:szCs w:val="18"/>
                      <w:lang w:eastAsia="ja-JP"/>
                    </w:rPr>
                    <w:fldChar w:fldCharType="end"/>
                  </w:r>
                </w:p>
              </w:tc>
              <w:tc>
                <w:tcPr>
                  <w:tcW w:w="717" w:type="pct"/>
                  <w:shd w:val="clear" w:color="auto" w:fill="A6A6A6" w:themeFill="background1" w:themeFillShade="A6"/>
                </w:tcPr>
                <w:p w14:paraId="5D3F567F"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=B3+1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8</w:t>
                  </w:r>
                  <w:r w:rsidRPr="004748EE">
                    <w:rPr>
                      <w:rFonts w:ascii="Calibri" w:eastAsia="Times New Roman" w:hAnsi="Calibri" w:cs="Calibri"/>
                      <w:color w:val="262626"/>
                      <w:szCs w:val="18"/>
                      <w:lang w:eastAsia="ja-JP"/>
                    </w:rPr>
                    <w:fldChar w:fldCharType="end"/>
                  </w:r>
                </w:p>
              </w:tc>
              <w:tc>
                <w:tcPr>
                  <w:tcW w:w="717" w:type="pct"/>
                  <w:shd w:val="clear" w:color="auto" w:fill="A6A6A6" w:themeFill="background1" w:themeFillShade="A6"/>
                </w:tcPr>
                <w:p w14:paraId="61E62AD7"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=C3+1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9</w:t>
                  </w:r>
                  <w:r w:rsidRPr="004748EE">
                    <w:rPr>
                      <w:rFonts w:ascii="Calibri" w:eastAsia="Times New Roman" w:hAnsi="Calibri" w:cs="Calibri"/>
                      <w:color w:val="262626"/>
                      <w:szCs w:val="18"/>
                      <w:lang w:eastAsia="ja-JP"/>
                    </w:rPr>
                    <w:fldChar w:fldCharType="end"/>
                  </w:r>
                </w:p>
              </w:tc>
              <w:tc>
                <w:tcPr>
                  <w:tcW w:w="717" w:type="pct"/>
                  <w:shd w:val="clear" w:color="auto" w:fill="A6A6A6" w:themeFill="background1" w:themeFillShade="A6"/>
                </w:tcPr>
                <w:p w14:paraId="560658BD"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=D3+1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10</w:t>
                  </w:r>
                  <w:r w:rsidRPr="004748EE">
                    <w:rPr>
                      <w:rFonts w:ascii="Calibri" w:eastAsia="Times New Roman" w:hAnsi="Calibri" w:cs="Calibri"/>
                      <w:color w:val="262626"/>
                      <w:szCs w:val="18"/>
                      <w:lang w:eastAsia="ja-JP"/>
                    </w:rPr>
                    <w:fldChar w:fldCharType="end"/>
                  </w:r>
                </w:p>
              </w:tc>
              <w:tc>
                <w:tcPr>
                  <w:tcW w:w="717" w:type="pct"/>
                  <w:shd w:val="clear" w:color="auto" w:fill="auto"/>
                </w:tcPr>
                <w:p w14:paraId="4C87344F"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=E3+1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11</w:t>
                  </w:r>
                  <w:r w:rsidRPr="004748EE">
                    <w:rPr>
                      <w:rFonts w:ascii="Calibri" w:eastAsia="Times New Roman" w:hAnsi="Calibri" w:cs="Calibri"/>
                      <w:color w:val="262626"/>
                      <w:szCs w:val="18"/>
                      <w:lang w:eastAsia="ja-JP"/>
                    </w:rPr>
                    <w:fldChar w:fldCharType="end"/>
                  </w:r>
                </w:p>
              </w:tc>
              <w:tc>
                <w:tcPr>
                  <w:tcW w:w="703" w:type="pct"/>
                  <w:shd w:val="clear" w:color="auto" w:fill="auto"/>
                </w:tcPr>
                <w:p w14:paraId="79EE98E2"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=F3+1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12</w:t>
                  </w:r>
                  <w:r w:rsidRPr="004748EE">
                    <w:rPr>
                      <w:rFonts w:ascii="Calibri" w:eastAsia="Times New Roman" w:hAnsi="Calibri" w:cs="Calibri"/>
                      <w:color w:val="262626"/>
                      <w:szCs w:val="18"/>
                      <w:lang w:eastAsia="ja-JP"/>
                    </w:rPr>
                    <w:fldChar w:fldCharType="end"/>
                  </w:r>
                </w:p>
              </w:tc>
            </w:tr>
            <w:tr w:rsidR="00323DCA" w:rsidRPr="004748EE" w14:paraId="030EDF61" w14:textId="77777777" w:rsidTr="00B53D6C">
              <w:tc>
                <w:tcPr>
                  <w:tcW w:w="710" w:type="pct"/>
                  <w:shd w:val="clear" w:color="auto" w:fill="A6A6A6" w:themeFill="background1" w:themeFillShade="A6"/>
                </w:tcPr>
                <w:p w14:paraId="36BB0CE2"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t>13</w:t>
                  </w:r>
                </w:p>
              </w:tc>
              <w:tc>
                <w:tcPr>
                  <w:tcW w:w="720" w:type="pct"/>
                  <w:shd w:val="clear" w:color="auto" w:fill="A6A6A6" w:themeFill="background1" w:themeFillShade="A6"/>
                </w:tcPr>
                <w:p w14:paraId="40EA1E0E"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=A4+1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14</w:t>
                  </w:r>
                  <w:r w:rsidRPr="004748EE">
                    <w:rPr>
                      <w:rFonts w:ascii="Calibri" w:eastAsia="Times New Roman" w:hAnsi="Calibri" w:cs="Calibri"/>
                      <w:color w:val="262626"/>
                      <w:szCs w:val="18"/>
                      <w:lang w:eastAsia="ja-JP"/>
                    </w:rPr>
                    <w:fldChar w:fldCharType="end"/>
                  </w:r>
                </w:p>
              </w:tc>
              <w:tc>
                <w:tcPr>
                  <w:tcW w:w="717" w:type="pct"/>
                  <w:shd w:val="clear" w:color="auto" w:fill="A6A6A6" w:themeFill="background1" w:themeFillShade="A6"/>
                </w:tcPr>
                <w:p w14:paraId="708FE4C3"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=B4+1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15</w:t>
                  </w:r>
                  <w:r w:rsidRPr="004748EE">
                    <w:rPr>
                      <w:rFonts w:ascii="Calibri" w:eastAsia="Times New Roman" w:hAnsi="Calibri" w:cs="Calibri"/>
                      <w:color w:val="262626"/>
                      <w:szCs w:val="18"/>
                      <w:lang w:eastAsia="ja-JP"/>
                    </w:rPr>
                    <w:fldChar w:fldCharType="end"/>
                  </w:r>
                </w:p>
              </w:tc>
              <w:tc>
                <w:tcPr>
                  <w:tcW w:w="717" w:type="pct"/>
                  <w:shd w:val="clear" w:color="auto" w:fill="A6A6A6" w:themeFill="background1" w:themeFillShade="A6"/>
                </w:tcPr>
                <w:p w14:paraId="5B47F956"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=C4+1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16</w:t>
                  </w:r>
                  <w:r w:rsidRPr="004748EE">
                    <w:rPr>
                      <w:rFonts w:ascii="Calibri" w:eastAsia="Times New Roman" w:hAnsi="Calibri" w:cs="Calibri"/>
                      <w:color w:val="262626"/>
                      <w:szCs w:val="18"/>
                      <w:lang w:eastAsia="ja-JP"/>
                    </w:rPr>
                    <w:fldChar w:fldCharType="end"/>
                  </w:r>
                </w:p>
              </w:tc>
              <w:tc>
                <w:tcPr>
                  <w:tcW w:w="717" w:type="pct"/>
                  <w:shd w:val="clear" w:color="auto" w:fill="A6A6A6" w:themeFill="background1" w:themeFillShade="A6"/>
                </w:tcPr>
                <w:p w14:paraId="733532AE"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=D4+1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17</w:t>
                  </w:r>
                  <w:r w:rsidRPr="004748EE">
                    <w:rPr>
                      <w:rFonts w:ascii="Calibri" w:eastAsia="Times New Roman" w:hAnsi="Calibri" w:cs="Calibri"/>
                      <w:color w:val="262626"/>
                      <w:szCs w:val="18"/>
                      <w:lang w:eastAsia="ja-JP"/>
                    </w:rPr>
                    <w:fldChar w:fldCharType="end"/>
                  </w:r>
                </w:p>
              </w:tc>
              <w:tc>
                <w:tcPr>
                  <w:tcW w:w="717" w:type="pct"/>
                  <w:shd w:val="clear" w:color="auto" w:fill="auto"/>
                </w:tcPr>
                <w:p w14:paraId="5AE62044"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=E4+1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18</w:t>
                  </w:r>
                  <w:r w:rsidRPr="004748EE">
                    <w:rPr>
                      <w:rFonts w:ascii="Calibri" w:eastAsia="Times New Roman" w:hAnsi="Calibri" w:cs="Calibri"/>
                      <w:color w:val="262626"/>
                      <w:szCs w:val="18"/>
                      <w:lang w:eastAsia="ja-JP"/>
                    </w:rPr>
                    <w:fldChar w:fldCharType="end"/>
                  </w:r>
                </w:p>
              </w:tc>
              <w:tc>
                <w:tcPr>
                  <w:tcW w:w="703" w:type="pct"/>
                  <w:shd w:val="clear" w:color="auto" w:fill="auto"/>
                </w:tcPr>
                <w:p w14:paraId="4970AFA3"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=F4+1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19</w:t>
                  </w:r>
                  <w:r w:rsidRPr="004748EE">
                    <w:rPr>
                      <w:rFonts w:ascii="Calibri" w:eastAsia="Times New Roman" w:hAnsi="Calibri" w:cs="Calibri"/>
                      <w:color w:val="262626"/>
                      <w:szCs w:val="18"/>
                      <w:lang w:eastAsia="ja-JP"/>
                    </w:rPr>
                    <w:fldChar w:fldCharType="end"/>
                  </w:r>
                </w:p>
              </w:tc>
            </w:tr>
            <w:tr w:rsidR="00323DCA" w:rsidRPr="004748EE" w14:paraId="4007F20F" w14:textId="77777777" w:rsidTr="00B53D6C">
              <w:tc>
                <w:tcPr>
                  <w:tcW w:w="710" w:type="pct"/>
                  <w:shd w:val="clear" w:color="auto" w:fill="CCFFFF"/>
                </w:tcPr>
                <w:p w14:paraId="6C9C3393"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=G4+1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20</w:t>
                  </w:r>
                  <w:r w:rsidRPr="004748EE">
                    <w:rPr>
                      <w:rFonts w:ascii="Calibri" w:eastAsia="Times New Roman" w:hAnsi="Calibri" w:cs="Calibri"/>
                      <w:color w:val="262626"/>
                      <w:szCs w:val="18"/>
                      <w:lang w:eastAsia="ja-JP"/>
                    </w:rPr>
                    <w:fldChar w:fldCharType="end"/>
                  </w:r>
                </w:p>
              </w:tc>
              <w:tc>
                <w:tcPr>
                  <w:tcW w:w="720" w:type="pct"/>
                  <w:shd w:val="clear" w:color="auto" w:fill="CCFFFF"/>
                </w:tcPr>
                <w:p w14:paraId="3F73761B"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=A5+1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21</w:t>
                  </w:r>
                  <w:r w:rsidRPr="004748EE">
                    <w:rPr>
                      <w:rFonts w:ascii="Calibri" w:eastAsia="Times New Roman" w:hAnsi="Calibri" w:cs="Calibri"/>
                      <w:color w:val="262626"/>
                      <w:szCs w:val="18"/>
                      <w:lang w:eastAsia="ja-JP"/>
                    </w:rPr>
                    <w:fldChar w:fldCharType="end"/>
                  </w:r>
                </w:p>
              </w:tc>
              <w:tc>
                <w:tcPr>
                  <w:tcW w:w="717" w:type="pct"/>
                  <w:shd w:val="clear" w:color="auto" w:fill="CCFFFF"/>
                </w:tcPr>
                <w:p w14:paraId="4B86C359"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=B5+1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22</w:t>
                  </w:r>
                  <w:r w:rsidRPr="004748EE">
                    <w:rPr>
                      <w:rFonts w:ascii="Calibri" w:eastAsia="Times New Roman" w:hAnsi="Calibri" w:cs="Calibri"/>
                      <w:color w:val="262626"/>
                      <w:szCs w:val="18"/>
                      <w:lang w:eastAsia="ja-JP"/>
                    </w:rPr>
                    <w:fldChar w:fldCharType="end"/>
                  </w:r>
                </w:p>
              </w:tc>
              <w:tc>
                <w:tcPr>
                  <w:tcW w:w="717" w:type="pct"/>
                  <w:shd w:val="clear" w:color="auto" w:fill="CCFFFF"/>
                </w:tcPr>
                <w:p w14:paraId="0C01097F"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=C5+1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23</w:t>
                  </w:r>
                  <w:r w:rsidRPr="004748EE">
                    <w:rPr>
                      <w:rFonts w:ascii="Calibri" w:eastAsia="Times New Roman" w:hAnsi="Calibri" w:cs="Calibri"/>
                      <w:color w:val="262626"/>
                      <w:szCs w:val="18"/>
                      <w:lang w:eastAsia="ja-JP"/>
                    </w:rPr>
                    <w:fldChar w:fldCharType="end"/>
                  </w:r>
                </w:p>
              </w:tc>
              <w:tc>
                <w:tcPr>
                  <w:tcW w:w="717" w:type="pct"/>
                  <w:shd w:val="clear" w:color="auto" w:fill="CCFFFF"/>
                </w:tcPr>
                <w:p w14:paraId="1ED610A6"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=D5+1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24</w:t>
                  </w:r>
                  <w:r w:rsidRPr="004748EE">
                    <w:rPr>
                      <w:rFonts w:ascii="Calibri" w:eastAsia="Times New Roman" w:hAnsi="Calibri" w:cs="Calibri"/>
                      <w:color w:val="262626"/>
                      <w:szCs w:val="18"/>
                      <w:lang w:eastAsia="ja-JP"/>
                    </w:rPr>
                    <w:fldChar w:fldCharType="end"/>
                  </w:r>
                </w:p>
              </w:tc>
              <w:tc>
                <w:tcPr>
                  <w:tcW w:w="717" w:type="pct"/>
                  <w:shd w:val="clear" w:color="auto" w:fill="auto"/>
                </w:tcPr>
                <w:p w14:paraId="15497D09"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=E5+1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25</w:t>
                  </w:r>
                  <w:r w:rsidRPr="004748EE">
                    <w:rPr>
                      <w:rFonts w:ascii="Calibri" w:eastAsia="Times New Roman" w:hAnsi="Calibri" w:cs="Calibri"/>
                      <w:color w:val="262626"/>
                      <w:szCs w:val="18"/>
                      <w:lang w:eastAsia="ja-JP"/>
                    </w:rPr>
                    <w:fldChar w:fldCharType="end"/>
                  </w:r>
                </w:p>
              </w:tc>
              <w:tc>
                <w:tcPr>
                  <w:tcW w:w="703" w:type="pct"/>
                  <w:shd w:val="clear" w:color="auto" w:fill="auto"/>
                </w:tcPr>
                <w:p w14:paraId="3F4E75BF"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=F5+1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26</w:t>
                  </w:r>
                  <w:r w:rsidRPr="004748EE">
                    <w:rPr>
                      <w:rFonts w:ascii="Calibri" w:eastAsia="Times New Roman" w:hAnsi="Calibri" w:cs="Calibri"/>
                      <w:color w:val="262626"/>
                      <w:szCs w:val="18"/>
                      <w:lang w:eastAsia="ja-JP"/>
                    </w:rPr>
                    <w:fldChar w:fldCharType="end"/>
                  </w:r>
                </w:p>
              </w:tc>
            </w:tr>
            <w:tr w:rsidR="00323DCA" w:rsidRPr="004748EE" w14:paraId="12CC3AF1" w14:textId="77777777" w:rsidTr="00B53D6C">
              <w:tc>
                <w:tcPr>
                  <w:tcW w:w="710" w:type="pct"/>
                  <w:shd w:val="clear" w:color="auto" w:fill="auto"/>
                </w:tcPr>
                <w:p w14:paraId="0BDE02D8"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=G5</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26</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=G5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26</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MonthEnd9 \@ 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=G5+1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27</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27</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27</w:t>
                  </w:r>
                  <w:r w:rsidRPr="004748EE">
                    <w:rPr>
                      <w:rFonts w:ascii="Calibri" w:eastAsia="Times New Roman" w:hAnsi="Calibri" w:cs="Calibri"/>
                      <w:color w:val="262626"/>
                      <w:szCs w:val="18"/>
                      <w:lang w:eastAsia="ja-JP"/>
                    </w:rPr>
                    <w:fldChar w:fldCharType="end"/>
                  </w:r>
                </w:p>
              </w:tc>
              <w:tc>
                <w:tcPr>
                  <w:tcW w:w="720" w:type="pct"/>
                  <w:shd w:val="clear" w:color="auto" w:fill="auto"/>
                </w:tcPr>
                <w:p w14:paraId="5F1FC054"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=A6</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27</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=A6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27</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MonthEnd9 \@ 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=A6+1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28</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28</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28</w:t>
                  </w:r>
                  <w:r w:rsidRPr="004748EE">
                    <w:rPr>
                      <w:rFonts w:ascii="Calibri" w:eastAsia="Times New Roman" w:hAnsi="Calibri" w:cs="Calibri"/>
                      <w:color w:val="262626"/>
                      <w:szCs w:val="18"/>
                      <w:lang w:eastAsia="ja-JP"/>
                    </w:rPr>
                    <w:fldChar w:fldCharType="end"/>
                  </w:r>
                </w:p>
              </w:tc>
              <w:tc>
                <w:tcPr>
                  <w:tcW w:w="717" w:type="pct"/>
                  <w:shd w:val="clear" w:color="auto" w:fill="auto"/>
                </w:tcPr>
                <w:p w14:paraId="602248A1"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=B6</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28</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=B6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28</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MonthEnd9 \@ 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=B6+1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29</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29</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29</w:t>
                  </w:r>
                  <w:r w:rsidRPr="004748EE">
                    <w:rPr>
                      <w:rFonts w:ascii="Calibri" w:eastAsia="Times New Roman" w:hAnsi="Calibri" w:cs="Calibri"/>
                      <w:color w:val="262626"/>
                      <w:szCs w:val="18"/>
                      <w:lang w:eastAsia="ja-JP"/>
                    </w:rPr>
                    <w:fldChar w:fldCharType="end"/>
                  </w:r>
                </w:p>
              </w:tc>
              <w:tc>
                <w:tcPr>
                  <w:tcW w:w="717" w:type="pct"/>
                  <w:shd w:val="clear" w:color="auto" w:fill="auto"/>
                </w:tcPr>
                <w:p w14:paraId="1E493AD5"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=C6</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29</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=C6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29</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MonthEnd9 \@ 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=C6+1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30</w:t>
                  </w:r>
                  <w:r w:rsidRPr="004748EE">
                    <w:rPr>
                      <w:rFonts w:ascii="Calibri" w:eastAsia="Times New Roman" w:hAnsi="Calibri" w:cs="Calibri"/>
                      <w:color w:val="262626"/>
                      <w:szCs w:val="18"/>
                      <w:lang w:eastAsia="ja-JP"/>
                    </w:rPr>
                    <w:fldChar w:fldCharType="end"/>
                  </w:r>
                </w:p>
              </w:tc>
              <w:tc>
                <w:tcPr>
                  <w:tcW w:w="717" w:type="pct"/>
                  <w:shd w:val="clear" w:color="auto" w:fill="FFE599" w:themeFill="accent4" w:themeFillTint="66"/>
                </w:tcPr>
                <w:p w14:paraId="7A62B7E5"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=D6</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=D6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MonthEnd9 \@ 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=D6+1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31</w:t>
                  </w:r>
                  <w:r w:rsidRPr="004748EE">
                    <w:rPr>
                      <w:rFonts w:ascii="Calibri" w:eastAsia="Times New Roman" w:hAnsi="Calibri" w:cs="Calibri"/>
                      <w:color w:val="262626"/>
                      <w:szCs w:val="18"/>
                      <w:lang w:eastAsia="ja-JP"/>
                    </w:rPr>
                    <w:fldChar w:fldCharType="end"/>
                  </w:r>
                </w:p>
              </w:tc>
              <w:tc>
                <w:tcPr>
                  <w:tcW w:w="717" w:type="pct"/>
                  <w:shd w:val="clear" w:color="auto" w:fill="auto"/>
                </w:tcPr>
                <w:p w14:paraId="3835C713"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=E6</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=E6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MonthEnd9 \@ 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=E6+1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end"/>
                  </w:r>
                </w:p>
              </w:tc>
              <w:tc>
                <w:tcPr>
                  <w:tcW w:w="703" w:type="pct"/>
                  <w:shd w:val="clear" w:color="auto" w:fill="auto"/>
                </w:tcPr>
                <w:p w14:paraId="0222F98D"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=F6</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=F6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MonthEnd9 \@ 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=F6+1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end"/>
                  </w:r>
                </w:p>
              </w:tc>
            </w:tr>
          </w:tbl>
          <w:p w14:paraId="3FFDE32E" w14:textId="77777777" w:rsidR="00323DCA" w:rsidRPr="004748EE" w:rsidRDefault="00323DCA" w:rsidP="00B53D6C">
            <w:pPr>
              <w:widowControl/>
              <w:rPr>
                <w:rFonts w:ascii="Calibri" w:eastAsia="Times New Roman" w:hAnsi="Calibri" w:cs="Calibri"/>
                <w:color w:val="404040"/>
                <w:szCs w:val="18"/>
              </w:rPr>
            </w:pPr>
          </w:p>
        </w:tc>
        <w:tc>
          <w:tcPr>
            <w:tcW w:w="1631" w:type="dxa"/>
          </w:tcPr>
          <w:tbl>
            <w:tblPr>
              <w:tblStyle w:val="CalendarTable"/>
              <w:tblW w:w="5000" w:type="pct"/>
              <w:tblBorders>
                <w:insideH w:val="single" w:sz="4" w:space="0" w:color="D9D9D9"/>
                <w:insideV w:val="single" w:sz="4" w:space="0" w:color="D9D9D9"/>
              </w:tblBorders>
              <w:tblLook w:val="04A0" w:firstRow="1" w:lastRow="0" w:firstColumn="1" w:lastColumn="0" w:noHBand="0" w:noVBand="1"/>
              <w:tblCaption w:val="June 2019"/>
              <w:tblDescription w:val="Calendar of Events in June 2019"/>
            </w:tblPr>
            <w:tblGrid>
              <w:gridCol w:w="226"/>
              <w:gridCol w:w="228"/>
              <w:gridCol w:w="227"/>
              <w:gridCol w:w="227"/>
              <w:gridCol w:w="227"/>
              <w:gridCol w:w="227"/>
              <w:gridCol w:w="224"/>
            </w:tblGrid>
            <w:tr w:rsidR="00323DCA" w:rsidRPr="004748EE" w14:paraId="5F399ED0" w14:textId="77777777" w:rsidTr="00B53D6C">
              <w:tc>
                <w:tcPr>
                  <w:tcW w:w="710" w:type="pct"/>
                </w:tcPr>
                <w:p w14:paraId="0A012BF6" w14:textId="77777777" w:rsidR="00323DCA" w:rsidRPr="004748EE" w:rsidRDefault="00323DCA" w:rsidP="00B53D6C">
                  <w:pPr>
                    <w:widowControl/>
                    <w:spacing w:before="60"/>
                    <w:jc w:val="center"/>
                    <w:rPr>
                      <w:rFonts w:ascii="Calibri" w:eastAsia="Times New Roman" w:hAnsi="Calibri" w:cs="Calibri"/>
                      <w:color w:val="595959"/>
                      <w:szCs w:val="18"/>
                      <w:lang w:eastAsia="ja-JP"/>
                    </w:rPr>
                  </w:pPr>
                  <w:r w:rsidRPr="004748EE">
                    <w:rPr>
                      <w:rFonts w:ascii="Calibri" w:eastAsia="Times New Roman" w:hAnsi="Calibri" w:cs="Calibri"/>
                      <w:color w:val="595959"/>
                      <w:szCs w:val="18"/>
                      <w:lang w:eastAsia="ja-JP"/>
                    </w:rPr>
                    <w:t>M</w:t>
                  </w:r>
                </w:p>
              </w:tc>
              <w:tc>
                <w:tcPr>
                  <w:tcW w:w="717" w:type="pct"/>
                </w:tcPr>
                <w:p w14:paraId="6A004472" w14:textId="77777777" w:rsidR="00323DCA" w:rsidRPr="004748EE" w:rsidRDefault="00323DCA" w:rsidP="00B53D6C">
                  <w:pPr>
                    <w:widowControl/>
                    <w:spacing w:before="60"/>
                    <w:jc w:val="center"/>
                    <w:rPr>
                      <w:rFonts w:ascii="Calibri" w:eastAsia="Times New Roman" w:hAnsi="Calibri" w:cs="Calibri"/>
                      <w:color w:val="595959"/>
                      <w:szCs w:val="18"/>
                      <w:lang w:eastAsia="ja-JP"/>
                    </w:rPr>
                  </w:pPr>
                  <w:r w:rsidRPr="004748EE">
                    <w:rPr>
                      <w:rFonts w:ascii="Calibri" w:eastAsia="Times New Roman" w:hAnsi="Calibri" w:cs="Calibri"/>
                      <w:color w:val="595959"/>
                      <w:szCs w:val="18"/>
                      <w:lang w:eastAsia="ja-JP"/>
                    </w:rPr>
                    <w:t>T</w:t>
                  </w:r>
                </w:p>
              </w:tc>
              <w:tc>
                <w:tcPr>
                  <w:tcW w:w="717" w:type="pct"/>
                </w:tcPr>
                <w:p w14:paraId="274EBF94" w14:textId="77777777" w:rsidR="00323DCA" w:rsidRPr="004748EE" w:rsidRDefault="00323DCA" w:rsidP="00B53D6C">
                  <w:pPr>
                    <w:widowControl/>
                    <w:spacing w:before="60"/>
                    <w:jc w:val="center"/>
                    <w:rPr>
                      <w:rFonts w:ascii="Calibri" w:eastAsia="Times New Roman" w:hAnsi="Calibri" w:cs="Calibri"/>
                      <w:color w:val="595959"/>
                      <w:szCs w:val="18"/>
                      <w:lang w:eastAsia="ja-JP"/>
                    </w:rPr>
                  </w:pPr>
                  <w:r w:rsidRPr="004748EE">
                    <w:rPr>
                      <w:rFonts w:ascii="Calibri" w:eastAsia="Times New Roman" w:hAnsi="Calibri" w:cs="Calibri"/>
                      <w:color w:val="595959"/>
                      <w:szCs w:val="18"/>
                      <w:lang w:eastAsia="ja-JP"/>
                    </w:rPr>
                    <w:t>W</w:t>
                  </w:r>
                </w:p>
              </w:tc>
              <w:tc>
                <w:tcPr>
                  <w:tcW w:w="717" w:type="pct"/>
                </w:tcPr>
                <w:p w14:paraId="13185567" w14:textId="77777777" w:rsidR="00323DCA" w:rsidRPr="004748EE" w:rsidRDefault="00323DCA" w:rsidP="00B53D6C">
                  <w:pPr>
                    <w:widowControl/>
                    <w:spacing w:before="60"/>
                    <w:jc w:val="center"/>
                    <w:rPr>
                      <w:rFonts w:ascii="Calibri" w:eastAsia="Times New Roman" w:hAnsi="Calibri" w:cs="Calibri"/>
                      <w:color w:val="595959"/>
                      <w:szCs w:val="18"/>
                      <w:lang w:eastAsia="ja-JP"/>
                    </w:rPr>
                  </w:pPr>
                  <w:r w:rsidRPr="004748EE">
                    <w:rPr>
                      <w:rFonts w:ascii="Calibri" w:eastAsia="Times New Roman" w:hAnsi="Calibri" w:cs="Calibri"/>
                      <w:color w:val="595959"/>
                      <w:szCs w:val="18"/>
                      <w:lang w:eastAsia="ja-JP"/>
                    </w:rPr>
                    <w:t>T</w:t>
                  </w:r>
                </w:p>
              </w:tc>
              <w:tc>
                <w:tcPr>
                  <w:tcW w:w="717" w:type="pct"/>
                </w:tcPr>
                <w:p w14:paraId="27911295" w14:textId="77777777" w:rsidR="00323DCA" w:rsidRPr="004748EE" w:rsidRDefault="00323DCA" w:rsidP="00B53D6C">
                  <w:pPr>
                    <w:widowControl/>
                    <w:spacing w:before="60"/>
                    <w:jc w:val="center"/>
                    <w:rPr>
                      <w:rFonts w:ascii="Calibri" w:eastAsia="Times New Roman" w:hAnsi="Calibri" w:cs="Calibri"/>
                      <w:color w:val="595959"/>
                      <w:szCs w:val="18"/>
                      <w:lang w:eastAsia="ja-JP"/>
                    </w:rPr>
                  </w:pPr>
                  <w:r w:rsidRPr="004748EE">
                    <w:rPr>
                      <w:rFonts w:ascii="Calibri" w:eastAsia="Times New Roman" w:hAnsi="Calibri" w:cs="Calibri"/>
                      <w:color w:val="595959"/>
                      <w:szCs w:val="18"/>
                      <w:lang w:eastAsia="ja-JP"/>
                    </w:rPr>
                    <w:t>F</w:t>
                  </w:r>
                </w:p>
              </w:tc>
              <w:tc>
                <w:tcPr>
                  <w:tcW w:w="717" w:type="pct"/>
                </w:tcPr>
                <w:p w14:paraId="0382A085" w14:textId="77777777" w:rsidR="00323DCA" w:rsidRPr="004748EE" w:rsidRDefault="00323DCA" w:rsidP="00B53D6C">
                  <w:pPr>
                    <w:widowControl/>
                    <w:spacing w:before="60"/>
                    <w:jc w:val="center"/>
                    <w:rPr>
                      <w:rFonts w:ascii="Calibri" w:eastAsia="Times New Roman" w:hAnsi="Calibri" w:cs="Calibri"/>
                      <w:color w:val="595959"/>
                      <w:szCs w:val="18"/>
                      <w:lang w:eastAsia="ja-JP"/>
                    </w:rPr>
                  </w:pPr>
                  <w:r w:rsidRPr="004748EE">
                    <w:rPr>
                      <w:rFonts w:ascii="Calibri" w:eastAsia="Times New Roman" w:hAnsi="Calibri" w:cs="Calibri"/>
                      <w:color w:val="595959"/>
                      <w:szCs w:val="18"/>
                      <w:lang w:eastAsia="ja-JP"/>
                    </w:rPr>
                    <w:t>S</w:t>
                  </w:r>
                </w:p>
              </w:tc>
              <w:tc>
                <w:tcPr>
                  <w:tcW w:w="707" w:type="pct"/>
                </w:tcPr>
                <w:p w14:paraId="4554BF3F" w14:textId="77777777" w:rsidR="00323DCA" w:rsidRPr="004748EE" w:rsidRDefault="00323DCA" w:rsidP="00B53D6C">
                  <w:pPr>
                    <w:widowControl/>
                    <w:spacing w:before="60"/>
                    <w:jc w:val="center"/>
                    <w:rPr>
                      <w:rFonts w:ascii="Calibri" w:eastAsia="Times New Roman" w:hAnsi="Calibri" w:cs="Calibri"/>
                      <w:color w:val="595959"/>
                      <w:szCs w:val="18"/>
                      <w:lang w:eastAsia="ja-JP"/>
                    </w:rPr>
                  </w:pPr>
                  <w:r w:rsidRPr="004748EE">
                    <w:rPr>
                      <w:rFonts w:ascii="Calibri" w:eastAsia="Times New Roman" w:hAnsi="Calibri" w:cs="Calibri"/>
                      <w:color w:val="595959"/>
                      <w:szCs w:val="18"/>
                      <w:lang w:eastAsia="ja-JP"/>
                    </w:rPr>
                    <w:t>S</w:t>
                  </w:r>
                </w:p>
              </w:tc>
            </w:tr>
            <w:tr w:rsidR="00323DCA" w:rsidRPr="004748EE" w14:paraId="659FBE86" w14:textId="77777777" w:rsidTr="00B53D6C">
              <w:tc>
                <w:tcPr>
                  <w:tcW w:w="710" w:type="pct"/>
                </w:tcPr>
                <w:p w14:paraId="408E83FA"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MonthStart10 \@ dddd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Saturday</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“Monday" 1 ""</w:instrText>
                  </w:r>
                  <w:r w:rsidRPr="004748EE">
                    <w:rPr>
                      <w:rFonts w:ascii="Calibri" w:eastAsia="Times New Roman" w:hAnsi="Calibri" w:cs="Calibri"/>
                      <w:color w:val="262626"/>
                      <w:szCs w:val="18"/>
                      <w:lang w:eastAsia="ja-JP"/>
                    </w:rPr>
                    <w:fldChar w:fldCharType="end"/>
                  </w:r>
                </w:p>
              </w:tc>
              <w:tc>
                <w:tcPr>
                  <w:tcW w:w="717" w:type="pct"/>
                </w:tcPr>
                <w:p w14:paraId="3669F5AC"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MonthStart10 \@ dddd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Saturday</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“Tuesday" 1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=A2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&lt;&gt;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=A2+1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end"/>
                  </w:r>
                </w:p>
              </w:tc>
              <w:tc>
                <w:tcPr>
                  <w:tcW w:w="717" w:type="pct"/>
                </w:tcPr>
                <w:p w14:paraId="1A0297E3"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MonthStart10 \@ dddd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Saturday</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“Wednesday" 1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=B2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&lt;&gt;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=B2+1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end"/>
                  </w:r>
                </w:p>
              </w:tc>
              <w:tc>
                <w:tcPr>
                  <w:tcW w:w="717" w:type="pct"/>
                </w:tcPr>
                <w:p w14:paraId="70898F1E"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MonthStart10 \@ dddd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Saturday</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“Thursday" 1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=C2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&lt;&gt;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=C2+1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4</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end"/>
                  </w:r>
                </w:p>
              </w:tc>
              <w:tc>
                <w:tcPr>
                  <w:tcW w:w="717" w:type="pct"/>
                </w:tcPr>
                <w:p w14:paraId="68445FD1"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MonthStart10 \@ dddd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Saturday</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“Friday" 1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=D2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&lt;&gt;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=D2+1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5</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end"/>
                  </w:r>
                </w:p>
              </w:tc>
              <w:tc>
                <w:tcPr>
                  <w:tcW w:w="717" w:type="pct"/>
                </w:tcPr>
                <w:p w14:paraId="221CC0C0"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MonthStart10 \@ dddd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Saturday</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“Saturday" 1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=E2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5</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&lt;&gt;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=E2+1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6</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6</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w:t>
                  </w:r>
                  <w:r w:rsidRPr="004748EE">
                    <w:rPr>
                      <w:rFonts w:ascii="Calibri" w:eastAsia="Times New Roman" w:hAnsi="Calibri" w:cs="Calibri"/>
                      <w:color w:val="262626"/>
                      <w:szCs w:val="18"/>
                      <w:lang w:eastAsia="ja-JP"/>
                    </w:rPr>
                    <w:fldChar w:fldCharType="end"/>
                  </w:r>
                </w:p>
              </w:tc>
              <w:tc>
                <w:tcPr>
                  <w:tcW w:w="707" w:type="pct"/>
                </w:tcPr>
                <w:p w14:paraId="441B47D6"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MonthStart10 \@ dddd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Saturday</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“Sunday" 1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=F2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&lt;&gt;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=F2+1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w:t>
                  </w:r>
                  <w:r w:rsidRPr="004748EE">
                    <w:rPr>
                      <w:rFonts w:ascii="Calibri" w:eastAsia="Times New Roman" w:hAnsi="Calibri" w:cs="Calibri"/>
                      <w:color w:val="262626"/>
                      <w:szCs w:val="18"/>
                      <w:lang w:eastAsia="ja-JP"/>
                    </w:rPr>
                    <w:fldChar w:fldCharType="end"/>
                  </w:r>
                </w:p>
              </w:tc>
            </w:tr>
            <w:tr w:rsidR="00323DCA" w:rsidRPr="004748EE" w14:paraId="381AC6FB" w14:textId="77777777" w:rsidTr="00B53D6C">
              <w:tc>
                <w:tcPr>
                  <w:tcW w:w="710" w:type="pct"/>
                </w:tcPr>
                <w:p w14:paraId="3C5CF618"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=G2+1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3</w:t>
                  </w:r>
                  <w:r w:rsidRPr="004748EE">
                    <w:rPr>
                      <w:rFonts w:ascii="Calibri" w:eastAsia="Times New Roman" w:hAnsi="Calibri" w:cs="Calibri"/>
                      <w:color w:val="262626"/>
                      <w:szCs w:val="18"/>
                      <w:lang w:eastAsia="ja-JP"/>
                    </w:rPr>
                    <w:fldChar w:fldCharType="end"/>
                  </w:r>
                </w:p>
              </w:tc>
              <w:tc>
                <w:tcPr>
                  <w:tcW w:w="717" w:type="pct"/>
                </w:tcPr>
                <w:p w14:paraId="5559C145"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=A3+1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4</w:t>
                  </w:r>
                  <w:r w:rsidRPr="004748EE">
                    <w:rPr>
                      <w:rFonts w:ascii="Calibri" w:eastAsia="Times New Roman" w:hAnsi="Calibri" w:cs="Calibri"/>
                      <w:color w:val="262626"/>
                      <w:szCs w:val="18"/>
                      <w:lang w:eastAsia="ja-JP"/>
                    </w:rPr>
                    <w:fldChar w:fldCharType="end"/>
                  </w:r>
                </w:p>
              </w:tc>
              <w:tc>
                <w:tcPr>
                  <w:tcW w:w="717" w:type="pct"/>
                </w:tcPr>
                <w:p w14:paraId="6F586A00"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=B3+1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5</w:t>
                  </w:r>
                  <w:r w:rsidRPr="004748EE">
                    <w:rPr>
                      <w:rFonts w:ascii="Calibri" w:eastAsia="Times New Roman" w:hAnsi="Calibri" w:cs="Calibri"/>
                      <w:color w:val="262626"/>
                      <w:szCs w:val="18"/>
                      <w:lang w:eastAsia="ja-JP"/>
                    </w:rPr>
                    <w:fldChar w:fldCharType="end"/>
                  </w:r>
                </w:p>
              </w:tc>
              <w:tc>
                <w:tcPr>
                  <w:tcW w:w="717" w:type="pct"/>
                </w:tcPr>
                <w:p w14:paraId="2DE77E75"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=C3+1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6</w:t>
                  </w:r>
                  <w:r w:rsidRPr="004748EE">
                    <w:rPr>
                      <w:rFonts w:ascii="Calibri" w:eastAsia="Times New Roman" w:hAnsi="Calibri" w:cs="Calibri"/>
                      <w:color w:val="262626"/>
                      <w:szCs w:val="18"/>
                      <w:lang w:eastAsia="ja-JP"/>
                    </w:rPr>
                    <w:fldChar w:fldCharType="end"/>
                  </w:r>
                </w:p>
              </w:tc>
              <w:tc>
                <w:tcPr>
                  <w:tcW w:w="717" w:type="pct"/>
                </w:tcPr>
                <w:p w14:paraId="24EB1D1B"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=D3+1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7</w:t>
                  </w:r>
                  <w:r w:rsidRPr="004748EE">
                    <w:rPr>
                      <w:rFonts w:ascii="Calibri" w:eastAsia="Times New Roman" w:hAnsi="Calibri" w:cs="Calibri"/>
                      <w:color w:val="262626"/>
                      <w:szCs w:val="18"/>
                      <w:lang w:eastAsia="ja-JP"/>
                    </w:rPr>
                    <w:fldChar w:fldCharType="end"/>
                  </w:r>
                </w:p>
              </w:tc>
              <w:tc>
                <w:tcPr>
                  <w:tcW w:w="717" w:type="pct"/>
                </w:tcPr>
                <w:p w14:paraId="6AC85D0A"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=E3+1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8</w:t>
                  </w:r>
                  <w:r w:rsidRPr="004748EE">
                    <w:rPr>
                      <w:rFonts w:ascii="Calibri" w:eastAsia="Times New Roman" w:hAnsi="Calibri" w:cs="Calibri"/>
                      <w:color w:val="262626"/>
                      <w:szCs w:val="18"/>
                      <w:lang w:eastAsia="ja-JP"/>
                    </w:rPr>
                    <w:fldChar w:fldCharType="end"/>
                  </w:r>
                </w:p>
              </w:tc>
              <w:tc>
                <w:tcPr>
                  <w:tcW w:w="707" w:type="pct"/>
                </w:tcPr>
                <w:p w14:paraId="23A6265F"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=F3+1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9</w:t>
                  </w:r>
                  <w:r w:rsidRPr="004748EE">
                    <w:rPr>
                      <w:rFonts w:ascii="Calibri" w:eastAsia="Times New Roman" w:hAnsi="Calibri" w:cs="Calibri"/>
                      <w:color w:val="262626"/>
                      <w:szCs w:val="18"/>
                      <w:lang w:eastAsia="ja-JP"/>
                    </w:rPr>
                    <w:fldChar w:fldCharType="end"/>
                  </w:r>
                </w:p>
              </w:tc>
            </w:tr>
            <w:tr w:rsidR="00323DCA" w:rsidRPr="004748EE" w14:paraId="1F94E16F" w14:textId="77777777" w:rsidTr="00B53D6C">
              <w:tc>
                <w:tcPr>
                  <w:tcW w:w="710" w:type="pct"/>
                </w:tcPr>
                <w:p w14:paraId="7650550F"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=G3+1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10</w:t>
                  </w:r>
                  <w:r w:rsidRPr="004748EE">
                    <w:rPr>
                      <w:rFonts w:ascii="Calibri" w:eastAsia="Times New Roman" w:hAnsi="Calibri" w:cs="Calibri"/>
                      <w:color w:val="262626"/>
                      <w:szCs w:val="18"/>
                      <w:lang w:eastAsia="ja-JP"/>
                    </w:rPr>
                    <w:fldChar w:fldCharType="end"/>
                  </w:r>
                </w:p>
              </w:tc>
              <w:tc>
                <w:tcPr>
                  <w:tcW w:w="717" w:type="pct"/>
                  <w:shd w:val="clear" w:color="auto" w:fill="auto"/>
                </w:tcPr>
                <w:p w14:paraId="02DC2467"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=A4+1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11</w:t>
                  </w:r>
                  <w:r w:rsidRPr="004748EE">
                    <w:rPr>
                      <w:rFonts w:ascii="Calibri" w:eastAsia="Times New Roman" w:hAnsi="Calibri" w:cs="Calibri"/>
                      <w:color w:val="262626"/>
                      <w:szCs w:val="18"/>
                      <w:lang w:eastAsia="ja-JP"/>
                    </w:rPr>
                    <w:fldChar w:fldCharType="end"/>
                  </w:r>
                </w:p>
              </w:tc>
              <w:tc>
                <w:tcPr>
                  <w:tcW w:w="717" w:type="pct"/>
                  <w:shd w:val="clear" w:color="auto" w:fill="auto"/>
                </w:tcPr>
                <w:p w14:paraId="526D31F3"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=B4+1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12</w:t>
                  </w:r>
                  <w:r w:rsidRPr="004748EE">
                    <w:rPr>
                      <w:rFonts w:ascii="Calibri" w:eastAsia="Times New Roman" w:hAnsi="Calibri" w:cs="Calibri"/>
                      <w:color w:val="262626"/>
                      <w:szCs w:val="18"/>
                      <w:lang w:eastAsia="ja-JP"/>
                    </w:rPr>
                    <w:fldChar w:fldCharType="end"/>
                  </w:r>
                </w:p>
              </w:tc>
              <w:tc>
                <w:tcPr>
                  <w:tcW w:w="717" w:type="pct"/>
                  <w:shd w:val="clear" w:color="auto" w:fill="FF9999"/>
                </w:tcPr>
                <w:p w14:paraId="42220967"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=C4+1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13</w:t>
                  </w:r>
                  <w:r w:rsidRPr="004748EE">
                    <w:rPr>
                      <w:rFonts w:ascii="Calibri" w:eastAsia="Times New Roman" w:hAnsi="Calibri" w:cs="Calibri"/>
                      <w:color w:val="262626"/>
                      <w:szCs w:val="18"/>
                      <w:lang w:eastAsia="ja-JP"/>
                    </w:rPr>
                    <w:fldChar w:fldCharType="end"/>
                  </w:r>
                </w:p>
              </w:tc>
              <w:tc>
                <w:tcPr>
                  <w:tcW w:w="717" w:type="pct"/>
                  <w:shd w:val="clear" w:color="auto" w:fill="FF9999"/>
                </w:tcPr>
                <w:p w14:paraId="2ECF81E5"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=D4+1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14</w:t>
                  </w:r>
                  <w:r w:rsidRPr="004748EE">
                    <w:rPr>
                      <w:rFonts w:ascii="Calibri" w:eastAsia="Times New Roman" w:hAnsi="Calibri" w:cs="Calibri"/>
                      <w:color w:val="262626"/>
                      <w:szCs w:val="18"/>
                      <w:lang w:eastAsia="ja-JP"/>
                    </w:rPr>
                    <w:fldChar w:fldCharType="end"/>
                  </w:r>
                </w:p>
              </w:tc>
              <w:tc>
                <w:tcPr>
                  <w:tcW w:w="717" w:type="pct"/>
                  <w:shd w:val="clear" w:color="auto" w:fill="auto"/>
                </w:tcPr>
                <w:p w14:paraId="69B700FC"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=E4+1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15</w:t>
                  </w:r>
                  <w:r w:rsidRPr="004748EE">
                    <w:rPr>
                      <w:rFonts w:ascii="Calibri" w:eastAsia="Times New Roman" w:hAnsi="Calibri" w:cs="Calibri"/>
                      <w:color w:val="262626"/>
                      <w:szCs w:val="18"/>
                      <w:lang w:eastAsia="ja-JP"/>
                    </w:rPr>
                    <w:fldChar w:fldCharType="end"/>
                  </w:r>
                </w:p>
              </w:tc>
              <w:tc>
                <w:tcPr>
                  <w:tcW w:w="707" w:type="pct"/>
                  <w:shd w:val="clear" w:color="auto" w:fill="auto"/>
                </w:tcPr>
                <w:p w14:paraId="2CADB8BC"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=F4+1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16</w:t>
                  </w:r>
                  <w:r w:rsidRPr="004748EE">
                    <w:rPr>
                      <w:rFonts w:ascii="Calibri" w:eastAsia="Times New Roman" w:hAnsi="Calibri" w:cs="Calibri"/>
                      <w:color w:val="262626"/>
                      <w:szCs w:val="18"/>
                      <w:lang w:eastAsia="ja-JP"/>
                    </w:rPr>
                    <w:fldChar w:fldCharType="end"/>
                  </w:r>
                </w:p>
              </w:tc>
            </w:tr>
            <w:tr w:rsidR="00323DCA" w:rsidRPr="004748EE" w14:paraId="0D3A7F8B" w14:textId="77777777" w:rsidTr="00B53D6C">
              <w:tc>
                <w:tcPr>
                  <w:tcW w:w="710" w:type="pct"/>
                </w:tcPr>
                <w:p w14:paraId="2D9930B3"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=G4+1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17</w:t>
                  </w:r>
                  <w:r w:rsidRPr="004748EE">
                    <w:rPr>
                      <w:rFonts w:ascii="Calibri" w:eastAsia="Times New Roman" w:hAnsi="Calibri" w:cs="Calibri"/>
                      <w:color w:val="262626"/>
                      <w:szCs w:val="18"/>
                      <w:lang w:eastAsia="ja-JP"/>
                    </w:rPr>
                    <w:fldChar w:fldCharType="end"/>
                  </w:r>
                </w:p>
              </w:tc>
              <w:tc>
                <w:tcPr>
                  <w:tcW w:w="717" w:type="pct"/>
                </w:tcPr>
                <w:p w14:paraId="68EE008B"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=A5+1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18</w:t>
                  </w:r>
                  <w:r w:rsidRPr="004748EE">
                    <w:rPr>
                      <w:rFonts w:ascii="Calibri" w:eastAsia="Times New Roman" w:hAnsi="Calibri" w:cs="Calibri"/>
                      <w:color w:val="262626"/>
                      <w:szCs w:val="18"/>
                      <w:lang w:eastAsia="ja-JP"/>
                    </w:rPr>
                    <w:fldChar w:fldCharType="end"/>
                  </w:r>
                </w:p>
              </w:tc>
              <w:tc>
                <w:tcPr>
                  <w:tcW w:w="717" w:type="pct"/>
                </w:tcPr>
                <w:p w14:paraId="0D97B335"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=B5+1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19</w:t>
                  </w:r>
                  <w:r w:rsidRPr="004748EE">
                    <w:rPr>
                      <w:rFonts w:ascii="Calibri" w:eastAsia="Times New Roman" w:hAnsi="Calibri" w:cs="Calibri"/>
                      <w:color w:val="262626"/>
                      <w:szCs w:val="18"/>
                      <w:lang w:eastAsia="ja-JP"/>
                    </w:rPr>
                    <w:fldChar w:fldCharType="end"/>
                  </w:r>
                </w:p>
              </w:tc>
              <w:tc>
                <w:tcPr>
                  <w:tcW w:w="717" w:type="pct"/>
                </w:tcPr>
                <w:p w14:paraId="0FC2C283"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=C5+1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20</w:t>
                  </w:r>
                  <w:r w:rsidRPr="004748EE">
                    <w:rPr>
                      <w:rFonts w:ascii="Calibri" w:eastAsia="Times New Roman" w:hAnsi="Calibri" w:cs="Calibri"/>
                      <w:color w:val="262626"/>
                      <w:szCs w:val="18"/>
                      <w:lang w:eastAsia="ja-JP"/>
                    </w:rPr>
                    <w:fldChar w:fldCharType="end"/>
                  </w:r>
                </w:p>
              </w:tc>
              <w:tc>
                <w:tcPr>
                  <w:tcW w:w="717" w:type="pct"/>
                </w:tcPr>
                <w:p w14:paraId="3DACCF4A"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=D5+1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21</w:t>
                  </w:r>
                  <w:r w:rsidRPr="004748EE">
                    <w:rPr>
                      <w:rFonts w:ascii="Calibri" w:eastAsia="Times New Roman" w:hAnsi="Calibri" w:cs="Calibri"/>
                      <w:color w:val="262626"/>
                      <w:szCs w:val="18"/>
                      <w:lang w:eastAsia="ja-JP"/>
                    </w:rPr>
                    <w:fldChar w:fldCharType="end"/>
                  </w:r>
                </w:p>
              </w:tc>
              <w:tc>
                <w:tcPr>
                  <w:tcW w:w="717" w:type="pct"/>
                </w:tcPr>
                <w:p w14:paraId="29993076"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=E5+1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22</w:t>
                  </w:r>
                  <w:r w:rsidRPr="004748EE">
                    <w:rPr>
                      <w:rFonts w:ascii="Calibri" w:eastAsia="Times New Roman" w:hAnsi="Calibri" w:cs="Calibri"/>
                      <w:color w:val="262626"/>
                      <w:szCs w:val="18"/>
                      <w:lang w:eastAsia="ja-JP"/>
                    </w:rPr>
                    <w:fldChar w:fldCharType="end"/>
                  </w:r>
                </w:p>
              </w:tc>
              <w:tc>
                <w:tcPr>
                  <w:tcW w:w="707" w:type="pct"/>
                </w:tcPr>
                <w:p w14:paraId="74E4EBE4"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=F5+1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23</w:t>
                  </w:r>
                  <w:r w:rsidRPr="004748EE">
                    <w:rPr>
                      <w:rFonts w:ascii="Calibri" w:eastAsia="Times New Roman" w:hAnsi="Calibri" w:cs="Calibri"/>
                      <w:color w:val="262626"/>
                      <w:szCs w:val="18"/>
                      <w:lang w:eastAsia="ja-JP"/>
                    </w:rPr>
                    <w:fldChar w:fldCharType="end"/>
                  </w:r>
                </w:p>
              </w:tc>
            </w:tr>
            <w:tr w:rsidR="00323DCA" w:rsidRPr="004748EE" w14:paraId="115C54B0" w14:textId="77777777" w:rsidTr="00B53D6C">
              <w:tc>
                <w:tcPr>
                  <w:tcW w:w="710" w:type="pct"/>
                </w:tcPr>
                <w:p w14:paraId="183BB8C3"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=G5</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23</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=G5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23</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MonthEnd10 \@ 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30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=G5+1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24</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24</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24</w:t>
                  </w:r>
                  <w:r w:rsidRPr="004748EE">
                    <w:rPr>
                      <w:rFonts w:ascii="Calibri" w:eastAsia="Times New Roman" w:hAnsi="Calibri" w:cs="Calibri"/>
                      <w:color w:val="262626"/>
                      <w:szCs w:val="18"/>
                      <w:lang w:eastAsia="ja-JP"/>
                    </w:rPr>
                    <w:fldChar w:fldCharType="end"/>
                  </w:r>
                </w:p>
              </w:tc>
              <w:tc>
                <w:tcPr>
                  <w:tcW w:w="717" w:type="pct"/>
                </w:tcPr>
                <w:p w14:paraId="462BCC55"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=A6</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24</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=A6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24</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MonthEnd10 \@ 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30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=A6+1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25</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25</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25</w:t>
                  </w:r>
                  <w:r w:rsidRPr="004748EE">
                    <w:rPr>
                      <w:rFonts w:ascii="Calibri" w:eastAsia="Times New Roman" w:hAnsi="Calibri" w:cs="Calibri"/>
                      <w:color w:val="262626"/>
                      <w:szCs w:val="18"/>
                      <w:lang w:eastAsia="ja-JP"/>
                    </w:rPr>
                    <w:fldChar w:fldCharType="end"/>
                  </w:r>
                </w:p>
              </w:tc>
              <w:tc>
                <w:tcPr>
                  <w:tcW w:w="717" w:type="pct"/>
                </w:tcPr>
                <w:p w14:paraId="194ABB43"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=B6</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25</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=B6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25</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MonthEnd10 \@ 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30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=B6+1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26</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26</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26</w:t>
                  </w:r>
                  <w:r w:rsidRPr="004748EE">
                    <w:rPr>
                      <w:rFonts w:ascii="Calibri" w:eastAsia="Times New Roman" w:hAnsi="Calibri" w:cs="Calibri"/>
                      <w:color w:val="262626"/>
                      <w:szCs w:val="18"/>
                      <w:lang w:eastAsia="ja-JP"/>
                    </w:rPr>
                    <w:fldChar w:fldCharType="end"/>
                  </w:r>
                </w:p>
              </w:tc>
              <w:tc>
                <w:tcPr>
                  <w:tcW w:w="717" w:type="pct"/>
                </w:tcPr>
                <w:p w14:paraId="62FEBFC5"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=C6</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26</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=C6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26</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MonthEnd10 \@ 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30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=C6+1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27</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27</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27</w:t>
                  </w:r>
                  <w:r w:rsidRPr="004748EE">
                    <w:rPr>
                      <w:rFonts w:ascii="Calibri" w:eastAsia="Times New Roman" w:hAnsi="Calibri" w:cs="Calibri"/>
                      <w:color w:val="262626"/>
                      <w:szCs w:val="18"/>
                      <w:lang w:eastAsia="ja-JP"/>
                    </w:rPr>
                    <w:fldChar w:fldCharType="end"/>
                  </w:r>
                </w:p>
              </w:tc>
              <w:tc>
                <w:tcPr>
                  <w:tcW w:w="717" w:type="pct"/>
                </w:tcPr>
                <w:p w14:paraId="620FDEE0"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=D6</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27</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=D6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27</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MonthEnd10 \@ 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30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=D6+1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28</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28</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28</w:t>
                  </w:r>
                  <w:r w:rsidRPr="004748EE">
                    <w:rPr>
                      <w:rFonts w:ascii="Calibri" w:eastAsia="Times New Roman" w:hAnsi="Calibri" w:cs="Calibri"/>
                      <w:color w:val="262626"/>
                      <w:szCs w:val="18"/>
                      <w:lang w:eastAsia="ja-JP"/>
                    </w:rPr>
                    <w:fldChar w:fldCharType="end"/>
                  </w:r>
                </w:p>
              </w:tc>
              <w:tc>
                <w:tcPr>
                  <w:tcW w:w="717" w:type="pct"/>
                </w:tcPr>
                <w:p w14:paraId="15E63050"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=E6</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28</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=E6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28</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MonthEnd10 \@ 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30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=E6+1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29</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29</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29</w:t>
                  </w:r>
                  <w:r w:rsidRPr="004748EE">
                    <w:rPr>
                      <w:rFonts w:ascii="Calibri" w:eastAsia="Times New Roman" w:hAnsi="Calibri" w:cs="Calibri"/>
                      <w:color w:val="262626"/>
                      <w:szCs w:val="18"/>
                      <w:lang w:eastAsia="ja-JP"/>
                    </w:rPr>
                    <w:fldChar w:fldCharType="end"/>
                  </w:r>
                </w:p>
              </w:tc>
              <w:tc>
                <w:tcPr>
                  <w:tcW w:w="707" w:type="pct"/>
                </w:tcPr>
                <w:p w14:paraId="3AD826FC"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=F6</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29</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=F6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29</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MonthEnd10 \@ 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30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=F6+1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30</w:t>
                  </w:r>
                  <w:r w:rsidRPr="004748EE">
                    <w:rPr>
                      <w:rFonts w:ascii="Calibri" w:eastAsia="Times New Roman" w:hAnsi="Calibri" w:cs="Calibri"/>
                      <w:color w:val="262626"/>
                      <w:szCs w:val="18"/>
                      <w:lang w:eastAsia="ja-JP"/>
                    </w:rPr>
                    <w:fldChar w:fldCharType="end"/>
                  </w:r>
                </w:p>
              </w:tc>
            </w:tr>
          </w:tbl>
          <w:p w14:paraId="1E298DD3" w14:textId="77777777" w:rsidR="00323DCA" w:rsidRPr="002E6242" w:rsidRDefault="00323DCA" w:rsidP="00B53D6C">
            <w:pPr>
              <w:rPr>
                <w:rFonts w:ascii="Calibri" w:eastAsia="Times New Roman" w:hAnsi="Calibri" w:cs="Calibri"/>
                <w:szCs w:val="18"/>
              </w:rPr>
            </w:pPr>
          </w:p>
        </w:tc>
        <w:tc>
          <w:tcPr>
            <w:tcW w:w="1631" w:type="dxa"/>
          </w:tcPr>
          <w:tbl>
            <w:tblPr>
              <w:tblStyle w:val="CalendarTable"/>
              <w:tblW w:w="5000" w:type="pct"/>
              <w:tblBorders>
                <w:insideH w:val="single" w:sz="4" w:space="0" w:color="D9D9D9"/>
                <w:insideV w:val="single" w:sz="4" w:space="0" w:color="D9D9D9"/>
              </w:tblBorders>
              <w:tblLook w:val="04A0" w:firstRow="1" w:lastRow="0" w:firstColumn="1" w:lastColumn="0" w:noHBand="0" w:noVBand="1"/>
              <w:tblCaption w:val="July 2019"/>
              <w:tblDescription w:val="Calendar of July 2019"/>
            </w:tblPr>
            <w:tblGrid>
              <w:gridCol w:w="226"/>
              <w:gridCol w:w="228"/>
              <w:gridCol w:w="227"/>
              <w:gridCol w:w="227"/>
              <w:gridCol w:w="227"/>
              <w:gridCol w:w="227"/>
              <w:gridCol w:w="224"/>
            </w:tblGrid>
            <w:tr w:rsidR="00323DCA" w:rsidRPr="004748EE" w14:paraId="495E67D6" w14:textId="77777777" w:rsidTr="00B53D6C">
              <w:tc>
                <w:tcPr>
                  <w:tcW w:w="710" w:type="pct"/>
                </w:tcPr>
                <w:p w14:paraId="3B329FBC" w14:textId="77777777" w:rsidR="00323DCA" w:rsidRPr="004748EE" w:rsidRDefault="00323DCA" w:rsidP="00B53D6C">
                  <w:pPr>
                    <w:widowControl/>
                    <w:spacing w:before="60"/>
                    <w:jc w:val="center"/>
                    <w:rPr>
                      <w:rFonts w:ascii="Calibri" w:eastAsia="Times New Roman" w:hAnsi="Calibri" w:cs="Calibri"/>
                      <w:color w:val="595959"/>
                      <w:szCs w:val="18"/>
                      <w:lang w:eastAsia="ja-JP"/>
                    </w:rPr>
                  </w:pPr>
                  <w:r w:rsidRPr="004748EE">
                    <w:rPr>
                      <w:rFonts w:ascii="Calibri" w:eastAsia="Times New Roman" w:hAnsi="Calibri" w:cs="Calibri"/>
                      <w:color w:val="595959"/>
                      <w:szCs w:val="18"/>
                      <w:lang w:eastAsia="ja-JP"/>
                    </w:rPr>
                    <w:t>M</w:t>
                  </w:r>
                </w:p>
              </w:tc>
              <w:tc>
                <w:tcPr>
                  <w:tcW w:w="717" w:type="pct"/>
                </w:tcPr>
                <w:p w14:paraId="2026BF19" w14:textId="77777777" w:rsidR="00323DCA" w:rsidRPr="004748EE" w:rsidRDefault="00323DCA" w:rsidP="00B53D6C">
                  <w:pPr>
                    <w:widowControl/>
                    <w:spacing w:before="60"/>
                    <w:jc w:val="center"/>
                    <w:rPr>
                      <w:rFonts w:ascii="Calibri" w:eastAsia="Times New Roman" w:hAnsi="Calibri" w:cs="Calibri"/>
                      <w:color w:val="595959"/>
                      <w:szCs w:val="18"/>
                      <w:lang w:eastAsia="ja-JP"/>
                    </w:rPr>
                  </w:pPr>
                  <w:r w:rsidRPr="004748EE">
                    <w:rPr>
                      <w:rFonts w:ascii="Calibri" w:eastAsia="Times New Roman" w:hAnsi="Calibri" w:cs="Calibri"/>
                      <w:color w:val="595959"/>
                      <w:szCs w:val="18"/>
                      <w:lang w:eastAsia="ja-JP"/>
                    </w:rPr>
                    <w:t>T</w:t>
                  </w:r>
                </w:p>
              </w:tc>
              <w:tc>
                <w:tcPr>
                  <w:tcW w:w="717" w:type="pct"/>
                </w:tcPr>
                <w:p w14:paraId="097DE6B8" w14:textId="77777777" w:rsidR="00323DCA" w:rsidRPr="004748EE" w:rsidRDefault="00323DCA" w:rsidP="00B53D6C">
                  <w:pPr>
                    <w:widowControl/>
                    <w:spacing w:before="60"/>
                    <w:jc w:val="center"/>
                    <w:rPr>
                      <w:rFonts w:ascii="Calibri" w:eastAsia="Times New Roman" w:hAnsi="Calibri" w:cs="Calibri"/>
                      <w:color w:val="595959"/>
                      <w:szCs w:val="18"/>
                      <w:lang w:eastAsia="ja-JP"/>
                    </w:rPr>
                  </w:pPr>
                  <w:r w:rsidRPr="004748EE">
                    <w:rPr>
                      <w:rFonts w:ascii="Calibri" w:eastAsia="Times New Roman" w:hAnsi="Calibri" w:cs="Calibri"/>
                      <w:color w:val="595959"/>
                      <w:szCs w:val="18"/>
                      <w:lang w:eastAsia="ja-JP"/>
                    </w:rPr>
                    <w:t>W</w:t>
                  </w:r>
                </w:p>
              </w:tc>
              <w:tc>
                <w:tcPr>
                  <w:tcW w:w="717" w:type="pct"/>
                </w:tcPr>
                <w:p w14:paraId="3E08E302" w14:textId="77777777" w:rsidR="00323DCA" w:rsidRPr="004748EE" w:rsidRDefault="00323DCA" w:rsidP="00B53D6C">
                  <w:pPr>
                    <w:widowControl/>
                    <w:spacing w:before="60"/>
                    <w:jc w:val="center"/>
                    <w:rPr>
                      <w:rFonts w:ascii="Calibri" w:eastAsia="Times New Roman" w:hAnsi="Calibri" w:cs="Calibri"/>
                      <w:color w:val="595959"/>
                      <w:szCs w:val="18"/>
                      <w:lang w:eastAsia="ja-JP"/>
                    </w:rPr>
                  </w:pPr>
                  <w:r w:rsidRPr="004748EE">
                    <w:rPr>
                      <w:rFonts w:ascii="Calibri" w:eastAsia="Times New Roman" w:hAnsi="Calibri" w:cs="Calibri"/>
                      <w:color w:val="595959"/>
                      <w:szCs w:val="18"/>
                      <w:lang w:eastAsia="ja-JP"/>
                    </w:rPr>
                    <w:t>T</w:t>
                  </w:r>
                </w:p>
              </w:tc>
              <w:tc>
                <w:tcPr>
                  <w:tcW w:w="717" w:type="pct"/>
                </w:tcPr>
                <w:p w14:paraId="75F9861C" w14:textId="77777777" w:rsidR="00323DCA" w:rsidRPr="004748EE" w:rsidRDefault="00323DCA" w:rsidP="00B53D6C">
                  <w:pPr>
                    <w:widowControl/>
                    <w:spacing w:before="60"/>
                    <w:jc w:val="center"/>
                    <w:rPr>
                      <w:rFonts w:ascii="Calibri" w:eastAsia="Times New Roman" w:hAnsi="Calibri" w:cs="Calibri"/>
                      <w:color w:val="595959"/>
                      <w:szCs w:val="18"/>
                      <w:lang w:eastAsia="ja-JP"/>
                    </w:rPr>
                  </w:pPr>
                  <w:r w:rsidRPr="004748EE">
                    <w:rPr>
                      <w:rFonts w:ascii="Calibri" w:eastAsia="Times New Roman" w:hAnsi="Calibri" w:cs="Calibri"/>
                      <w:color w:val="595959"/>
                      <w:szCs w:val="18"/>
                      <w:lang w:eastAsia="ja-JP"/>
                    </w:rPr>
                    <w:t>F</w:t>
                  </w:r>
                </w:p>
              </w:tc>
              <w:tc>
                <w:tcPr>
                  <w:tcW w:w="717" w:type="pct"/>
                </w:tcPr>
                <w:p w14:paraId="009ADDD5" w14:textId="77777777" w:rsidR="00323DCA" w:rsidRPr="004748EE" w:rsidRDefault="00323DCA" w:rsidP="00B53D6C">
                  <w:pPr>
                    <w:widowControl/>
                    <w:spacing w:before="60"/>
                    <w:jc w:val="center"/>
                    <w:rPr>
                      <w:rFonts w:ascii="Calibri" w:eastAsia="Times New Roman" w:hAnsi="Calibri" w:cs="Calibri"/>
                      <w:color w:val="595959"/>
                      <w:szCs w:val="18"/>
                      <w:lang w:eastAsia="ja-JP"/>
                    </w:rPr>
                  </w:pPr>
                  <w:r w:rsidRPr="004748EE">
                    <w:rPr>
                      <w:rFonts w:ascii="Calibri" w:eastAsia="Times New Roman" w:hAnsi="Calibri" w:cs="Calibri"/>
                      <w:color w:val="595959"/>
                      <w:szCs w:val="18"/>
                      <w:lang w:eastAsia="ja-JP"/>
                    </w:rPr>
                    <w:t>S</w:t>
                  </w:r>
                </w:p>
              </w:tc>
              <w:tc>
                <w:tcPr>
                  <w:tcW w:w="707" w:type="pct"/>
                </w:tcPr>
                <w:p w14:paraId="503CD905" w14:textId="77777777" w:rsidR="00323DCA" w:rsidRPr="004748EE" w:rsidRDefault="00323DCA" w:rsidP="00B53D6C">
                  <w:pPr>
                    <w:widowControl/>
                    <w:spacing w:before="60"/>
                    <w:jc w:val="center"/>
                    <w:rPr>
                      <w:rFonts w:ascii="Calibri" w:eastAsia="Times New Roman" w:hAnsi="Calibri" w:cs="Calibri"/>
                      <w:color w:val="595959"/>
                      <w:szCs w:val="18"/>
                      <w:lang w:eastAsia="ja-JP"/>
                    </w:rPr>
                  </w:pPr>
                  <w:r w:rsidRPr="004748EE">
                    <w:rPr>
                      <w:rFonts w:ascii="Calibri" w:eastAsia="Times New Roman" w:hAnsi="Calibri" w:cs="Calibri"/>
                      <w:color w:val="595959"/>
                      <w:szCs w:val="18"/>
                      <w:lang w:eastAsia="ja-JP"/>
                    </w:rPr>
                    <w:t>S</w:t>
                  </w:r>
                </w:p>
              </w:tc>
            </w:tr>
            <w:tr w:rsidR="00323DCA" w:rsidRPr="004748EE" w14:paraId="438CC5DD" w14:textId="77777777" w:rsidTr="00B53D6C">
              <w:tc>
                <w:tcPr>
                  <w:tcW w:w="710" w:type="pct"/>
                </w:tcPr>
                <w:p w14:paraId="45C26BF0"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MonthStart11 \@ dddd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Monday</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“Monday" 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w:t>
                  </w:r>
                  <w:r w:rsidRPr="004748EE">
                    <w:rPr>
                      <w:rFonts w:ascii="Calibri" w:eastAsia="Times New Roman" w:hAnsi="Calibri" w:cs="Calibri"/>
                      <w:color w:val="262626"/>
                      <w:szCs w:val="18"/>
                      <w:lang w:eastAsia="ja-JP"/>
                    </w:rPr>
                    <w:fldChar w:fldCharType="end"/>
                  </w:r>
                </w:p>
              </w:tc>
              <w:tc>
                <w:tcPr>
                  <w:tcW w:w="717" w:type="pct"/>
                </w:tcPr>
                <w:p w14:paraId="4EB39EF1"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MonthStart11 \@ dddd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Monday</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“Tuesday" 1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=A2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&lt;&gt;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=A2+1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w:t>
                  </w:r>
                  <w:r w:rsidRPr="004748EE">
                    <w:rPr>
                      <w:rFonts w:ascii="Calibri" w:eastAsia="Times New Roman" w:hAnsi="Calibri" w:cs="Calibri"/>
                      <w:color w:val="262626"/>
                      <w:szCs w:val="18"/>
                      <w:lang w:eastAsia="ja-JP"/>
                    </w:rPr>
                    <w:fldChar w:fldCharType="end"/>
                  </w:r>
                </w:p>
              </w:tc>
              <w:tc>
                <w:tcPr>
                  <w:tcW w:w="717" w:type="pct"/>
                </w:tcPr>
                <w:p w14:paraId="5BE56BB3"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MonthStart11 \@ dddd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Monday</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“Wednesday" 1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=B2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&lt;&gt;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=B2+1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3</w:t>
                  </w:r>
                  <w:r w:rsidRPr="004748EE">
                    <w:rPr>
                      <w:rFonts w:ascii="Calibri" w:eastAsia="Times New Roman" w:hAnsi="Calibri" w:cs="Calibri"/>
                      <w:color w:val="262626"/>
                      <w:szCs w:val="18"/>
                      <w:lang w:eastAsia="ja-JP"/>
                    </w:rPr>
                    <w:fldChar w:fldCharType="end"/>
                  </w:r>
                </w:p>
              </w:tc>
              <w:tc>
                <w:tcPr>
                  <w:tcW w:w="717" w:type="pct"/>
                </w:tcPr>
                <w:p w14:paraId="0B619E4D"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MonthStart11 \@ dddd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Monday</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“Thursday" 1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=C2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&lt;&gt;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=C2+1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4</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4</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4</w:t>
                  </w:r>
                  <w:r w:rsidRPr="004748EE">
                    <w:rPr>
                      <w:rFonts w:ascii="Calibri" w:eastAsia="Times New Roman" w:hAnsi="Calibri" w:cs="Calibri"/>
                      <w:color w:val="262626"/>
                      <w:szCs w:val="18"/>
                      <w:lang w:eastAsia="ja-JP"/>
                    </w:rPr>
                    <w:fldChar w:fldCharType="end"/>
                  </w:r>
                </w:p>
              </w:tc>
              <w:tc>
                <w:tcPr>
                  <w:tcW w:w="717" w:type="pct"/>
                </w:tcPr>
                <w:p w14:paraId="3B02B582"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MonthStart11 \@ dddd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Monday</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“Friday" 1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=D2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4</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&lt;&gt;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=D2+1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5</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5</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5</w:t>
                  </w:r>
                  <w:r w:rsidRPr="004748EE">
                    <w:rPr>
                      <w:rFonts w:ascii="Calibri" w:eastAsia="Times New Roman" w:hAnsi="Calibri" w:cs="Calibri"/>
                      <w:color w:val="262626"/>
                      <w:szCs w:val="18"/>
                      <w:lang w:eastAsia="ja-JP"/>
                    </w:rPr>
                    <w:fldChar w:fldCharType="end"/>
                  </w:r>
                </w:p>
              </w:tc>
              <w:tc>
                <w:tcPr>
                  <w:tcW w:w="717" w:type="pct"/>
                </w:tcPr>
                <w:p w14:paraId="71FA0547"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MonthStart11 \@ dddd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Monday</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“Saturday" 1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=E2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5</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&lt;&gt;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=E2+1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6</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6</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6</w:t>
                  </w:r>
                  <w:r w:rsidRPr="004748EE">
                    <w:rPr>
                      <w:rFonts w:ascii="Calibri" w:eastAsia="Times New Roman" w:hAnsi="Calibri" w:cs="Calibri"/>
                      <w:color w:val="262626"/>
                      <w:szCs w:val="18"/>
                      <w:lang w:eastAsia="ja-JP"/>
                    </w:rPr>
                    <w:fldChar w:fldCharType="end"/>
                  </w:r>
                </w:p>
              </w:tc>
              <w:tc>
                <w:tcPr>
                  <w:tcW w:w="707" w:type="pct"/>
                </w:tcPr>
                <w:p w14:paraId="1FA978D2"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MonthStart11 \@ dddd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Monday</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“Sunday" 1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=F2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6</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&lt;&gt;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=F2+1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7</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7</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7</w:t>
                  </w:r>
                  <w:r w:rsidRPr="004748EE">
                    <w:rPr>
                      <w:rFonts w:ascii="Calibri" w:eastAsia="Times New Roman" w:hAnsi="Calibri" w:cs="Calibri"/>
                      <w:color w:val="262626"/>
                      <w:szCs w:val="18"/>
                      <w:lang w:eastAsia="ja-JP"/>
                    </w:rPr>
                    <w:fldChar w:fldCharType="end"/>
                  </w:r>
                </w:p>
              </w:tc>
            </w:tr>
            <w:tr w:rsidR="00323DCA" w:rsidRPr="004748EE" w14:paraId="240C6508" w14:textId="77777777" w:rsidTr="00B53D6C">
              <w:tc>
                <w:tcPr>
                  <w:tcW w:w="710" w:type="pct"/>
                </w:tcPr>
                <w:p w14:paraId="0A8F8442"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=G2+1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8</w:t>
                  </w:r>
                  <w:r w:rsidRPr="004748EE">
                    <w:rPr>
                      <w:rFonts w:ascii="Calibri" w:eastAsia="Times New Roman" w:hAnsi="Calibri" w:cs="Calibri"/>
                      <w:color w:val="262626"/>
                      <w:szCs w:val="18"/>
                      <w:lang w:eastAsia="ja-JP"/>
                    </w:rPr>
                    <w:fldChar w:fldCharType="end"/>
                  </w:r>
                </w:p>
              </w:tc>
              <w:tc>
                <w:tcPr>
                  <w:tcW w:w="717" w:type="pct"/>
                </w:tcPr>
                <w:p w14:paraId="3ED18AB4"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=A3+1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9</w:t>
                  </w:r>
                  <w:r w:rsidRPr="004748EE">
                    <w:rPr>
                      <w:rFonts w:ascii="Calibri" w:eastAsia="Times New Roman" w:hAnsi="Calibri" w:cs="Calibri"/>
                      <w:color w:val="262626"/>
                      <w:szCs w:val="18"/>
                      <w:lang w:eastAsia="ja-JP"/>
                    </w:rPr>
                    <w:fldChar w:fldCharType="end"/>
                  </w:r>
                </w:p>
              </w:tc>
              <w:tc>
                <w:tcPr>
                  <w:tcW w:w="717" w:type="pct"/>
                </w:tcPr>
                <w:p w14:paraId="07C2F41C"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=B3+1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10</w:t>
                  </w:r>
                  <w:r w:rsidRPr="004748EE">
                    <w:rPr>
                      <w:rFonts w:ascii="Calibri" w:eastAsia="Times New Roman" w:hAnsi="Calibri" w:cs="Calibri"/>
                      <w:color w:val="262626"/>
                      <w:szCs w:val="18"/>
                      <w:lang w:eastAsia="ja-JP"/>
                    </w:rPr>
                    <w:fldChar w:fldCharType="end"/>
                  </w:r>
                </w:p>
              </w:tc>
              <w:tc>
                <w:tcPr>
                  <w:tcW w:w="717" w:type="pct"/>
                </w:tcPr>
                <w:p w14:paraId="5D1B8C0B"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=C3+1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11</w:t>
                  </w:r>
                  <w:r w:rsidRPr="004748EE">
                    <w:rPr>
                      <w:rFonts w:ascii="Calibri" w:eastAsia="Times New Roman" w:hAnsi="Calibri" w:cs="Calibri"/>
                      <w:color w:val="262626"/>
                      <w:szCs w:val="18"/>
                      <w:lang w:eastAsia="ja-JP"/>
                    </w:rPr>
                    <w:fldChar w:fldCharType="end"/>
                  </w:r>
                </w:p>
              </w:tc>
              <w:tc>
                <w:tcPr>
                  <w:tcW w:w="717" w:type="pct"/>
                </w:tcPr>
                <w:p w14:paraId="04D872D8"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=D3+1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12</w:t>
                  </w:r>
                  <w:r w:rsidRPr="004748EE">
                    <w:rPr>
                      <w:rFonts w:ascii="Calibri" w:eastAsia="Times New Roman" w:hAnsi="Calibri" w:cs="Calibri"/>
                      <w:color w:val="262626"/>
                      <w:szCs w:val="18"/>
                      <w:lang w:eastAsia="ja-JP"/>
                    </w:rPr>
                    <w:fldChar w:fldCharType="end"/>
                  </w:r>
                </w:p>
              </w:tc>
              <w:tc>
                <w:tcPr>
                  <w:tcW w:w="717" w:type="pct"/>
                </w:tcPr>
                <w:p w14:paraId="7EBA6AB5"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=E3+1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13</w:t>
                  </w:r>
                  <w:r w:rsidRPr="004748EE">
                    <w:rPr>
                      <w:rFonts w:ascii="Calibri" w:eastAsia="Times New Roman" w:hAnsi="Calibri" w:cs="Calibri"/>
                      <w:color w:val="262626"/>
                      <w:szCs w:val="18"/>
                      <w:lang w:eastAsia="ja-JP"/>
                    </w:rPr>
                    <w:fldChar w:fldCharType="end"/>
                  </w:r>
                </w:p>
              </w:tc>
              <w:tc>
                <w:tcPr>
                  <w:tcW w:w="707" w:type="pct"/>
                </w:tcPr>
                <w:p w14:paraId="509CA255"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=F3+1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14</w:t>
                  </w:r>
                  <w:r w:rsidRPr="004748EE">
                    <w:rPr>
                      <w:rFonts w:ascii="Calibri" w:eastAsia="Times New Roman" w:hAnsi="Calibri" w:cs="Calibri"/>
                      <w:color w:val="262626"/>
                      <w:szCs w:val="18"/>
                      <w:lang w:eastAsia="ja-JP"/>
                    </w:rPr>
                    <w:fldChar w:fldCharType="end"/>
                  </w:r>
                </w:p>
              </w:tc>
            </w:tr>
            <w:tr w:rsidR="00323DCA" w:rsidRPr="004748EE" w14:paraId="3854DFAF" w14:textId="77777777" w:rsidTr="00B53D6C">
              <w:tc>
                <w:tcPr>
                  <w:tcW w:w="710" w:type="pct"/>
                </w:tcPr>
                <w:p w14:paraId="0A8CA8B2"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=G3+1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15</w:t>
                  </w:r>
                  <w:r w:rsidRPr="004748EE">
                    <w:rPr>
                      <w:rFonts w:ascii="Calibri" w:eastAsia="Times New Roman" w:hAnsi="Calibri" w:cs="Calibri"/>
                      <w:color w:val="262626"/>
                      <w:szCs w:val="18"/>
                      <w:lang w:eastAsia="ja-JP"/>
                    </w:rPr>
                    <w:fldChar w:fldCharType="end"/>
                  </w:r>
                </w:p>
              </w:tc>
              <w:tc>
                <w:tcPr>
                  <w:tcW w:w="717" w:type="pct"/>
                </w:tcPr>
                <w:p w14:paraId="51305E66"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=A4+1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16</w:t>
                  </w:r>
                  <w:r w:rsidRPr="004748EE">
                    <w:rPr>
                      <w:rFonts w:ascii="Calibri" w:eastAsia="Times New Roman" w:hAnsi="Calibri" w:cs="Calibri"/>
                      <w:color w:val="262626"/>
                      <w:szCs w:val="18"/>
                      <w:lang w:eastAsia="ja-JP"/>
                    </w:rPr>
                    <w:fldChar w:fldCharType="end"/>
                  </w:r>
                </w:p>
              </w:tc>
              <w:tc>
                <w:tcPr>
                  <w:tcW w:w="717" w:type="pct"/>
                </w:tcPr>
                <w:p w14:paraId="47A24F90"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=B4+1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17</w:t>
                  </w:r>
                  <w:r w:rsidRPr="004748EE">
                    <w:rPr>
                      <w:rFonts w:ascii="Calibri" w:eastAsia="Times New Roman" w:hAnsi="Calibri" w:cs="Calibri"/>
                      <w:color w:val="262626"/>
                      <w:szCs w:val="18"/>
                      <w:lang w:eastAsia="ja-JP"/>
                    </w:rPr>
                    <w:fldChar w:fldCharType="end"/>
                  </w:r>
                </w:p>
              </w:tc>
              <w:tc>
                <w:tcPr>
                  <w:tcW w:w="717" w:type="pct"/>
                </w:tcPr>
                <w:p w14:paraId="38D31F5B"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=C4+1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18</w:t>
                  </w:r>
                  <w:r w:rsidRPr="004748EE">
                    <w:rPr>
                      <w:rFonts w:ascii="Calibri" w:eastAsia="Times New Roman" w:hAnsi="Calibri" w:cs="Calibri"/>
                      <w:color w:val="262626"/>
                      <w:szCs w:val="18"/>
                      <w:lang w:eastAsia="ja-JP"/>
                    </w:rPr>
                    <w:fldChar w:fldCharType="end"/>
                  </w:r>
                </w:p>
              </w:tc>
              <w:tc>
                <w:tcPr>
                  <w:tcW w:w="717" w:type="pct"/>
                </w:tcPr>
                <w:p w14:paraId="1666A9F2"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=D4+1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19</w:t>
                  </w:r>
                  <w:r w:rsidRPr="004748EE">
                    <w:rPr>
                      <w:rFonts w:ascii="Calibri" w:eastAsia="Times New Roman" w:hAnsi="Calibri" w:cs="Calibri"/>
                      <w:color w:val="262626"/>
                      <w:szCs w:val="18"/>
                      <w:lang w:eastAsia="ja-JP"/>
                    </w:rPr>
                    <w:fldChar w:fldCharType="end"/>
                  </w:r>
                </w:p>
              </w:tc>
              <w:tc>
                <w:tcPr>
                  <w:tcW w:w="717" w:type="pct"/>
                </w:tcPr>
                <w:p w14:paraId="7B92721E"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=E4+1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20</w:t>
                  </w:r>
                  <w:r w:rsidRPr="004748EE">
                    <w:rPr>
                      <w:rFonts w:ascii="Calibri" w:eastAsia="Times New Roman" w:hAnsi="Calibri" w:cs="Calibri"/>
                      <w:color w:val="262626"/>
                      <w:szCs w:val="18"/>
                      <w:lang w:eastAsia="ja-JP"/>
                    </w:rPr>
                    <w:fldChar w:fldCharType="end"/>
                  </w:r>
                </w:p>
              </w:tc>
              <w:tc>
                <w:tcPr>
                  <w:tcW w:w="707" w:type="pct"/>
                </w:tcPr>
                <w:p w14:paraId="3C30D47F"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=F4+1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21</w:t>
                  </w:r>
                  <w:r w:rsidRPr="004748EE">
                    <w:rPr>
                      <w:rFonts w:ascii="Calibri" w:eastAsia="Times New Roman" w:hAnsi="Calibri" w:cs="Calibri"/>
                      <w:color w:val="262626"/>
                      <w:szCs w:val="18"/>
                      <w:lang w:eastAsia="ja-JP"/>
                    </w:rPr>
                    <w:fldChar w:fldCharType="end"/>
                  </w:r>
                </w:p>
              </w:tc>
            </w:tr>
            <w:tr w:rsidR="00323DCA" w:rsidRPr="004748EE" w14:paraId="3C353FE9" w14:textId="77777777" w:rsidTr="00B53D6C">
              <w:tc>
                <w:tcPr>
                  <w:tcW w:w="710" w:type="pct"/>
                </w:tcPr>
                <w:p w14:paraId="2B16045B"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=G4+1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22</w:t>
                  </w:r>
                  <w:r w:rsidRPr="004748EE">
                    <w:rPr>
                      <w:rFonts w:ascii="Calibri" w:eastAsia="Times New Roman" w:hAnsi="Calibri" w:cs="Calibri"/>
                      <w:color w:val="262626"/>
                      <w:szCs w:val="18"/>
                      <w:lang w:eastAsia="ja-JP"/>
                    </w:rPr>
                    <w:fldChar w:fldCharType="end"/>
                  </w:r>
                </w:p>
              </w:tc>
              <w:tc>
                <w:tcPr>
                  <w:tcW w:w="717" w:type="pct"/>
                </w:tcPr>
                <w:p w14:paraId="06B1F15A"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=A5+1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23</w:t>
                  </w:r>
                  <w:r w:rsidRPr="004748EE">
                    <w:rPr>
                      <w:rFonts w:ascii="Calibri" w:eastAsia="Times New Roman" w:hAnsi="Calibri" w:cs="Calibri"/>
                      <w:color w:val="262626"/>
                      <w:szCs w:val="18"/>
                      <w:lang w:eastAsia="ja-JP"/>
                    </w:rPr>
                    <w:fldChar w:fldCharType="end"/>
                  </w:r>
                </w:p>
              </w:tc>
              <w:tc>
                <w:tcPr>
                  <w:tcW w:w="717" w:type="pct"/>
                </w:tcPr>
                <w:p w14:paraId="7384B873"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=B5+1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24</w:t>
                  </w:r>
                  <w:r w:rsidRPr="004748EE">
                    <w:rPr>
                      <w:rFonts w:ascii="Calibri" w:eastAsia="Times New Roman" w:hAnsi="Calibri" w:cs="Calibri"/>
                      <w:color w:val="262626"/>
                      <w:szCs w:val="18"/>
                      <w:lang w:eastAsia="ja-JP"/>
                    </w:rPr>
                    <w:fldChar w:fldCharType="end"/>
                  </w:r>
                </w:p>
              </w:tc>
              <w:tc>
                <w:tcPr>
                  <w:tcW w:w="717" w:type="pct"/>
                </w:tcPr>
                <w:p w14:paraId="45A4FACE"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=C5+1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25</w:t>
                  </w:r>
                  <w:r w:rsidRPr="004748EE">
                    <w:rPr>
                      <w:rFonts w:ascii="Calibri" w:eastAsia="Times New Roman" w:hAnsi="Calibri" w:cs="Calibri"/>
                      <w:color w:val="262626"/>
                      <w:szCs w:val="18"/>
                      <w:lang w:eastAsia="ja-JP"/>
                    </w:rPr>
                    <w:fldChar w:fldCharType="end"/>
                  </w:r>
                </w:p>
              </w:tc>
              <w:tc>
                <w:tcPr>
                  <w:tcW w:w="717" w:type="pct"/>
                </w:tcPr>
                <w:p w14:paraId="65368162"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=D5+1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26</w:t>
                  </w:r>
                  <w:r w:rsidRPr="004748EE">
                    <w:rPr>
                      <w:rFonts w:ascii="Calibri" w:eastAsia="Times New Roman" w:hAnsi="Calibri" w:cs="Calibri"/>
                      <w:color w:val="262626"/>
                      <w:szCs w:val="18"/>
                      <w:lang w:eastAsia="ja-JP"/>
                    </w:rPr>
                    <w:fldChar w:fldCharType="end"/>
                  </w:r>
                </w:p>
              </w:tc>
              <w:tc>
                <w:tcPr>
                  <w:tcW w:w="717" w:type="pct"/>
                </w:tcPr>
                <w:p w14:paraId="770E708E"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=E5+1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27</w:t>
                  </w:r>
                  <w:r w:rsidRPr="004748EE">
                    <w:rPr>
                      <w:rFonts w:ascii="Calibri" w:eastAsia="Times New Roman" w:hAnsi="Calibri" w:cs="Calibri"/>
                      <w:color w:val="262626"/>
                      <w:szCs w:val="18"/>
                      <w:lang w:eastAsia="ja-JP"/>
                    </w:rPr>
                    <w:fldChar w:fldCharType="end"/>
                  </w:r>
                </w:p>
              </w:tc>
              <w:tc>
                <w:tcPr>
                  <w:tcW w:w="707" w:type="pct"/>
                </w:tcPr>
                <w:p w14:paraId="0000DD45"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=F5+1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28</w:t>
                  </w:r>
                  <w:r w:rsidRPr="004748EE">
                    <w:rPr>
                      <w:rFonts w:ascii="Calibri" w:eastAsia="Times New Roman" w:hAnsi="Calibri" w:cs="Calibri"/>
                      <w:color w:val="262626"/>
                      <w:szCs w:val="18"/>
                      <w:lang w:eastAsia="ja-JP"/>
                    </w:rPr>
                    <w:fldChar w:fldCharType="end"/>
                  </w:r>
                </w:p>
              </w:tc>
            </w:tr>
            <w:tr w:rsidR="00323DCA" w:rsidRPr="004748EE" w14:paraId="323B843C" w14:textId="77777777" w:rsidTr="00B53D6C">
              <w:tc>
                <w:tcPr>
                  <w:tcW w:w="710" w:type="pct"/>
                </w:tcPr>
                <w:p w14:paraId="61E1AF0D"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=G5</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28</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=G5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28</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MonthEnd11 \@ 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=G5+1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29</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29</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29</w:t>
                  </w:r>
                  <w:r w:rsidRPr="004748EE">
                    <w:rPr>
                      <w:rFonts w:ascii="Calibri" w:eastAsia="Times New Roman" w:hAnsi="Calibri" w:cs="Calibri"/>
                      <w:color w:val="262626"/>
                      <w:szCs w:val="18"/>
                      <w:lang w:eastAsia="ja-JP"/>
                    </w:rPr>
                    <w:fldChar w:fldCharType="end"/>
                  </w:r>
                </w:p>
              </w:tc>
              <w:tc>
                <w:tcPr>
                  <w:tcW w:w="717" w:type="pct"/>
                </w:tcPr>
                <w:p w14:paraId="2A057272"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=A6</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29</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=A6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29</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MonthEnd11 \@ 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=A6+1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30</w:t>
                  </w:r>
                  <w:r w:rsidRPr="004748EE">
                    <w:rPr>
                      <w:rFonts w:ascii="Calibri" w:eastAsia="Times New Roman" w:hAnsi="Calibri" w:cs="Calibri"/>
                      <w:color w:val="262626"/>
                      <w:szCs w:val="18"/>
                      <w:lang w:eastAsia="ja-JP"/>
                    </w:rPr>
                    <w:fldChar w:fldCharType="end"/>
                  </w:r>
                </w:p>
              </w:tc>
              <w:tc>
                <w:tcPr>
                  <w:tcW w:w="717" w:type="pct"/>
                </w:tcPr>
                <w:p w14:paraId="2E044865"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=B6</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=B6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MonthEnd11 \@ 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=B6+1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31</w:t>
                  </w:r>
                  <w:r w:rsidRPr="004748EE">
                    <w:rPr>
                      <w:rFonts w:ascii="Calibri" w:eastAsia="Times New Roman" w:hAnsi="Calibri" w:cs="Calibri"/>
                      <w:color w:val="262626"/>
                      <w:szCs w:val="18"/>
                      <w:lang w:eastAsia="ja-JP"/>
                    </w:rPr>
                    <w:fldChar w:fldCharType="end"/>
                  </w:r>
                </w:p>
              </w:tc>
              <w:tc>
                <w:tcPr>
                  <w:tcW w:w="717" w:type="pct"/>
                </w:tcPr>
                <w:p w14:paraId="755A2161"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=C6</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=C6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MonthEnd11 \@ 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=C6+1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end"/>
                  </w:r>
                </w:p>
              </w:tc>
              <w:tc>
                <w:tcPr>
                  <w:tcW w:w="717" w:type="pct"/>
                </w:tcPr>
                <w:p w14:paraId="1DBF8C83"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=D6</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=D6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MonthEnd11 \@ 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=D6+1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end"/>
                  </w:r>
                </w:p>
              </w:tc>
              <w:tc>
                <w:tcPr>
                  <w:tcW w:w="717" w:type="pct"/>
                </w:tcPr>
                <w:p w14:paraId="587E443F"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=E6</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=E6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MonthEnd11 \@ 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=E6+1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end"/>
                  </w:r>
                </w:p>
              </w:tc>
              <w:tc>
                <w:tcPr>
                  <w:tcW w:w="707" w:type="pct"/>
                </w:tcPr>
                <w:p w14:paraId="7F0D09BD"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=F6</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=F6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MonthEnd11 \@ 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30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=F6+1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end"/>
                  </w:r>
                </w:p>
              </w:tc>
            </w:tr>
          </w:tbl>
          <w:p w14:paraId="304CACEB" w14:textId="77777777" w:rsidR="00323DCA" w:rsidRPr="004748EE" w:rsidRDefault="00323DCA" w:rsidP="00B53D6C">
            <w:pPr>
              <w:widowControl/>
              <w:rPr>
                <w:rFonts w:ascii="Calibri" w:eastAsia="Times New Roman" w:hAnsi="Calibri" w:cs="Calibri"/>
                <w:color w:val="404040"/>
                <w:szCs w:val="18"/>
              </w:rPr>
            </w:pPr>
          </w:p>
        </w:tc>
        <w:tc>
          <w:tcPr>
            <w:tcW w:w="1632" w:type="dxa"/>
          </w:tcPr>
          <w:tbl>
            <w:tblPr>
              <w:tblStyle w:val="CalendarTable"/>
              <w:tblW w:w="5000" w:type="pct"/>
              <w:tblBorders>
                <w:insideH w:val="single" w:sz="4" w:space="0" w:color="D9D9D9"/>
                <w:insideV w:val="single" w:sz="4" w:space="0" w:color="D9D9D9"/>
              </w:tblBorders>
              <w:tblLook w:val="04A0" w:firstRow="1" w:lastRow="0" w:firstColumn="1" w:lastColumn="0" w:noHBand="0" w:noVBand="1"/>
              <w:tblCaption w:val="August 2019"/>
              <w:tblDescription w:val="Calendar of August 2019"/>
            </w:tblPr>
            <w:tblGrid>
              <w:gridCol w:w="224"/>
              <w:gridCol w:w="227"/>
              <w:gridCol w:w="228"/>
              <w:gridCol w:w="228"/>
              <w:gridCol w:w="228"/>
              <w:gridCol w:w="228"/>
              <w:gridCol w:w="224"/>
            </w:tblGrid>
            <w:tr w:rsidR="00323DCA" w:rsidRPr="004748EE" w14:paraId="2E9953C5" w14:textId="77777777" w:rsidTr="00B53D6C">
              <w:tc>
                <w:tcPr>
                  <w:tcW w:w="710" w:type="pct"/>
                </w:tcPr>
                <w:p w14:paraId="089272EA" w14:textId="77777777" w:rsidR="00323DCA" w:rsidRPr="004748EE" w:rsidRDefault="00323DCA" w:rsidP="00B53D6C">
                  <w:pPr>
                    <w:widowControl/>
                    <w:spacing w:before="60"/>
                    <w:jc w:val="center"/>
                    <w:rPr>
                      <w:rFonts w:ascii="Calibri" w:eastAsia="Times New Roman" w:hAnsi="Calibri" w:cs="Calibri"/>
                      <w:color w:val="595959"/>
                      <w:szCs w:val="18"/>
                      <w:lang w:eastAsia="ja-JP"/>
                    </w:rPr>
                  </w:pPr>
                  <w:r w:rsidRPr="004748EE">
                    <w:rPr>
                      <w:rFonts w:ascii="Calibri" w:eastAsia="Times New Roman" w:hAnsi="Calibri" w:cs="Calibri"/>
                      <w:color w:val="595959"/>
                      <w:szCs w:val="18"/>
                      <w:lang w:eastAsia="ja-JP"/>
                    </w:rPr>
                    <w:t>M</w:t>
                  </w:r>
                </w:p>
              </w:tc>
              <w:tc>
                <w:tcPr>
                  <w:tcW w:w="717" w:type="pct"/>
                </w:tcPr>
                <w:p w14:paraId="754F2FAE" w14:textId="77777777" w:rsidR="00323DCA" w:rsidRPr="004748EE" w:rsidRDefault="00323DCA" w:rsidP="00B53D6C">
                  <w:pPr>
                    <w:widowControl/>
                    <w:spacing w:before="60"/>
                    <w:jc w:val="center"/>
                    <w:rPr>
                      <w:rFonts w:ascii="Calibri" w:eastAsia="Times New Roman" w:hAnsi="Calibri" w:cs="Calibri"/>
                      <w:color w:val="595959"/>
                      <w:szCs w:val="18"/>
                      <w:lang w:eastAsia="ja-JP"/>
                    </w:rPr>
                  </w:pPr>
                  <w:r w:rsidRPr="004748EE">
                    <w:rPr>
                      <w:rFonts w:ascii="Calibri" w:eastAsia="Times New Roman" w:hAnsi="Calibri" w:cs="Calibri"/>
                      <w:color w:val="595959"/>
                      <w:szCs w:val="18"/>
                      <w:lang w:eastAsia="ja-JP"/>
                    </w:rPr>
                    <w:t>T</w:t>
                  </w:r>
                </w:p>
              </w:tc>
              <w:tc>
                <w:tcPr>
                  <w:tcW w:w="717" w:type="pct"/>
                </w:tcPr>
                <w:p w14:paraId="79E51AA5" w14:textId="77777777" w:rsidR="00323DCA" w:rsidRPr="004748EE" w:rsidRDefault="00323DCA" w:rsidP="00B53D6C">
                  <w:pPr>
                    <w:widowControl/>
                    <w:spacing w:before="60"/>
                    <w:jc w:val="center"/>
                    <w:rPr>
                      <w:rFonts w:ascii="Calibri" w:eastAsia="Times New Roman" w:hAnsi="Calibri" w:cs="Calibri"/>
                      <w:color w:val="595959"/>
                      <w:szCs w:val="18"/>
                      <w:lang w:eastAsia="ja-JP"/>
                    </w:rPr>
                  </w:pPr>
                  <w:r w:rsidRPr="004748EE">
                    <w:rPr>
                      <w:rFonts w:ascii="Calibri" w:eastAsia="Times New Roman" w:hAnsi="Calibri" w:cs="Calibri"/>
                      <w:color w:val="595959"/>
                      <w:szCs w:val="18"/>
                      <w:lang w:eastAsia="ja-JP"/>
                    </w:rPr>
                    <w:t>W</w:t>
                  </w:r>
                </w:p>
              </w:tc>
              <w:tc>
                <w:tcPr>
                  <w:tcW w:w="717" w:type="pct"/>
                </w:tcPr>
                <w:p w14:paraId="653C36A2" w14:textId="77777777" w:rsidR="00323DCA" w:rsidRPr="004748EE" w:rsidRDefault="00323DCA" w:rsidP="00B53D6C">
                  <w:pPr>
                    <w:widowControl/>
                    <w:spacing w:before="60"/>
                    <w:jc w:val="center"/>
                    <w:rPr>
                      <w:rFonts w:ascii="Calibri" w:eastAsia="Times New Roman" w:hAnsi="Calibri" w:cs="Calibri"/>
                      <w:color w:val="595959"/>
                      <w:szCs w:val="18"/>
                      <w:lang w:eastAsia="ja-JP"/>
                    </w:rPr>
                  </w:pPr>
                  <w:r w:rsidRPr="004748EE">
                    <w:rPr>
                      <w:rFonts w:ascii="Calibri" w:eastAsia="Times New Roman" w:hAnsi="Calibri" w:cs="Calibri"/>
                      <w:color w:val="595959"/>
                      <w:szCs w:val="18"/>
                      <w:lang w:eastAsia="ja-JP"/>
                    </w:rPr>
                    <w:t>T</w:t>
                  </w:r>
                </w:p>
              </w:tc>
              <w:tc>
                <w:tcPr>
                  <w:tcW w:w="717" w:type="pct"/>
                </w:tcPr>
                <w:p w14:paraId="5208C715" w14:textId="77777777" w:rsidR="00323DCA" w:rsidRPr="004748EE" w:rsidRDefault="00323DCA" w:rsidP="00B53D6C">
                  <w:pPr>
                    <w:widowControl/>
                    <w:spacing w:before="60"/>
                    <w:jc w:val="center"/>
                    <w:rPr>
                      <w:rFonts w:ascii="Calibri" w:eastAsia="Times New Roman" w:hAnsi="Calibri" w:cs="Calibri"/>
                      <w:color w:val="595959"/>
                      <w:szCs w:val="18"/>
                      <w:lang w:eastAsia="ja-JP"/>
                    </w:rPr>
                  </w:pPr>
                  <w:r w:rsidRPr="004748EE">
                    <w:rPr>
                      <w:rFonts w:ascii="Calibri" w:eastAsia="Times New Roman" w:hAnsi="Calibri" w:cs="Calibri"/>
                      <w:color w:val="595959"/>
                      <w:szCs w:val="18"/>
                      <w:lang w:eastAsia="ja-JP"/>
                    </w:rPr>
                    <w:t>F</w:t>
                  </w:r>
                </w:p>
              </w:tc>
              <w:tc>
                <w:tcPr>
                  <w:tcW w:w="717" w:type="pct"/>
                </w:tcPr>
                <w:p w14:paraId="35CA4F7D" w14:textId="77777777" w:rsidR="00323DCA" w:rsidRPr="004748EE" w:rsidRDefault="00323DCA" w:rsidP="00B53D6C">
                  <w:pPr>
                    <w:widowControl/>
                    <w:spacing w:before="60"/>
                    <w:jc w:val="center"/>
                    <w:rPr>
                      <w:rFonts w:ascii="Calibri" w:eastAsia="Times New Roman" w:hAnsi="Calibri" w:cs="Calibri"/>
                      <w:color w:val="595959"/>
                      <w:szCs w:val="18"/>
                      <w:lang w:eastAsia="ja-JP"/>
                    </w:rPr>
                  </w:pPr>
                  <w:r w:rsidRPr="004748EE">
                    <w:rPr>
                      <w:rFonts w:ascii="Calibri" w:eastAsia="Times New Roman" w:hAnsi="Calibri" w:cs="Calibri"/>
                      <w:color w:val="595959"/>
                      <w:szCs w:val="18"/>
                      <w:lang w:eastAsia="ja-JP"/>
                    </w:rPr>
                    <w:t>S</w:t>
                  </w:r>
                </w:p>
              </w:tc>
              <w:tc>
                <w:tcPr>
                  <w:tcW w:w="707" w:type="pct"/>
                </w:tcPr>
                <w:p w14:paraId="2D58469A" w14:textId="77777777" w:rsidR="00323DCA" w:rsidRPr="004748EE" w:rsidRDefault="00323DCA" w:rsidP="00B53D6C">
                  <w:pPr>
                    <w:widowControl/>
                    <w:spacing w:before="60"/>
                    <w:jc w:val="center"/>
                    <w:rPr>
                      <w:rFonts w:ascii="Calibri" w:eastAsia="Times New Roman" w:hAnsi="Calibri" w:cs="Calibri"/>
                      <w:color w:val="595959"/>
                      <w:szCs w:val="18"/>
                      <w:lang w:eastAsia="ja-JP"/>
                    </w:rPr>
                  </w:pPr>
                  <w:r w:rsidRPr="004748EE">
                    <w:rPr>
                      <w:rFonts w:ascii="Calibri" w:eastAsia="Times New Roman" w:hAnsi="Calibri" w:cs="Calibri"/>
                      <w:color w:val="595959"/>
                      <w:szCs w:val="18"/>
                      <w:lang w:eastAsia="ja-JP"/>
                    </w:rPr>
                    <w:t>S</w:t>
                  </w:r>
                </w:p>
              </w:tc>
            </w:tr>
            <w:tr w:rsidR="00323DCA" w:rsidRPr="004748EE" w14:paraId="399CE0D6" w14:textId="77777777" w:rsidTr="00B53D6C">
              <w:tc>
                <w:tcPr>
                  <w:tcW w:w="710" w:type="pct"/>
                </w:tcPr>
                <w:p w14:paraId="4B2F6D87"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MonthStart12 \@ dddd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Thursday</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“Monday" 1 ""</w:instrText>
                  </w:r>
                  <w:r w:rsidRPr="004748EE">
                    <w:rPr>
                      <w:rFonts w:ascii="Calibri" w:eastAsia="Times New Roman" w:hAnsi="Calibri" w:cs="Calibri"/>
                      <w:color w:val="262626"/>
                      <w:szCs w:val="18"/>
                      <w:lang w:eastAsia="ja-JP"/>
                    </w:rPr>
                    <w:fldChar w:fldCharType="end"/>
                  </w:r>
                </w:p>
              </w:tc>
              <w:tc>
                <w:tcPr>
                  <w:tcW w:w="717" w:type="pct"/>
                </w:tcPr>
                <w:p w14:paraId="7589C063"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MonthStart12 \@ dddd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Thursday</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“Tuesday" 1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=A2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&lt;&gt;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=A2+1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end"/>
                  </w:r>
                </w:p>
              </w:tc>
              <w:tc>
                <w:tcPr>
                  <w:tcW w:w="717" w:type="pct"/>
                </w:tcPr>
                <w:p w14:paraId="40A688D5"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MonthStart12 \@ dddd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Thursday</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“Wednesday" 1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=B2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&lt;&gt;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=B2+1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end"/>
                  </w:r>
                </w:p>
              </w:tc>
              <w:tc>
                <w:tcPr>
                  <w:tcW w:w="717" w:type="pct"/>
                </w:tcPr>
                <w:p w14:paraId="4FDC1863"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MonthStart12 \@ dddd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Thursday</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“Thursday" 1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=C2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&lt;&gt;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=C2+1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4</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w:t>
                  </w:r>
                  <w:r w:rsidRPr="004748EE">
                    <w:rPr>
                      <w:rFonts w:ascii="Calibri" w:eastAsia="Times New Roman" w:hAnsi="Calibri" w:cs="Calibri"/>
                      <w:color w:val="262626"/>
                      <w:szCs w:val="18"/>
                      <w:lang w:eastAsia="ja-JP"/>
                    </w:rPr>
                    <w:fldChar w:fldCharType="end"/>
                  </w:r>
                </w:p>
              </w:tc>
              <w:tc>
                <w:tcPr>
                  <w:tcW w:w="717" w:type="pct"/>
                </w:tcPr>
                <w:p w14:paraId="49A072F8"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MonthStart12 \@ dddd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Thursday</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“Friday" 1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=D2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&lt;&gt;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=D2+1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w:t>
                  </w:r>
                  <w:r w:rsidRPr="004748EE">
                    <w:rPr>
                      <w:rFonts w:ascii="Calibri" w:eastAsia="Times New Roman" w:hAnsi="Calibri" w:cs="Calibri"/>
                      <w:color w:val="262626"/>
                      <w:szCs w:val="18"/>
                      <w:lang w:eastAsia="ja-JP"/>
                    </w:rPr>
                    <w:fldChar w:fldCharType="end"/>
                  </w:r>
                </w:p>
              </w:tc>
              <w:tc>
                <w:tcPr>
                  <w:tcW w:w="717" w:type="pct"/>
                </w:tcPr>
                <w:p w14:paraId="2B67683D"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MonthStart12 \@ dddd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Thursday</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“Saturday" 1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=E2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&lt;&gt;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=E2+1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3</w:t>
                  </w:r>
                  <w:r w:rsidRPr="004748EE">
                    <w:rPr>
                      <w:rFonts w:ascii="Calibri" w:eastAsia="Times New Roman" w:hAnsi="Calibri" w:cs="Calibri"/>
                      <w:color w:val="262626"/>
                      <w:szCs w:val="18"/>
                      <w:lang w:eastAsia="ja-JP"/>
                    </w:rPr>
                    <w:fldChar w:fldCharType="end"/>
                  </w:r>
                </w:p>
              </w:tc>
              <w:tc>
                <w:tcPr>
                  <w:tcW w:w="707" w:type="pct"/>
                </w:tcPr>
                <w:p w14:paraId="3916C553"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MonthStart12 \@ dddd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Thursday</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“Sunday" 1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=F2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&lt;&gt;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=F2+1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4</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4</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4</w:t>
                  </w:r>
                  <w:r w:rsidRPr="004748EE">
                    <w:rPr>
                      <w:rFonts w:ascii="Calibri" w:eastAsia="Times New Roman" w:hAnsi="Calibri" w:cs="Calibri"/>
                      <w:color w:val="262626"/>
                      <w:szCs w:val="18"/>
                      <w:lang w:eastAsia="ja-JP"/>
                    </w:rPr>
                    <w:fldChar w:fldCharType="end"/>
                  </w:r>
                </w:p>
              </w:tc>
            </w:tr>
            <w:tr w:rsidR="00323DCA" w:rsidRPr="004748EE" w14:paraId="5312D28C" w14:textId="77777777" w:rsidTr="00B53D6C">
              <w:tc>
                <w:tcPr>
                  <w:tcW w:w="710" w:type="pct"/>
                </w:tcPr>
                <w:p w14:paraId="526A49DB"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=G2+1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5</w:t>
                  </w:r>
                  <w:r w:rsidRPr="004748EE">
                    <w:rPr>
                      <w:rFonts w:ascii="Calibri" w:eastAsia="Times New Roman" w:hAnsi="Calibri" w:cs="Calibri"/>
                      <w:color w:val="262626"/>
                      <w:szCs w:val="18"/>
                      <w:lang w:eastAsia="ja-JP"/>
                    </w:rPr>
                    <w:fldChar w:fldCharType="end"/>
                  </w:r>
                </w:p>
              </w:tc>
              <w:tc>
                <w:tcPr>
                  <w:tcW w:w="717" w:type="pct"/>
                </w:tcPr>
                <w:p w14:paraId="52A047C6"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=A3+1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6</w:t>
                  </w:r>
                  <w:r w:rsidRPr="004748EE">
                    <w:rPr>
                      <w:rFonts w:ascii="Calibri" w:eastAsia="Times New Roman" w:hAnsi="Calibri" w:cs="Calibri"/>
                      <w:color w:val="262626"/>
                      <w:szCs w:val="18"/>
                      <w:lang w:eastAsia="ja-JP"/>
                    </w:rPr>
                    <w:fldChar w:fldCharType="end"/>
                  </w:r>
                </w:p>
              </w:tc>
              <w:tc>
                <w:tcPr>
                  <w:tcW w:w="717" w:type="pct"/>
                </w:tcPr>
                <w:p w14:paraId="69EE6260"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=B3+1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7</w:t>
                  </w:r>
                  <w:r w:rsidRPr="004748EE">
                    <w:rPr>
                      <w:rFonts w:ascii="Calibri" w:eastAsia="Times New Roman" w:hAnsi="Calibri" w:cs="Calibri"/>
                      <w:color w:val="262626"/>
                      <w:szCs w:val="18"/>
                      <w:lang w:eastAsia="ja-JP"/>
                    </w:rPr>
                    <w:fldChar w:fldCharType="end"/>
                  </w:r>
                </w:p>
              </w:tc>
              <w:tc>
                <w:tcPr>
                  <w:tcW w:w="717" w:type="pct"/>
                </w:tcPr>
                <w:p w14:paraId="7940E8D8"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=C3+1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8</w:t>
                  </w:r>
                  <w:r w:rsidRPr="004748EE">
                    <w:rPr>
                      <w:rFonts w:ascii="Calibri" w:eastAsia="Times New Roman" w:hAnsi="Calibri" w:cs="Calibri"/>
                      <w:color w:val="262626"/>
                      <w:szCs w:val="18"/>
                      <w:lang w:eastAsia="ja-JP"/>
                    </w:rPr>
                    <w:fldChar w:fldCharType="end"/>
                  </w:r>
                </w:p>
              </w:tc>
              <w:tc>
                <w:tcPr>
                  <w:tcW w:w="717" w:type="pct"/>
                </w:tcPr>
                <w:p w14:paraId="4A319CDB"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=D3+1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9</w:t>
                  </w:r>
                  <w:r w:rsidRPr="004748EE">
                    <w:rPr>
                      <w:rFonts w:ascii="Calibri" w:eastAsia="Times New Roman" w:hAnsi="Calibri" w:cs="Calibri"/>
                      <w:color w:val="262626"/>
                      <w:szCs w:val="18"/>
                      <w:lang w:eastAsia="ja-JP"/>
                    </w:rPr>
                    <w:fldChar w:fldCharType="end"/>
                  </w:r>
                </w:p>
              </w:tc>
              <w:tc>
                <w:tcPr>
                  <w:tcW w:w="717" w:type="pct"/>
                </w:tcPr>
                <w:p w14:paraId="6C5B5718"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=E3+1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10</w:t>
                  </w:r>
                  <w:r w:rsidRPr="004748EE">
                    <w:rPr>
                      <w:rFonts w:ascii="Calibri" w:eastAsia="Times New Roman" w:hAnsi="Calibri" w:cs="Calibri"/>
                      <w:color w:val="262626"/>
                      <w:szCs w:val="18"/>
                      <w:lang w:eastAsia="ja-JP"/>
                    </w:rPr>
                    <w:fldChar w:fldCharType="end"/>
                  </w:r>
                </w:p>
              </w:tc>
              <w:tc>
                <w:tcPr>
                  <w:tcW w:w="707" w:type="pct"/>
                </w:tcPr>
                <w:p w14:paraId="0729363F"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=F3+1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11</w:t>
                  </w:r>
                  <w:r w:rsidRPr="004748EE">
                    <w:rPr>
                      <w:rFonts w:ascii="Calibri" w:eastAsia="Times New Roman" w:hAnsi="Calibri" w:cs="Calibri"/>
                      <w:color w:val="262626"/>
                      <w:szCs w:val="18"/>
                      <w:lang w:eastAsia="ja-JP"/>
                    </w:rPr>
                    <w:fldChar w:fldCharType="end"/>
                  </w:r>
                </w:p>
              </w:tc>
            </w:tr>
            <w:tr w:rsidR="00323DCA" w:rsidRPr="004748EE" w14:paraId="67D8AD85" w14:textId="77777777" w:rsidTr="00B53D6C">
              <w:tc>
                <w:tcPr>
                  <w:tcW w:w="710" w:type="pct"/>
                </w:tcPr>
                <w:p w14:paraId="14241F87"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=G3+1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12</w:t>
                  </w:r>
                  <w:r w:rsidRPr="004748EE">
                    <w:rPr>
                      <w:rFonts w:ascii="Calibri" w:eastAsia="Times New Roman" w:hAnsi="Calibri" w:cs="Calibri"/>
                      <w:color w:val="262626"/>
                      <w:szCs w:val="18"/>
                      <w:lang w:eastAsia="ja-JP"/>
                    </w:rPr>
                    <w:fldChar w:fldCharType="end"/>
                  </w:r>
                </w:p>
              </w:tc>
              <w:tc>
                <w:tcPr>
                  <w:tcW w:w="717" w:type="pct"/>
                </w:tcPr>
                <w:p w14:paraId="48DA2947"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=A4+1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13</w:t>
                  </w:r>
                  <w:r w:rsidRPr="004748EE">
                    <w:rPr>
                      <w:rFonts w:ascii="Calibri" w:eastAsia="Times New Roman" w:hAnsi="Calibri" w:cs="Calibri"/>
                      <w:color w:val="262626"/>
                      <w:szCs w:val="18"/>
                      <w:lang w:eastAsia="ja-JP"/>
                    </w:rPr>
                    <w:fldChar w:fldCharType="end"/>
                  </w:r>
                </w:p>
              </w:tc>
              <w:tc>
                <w:tcPr>
                  <w:tcW w:w="717" w:type="pct"/>
                </w:tcPr>
                <w:p w14:paraId="746E5B36"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=B4+1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14</w:t>
                  </w:r>
                  <w:r w:rsidRPr="004748EE">
                    <w:rPr>
                      <w:rFonts w:ascii="Calibri" w:eastAsia="Times New Roman" w:hAnsi="Calibri" w:cs="Calibri"/>
                      <w:color w:val="262626"/>
                      <w:szCs w:val="18"/>
                      <w:lang w:eastAsia="ja-JP"/>
                    </w:rPr>
                    <w:fldChar w:fldCharType="end"/>
                  </w:r>
                </w:p>
              </w:tc>
              <w:tc>
                <w:tcPr>
                  <w:tcW w:w="717" w:type="pct"/>
                </w:tcPr>
                <w:p w14:paraId="48AE1F54"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=C4+1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15</w:t>
                  </w:r>
                  <w:r w:rsidRPr="004748EE">
                    <w:rPr>
                      <w:rFonts w:ascii="Calibri" w:eastAsia="Times New Roman" w:hAnsi="Calibri" w:cs="Calibri"/>
                      <w:color w:val="262626"/>
                      <w:szCs w:val="18"/>
                      <w:lang w:eastAsia="ja-JP"/>
                    </w:rPr>
                    <w:fldChar w:fldCharType="end"/>
                  </w:r>
                </w:p>
              </w:tc>
              <w:tc>
                <w:tcPr>
                  <w:tcW w:w="717" w:type="pct"/>
                </w:tcPr>
                <w:p w14:paraId="5AF4A4F8"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=D4+1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16</w:t>
                  </w:r>
                  <w:r w:rsidRPr="004748EE">
                    <w:rPr>
                      <w:rFonts w:ascii="Calibri" w:eastAsia="Times New Roman" w:hAnsi="Calibri" w:cs="Calibri"/>
                      <w:color w:val="262626"/>
                      <w:szCs w:val="18"/>
                      <w:lang w:eastAsia="ja-JP"/>
                    </w:rPr>
                    <w:fldChar w:fldCharType="end"/>
                  </w:r>
                </w:p>
              </w:tc>
              <w:tc>
                <w:tcPr>
                  <w:tcW w:w="717" w:type="pct"/>
                </w:tcPr>
                <w:p w14:paraId="7669948F"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=E4+1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17</w:t>
                  </w:r>
                  <w:r w:rsidRPr="004748EE">
                    <w:rPr>
                      <w:rFonts w:ascii="Calibri" w:eastAsia="Times New Roman" w:hAnsi="Calibri" w:cs="Calibri"/>
                      <w:color w:val="262626"/>
                      <w:szCs w:val="18"/>
                      <w:lang w:eastAsia="ja-JP"/>
                    </w:rPr>
                    <w:fldChar w:fldCharType="end"/>
                  </w:r>
                </w:p>
              </w:tc>
              <w:tc>
                <w:tcPr>
                  <w:tcW w:w="707" w:type="pct"/>
                </w:tcPr>
                <w:p w14:paraId="4B752351"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=F4+1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18</w:t>
                  </w:r>
                  <w:r w:rsidRPr="004748EE">
                    <w:rPr>
                      <w:rFonts w:ascii="Calibri" w:eastAsia="Times New Roman" w:hAnsi="Calibri" w:cs="Calibri"/>
                      <w:color w:val="262626"/>
                      <w:szCs w:val="18"/>
                      <w:lang w:eastAsia="ja-JP"/>
                    </w:rPr>
                    <w:fldChar w:fldCharType="end"/>
                  </w:r>
                </w:p>
              </w:tc>
            </w:tr>
            <w:tr w:rsidR="00323DCA" w:rsidRPr="004748EE" w14:paraId="34CEFC5E" w14:textId="77777777" w:rsidTr="00B53D6C">
              <w:tc>
                <w:tcPr>
                  <w:tcW w:w="710" w:type="pct"/>
                </w:tcPr>
                <w:p w14:paraId="7E85B203"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=G4+1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19</w:t>
                  </w:r>
                  <w:r w:rsidRPr="004748EE">
                    <w:rPr>
                      <w:rFonts w:ascii="Calibri" w:eastAsia="Times New Roman" w:hAnsi="Calibri" w:cs="Calibri"/>
                      <w:color w:val="262626"/>
                      <w:szCs w:val="18"/>
                      <w:lang w:eastAsia="ja-JP"/>
                    </w:rPr>
                    <w:fldChar w:fldCharType="end"/>
                  </w:r>
                </w:p>
              </w:tc>
              <w:tc>
                <w:tcPr>
                  <w:tcW w:w="717" w:type="pct"/>
                </w:tcPr>
                <w:p w14:paraId="6A0B101A"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=A5+1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20</w:t>
                  </w:r>
                  <w:r w:rsidRPr="004748EE">
                    <w:rPr>
                      <w:rFonts w:ascii="Calibri" w:eastAsia="Times New Roman" w:hAnsi="Calibri" w:cs="Calibri"/>
                      <w:color w:val="262626"/>
                      <w:szCs w:val="18"/>
                      <w:lang w:eastAsia="ja-JP"/>
                    </w:rPr>
                    <w:fldChar w:fldCharType="end"/>
                  </w:r>
                </w:p>
              </w:tc>
              <w:tc>
                <w:tcPr>
                  <w:tcW w:w="717" w:type="pct"/>
                </w:tcPr>
                <w:p w14:paraId="4575AEC1"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=B5+1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21</w:t>
                  </w:r>
                  <w:r w:rsidRPr="004748EE">
                    <w:rPr>
                      <w:rFonts w:ascii="Calibri" w:eastAsia="Times New Roman" w:hAnsi="Calibri" w:cs="Calibri"/>
                      <w:color w:val="262626"/>
                      <w:szCs w:val="18"/>
                      <w:lang w:eastAsia="ja-JP"/>
                    </w:rPr>
                    <w:fldChar w:fldCharType="end"/>
                  </w:r>
                </w:p>
              </w:tc>
              <w:tc>
                <w:tcPr>
                  <w:tcW w:w="717" w:type="pct"/>
                </w:tcPr>
                <w:p w14:paraId="4EBDFEE0"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=C5+1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22</w:t>
                  </w:r>
                  <w:r w:rsidRPr="004748EE">
                    <w:rPr>
                      <w:rFonts w:ascii="Calibri" w:eastAsia="Times New Roman" w:hAnsi="Calibri" w:cs="Calibri"/>
                      <w:color w:val="262626"/>
                      <w:szCs w:val="18"/>
                      <w:lang w:eastAsia="ja-JP"/>
                    </w:rPr>
                    <w:fldChar w:fldCharType="end"/>
                  </w:r>
                </w:p>
              </w:tc>
              <w:tc>
                <w:tcPr>
                  <w:tcW w:w="717" w:type="pct"/>
                </w:tcPr>
                <w:p w14:paraId="69E7AC44"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=D5+1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23</w:t>
                  </w:r>
                  <w:r w:rsidRPr="004748EE">
                    <w:rPr>
                      <w:rFonts w:ascii="Calibri" w:eastAsia="Times New Roman" w:hAnsi="Calibri" w:cs="Calibri"/>
                      <w:color w:val="262626"/>
                      <w:szCs w:val="18"/>
                      <w:lang w:eastAsia="ja-JP"/>
                    </w:rPr>
                    <w:fldChar w:fldCharType="end"/>
                  </w:r>
                </w:p>
              </w:tc>
              <w:tc>
                <w:tcPr>
                  <w:tcW w:w="717" w:type="pct"/>
                </w:tcPr>
                <w:p w14:paraId="77C8A52F"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=E5+1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24</w:t>
                  </w:r>
                  <w:r w:rsidRPr="004748EE">
                    <w:rPr>
                      <w:rFonts w:ascii="Calibri" w:eastAsia="Times New Roman" w:hAnsi="Calibri" w:cs="Calibri"/>
                      <w:color w:val="262626"/>
                      <w:szCs w:val="18"/>
                      <w:lang w:eastAsia="ja-JP"/>
                    </w:rPr>
                    <w:fldChar w:fldCharType="end"/>
                  </w:r>
                </w:p>
              </w:tc>
              <w:tc>
                <w:tcPr>
                  <w:tcW w:w="707" w:type="pct"/>
                </w:tcPr>
                <w:p w14:paraId="6775FF46"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=F5+1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25</w:t>
                  </w:r>
                  <w:r w:rsidRPr="004748EE">
                    <w:rPr>
                      <w:rFonts w:ascii="Calibri" w:eastAsia="Times New Roman" w:hAnsi="Calibri" w:cs="Calibri"/>
                      <w:color w:val="262626"/>
                      <w:szCs w:val="18"/>
                      <w:lang w:eastAsia="ja-JP"/>
                    </w:rPr>
                    <w:fldChar w:fldCharType="end"/>
                  </w:r>
                </w:p>
              </w:tc>
            </w:tr>
            <w:tr w:rsidR="00323DCA" w:rsidRPr="004748EE" w14:paraId="51D2D46F" w14:textId="77777777" w:rsidTr="00B53D6C">
              <w:tc>
                <w:tcPr>
                  <w:tcW w:w="710" w:type="pct"/>
                </w:tcPr>
                <w:p w14:paraId="03B4771F"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=G5</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25</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=G5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25</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MonthEnd12 \@ 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=G5+1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26</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26</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26</w:t>
                  </w:r>
                  <w:r w:rsidRPr="004748EE">
                    <w:rPr>
                      <w:rFonts w:ascii="Calibri" w:eastAsia="Times New Roman" w:hAnsi="Calibri" w:cs="Calibri"/>
                      <w:color w:val="262626"/>
                      <w:szCs w:val="18"/>
                      <w:lang w:eastAsia="ja-JP"/>
                    </w:rPr>
                    <w:fldChar w:fldCharType="end"/>
                  </w:r>
                </w:p>
              </w:tc>
              <w:tc>
                <w:tcPr>
                  <w:tcW w:w="717" w:type="pct"/>
                </w:tcPr>
                <w:p w14:paraId="3D4A92FD"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=A6</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26</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=A6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26</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MonthEnd12 \@ 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=A6+1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27</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27</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27</w:t>
                  </w:r>
                  <w:r w:rsidRPr="004748EE">
                    <w:rPr>
                      <w:rFonts w:ascii="Calibri" w:eastAsia="Times New Roman" w:hAnsi="Calibri" w:cs="Calibri"/>
                      <w:color w:val="262626"/>
                      <w:szCs w:val="18"/>
                      <w:lang w:eastAsia="ja-JP"/>
                    </w:rPr>
                    <w:fldChar w:fldCharType="end"/>
                  </w:r>
                </w:p>
              </w:tc>
              <w:tc>
                <w:tcPr>
                  <w:tcW w:w="717" w:type="pct"/>
                </w:tcPr>
                <w:p w14:paraId="70F5CC9F"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=B6</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27</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=B6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27</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MonthEnd12 \@ 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=B6+1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28</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28</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28</w:t>
                  </w:r>
                  <w:r w:rsidRPr="004748EE">
                    <w:rPr>
                      <w:rFonts w:ascii="Calibri" w:eastAsia="Times New Roman" w:hAnsi="Calibri" w:cs="Calibri"/>
                      <w:color w:val="262626"/>
                      <w:szCs w:val="18"/>
                      <w:lang w:eastAsia="ja-JP"/>
                    </w:rPr>
                    <w:fldChar w:fldCharType="end"/>
                  </w:r>
                </w:p>
              </w:tc>
              <w:tc>
                <w:tcPr>
                  <w:tcW w:w="717" w:type="pct"/>
                </w:tcPr>
                <w:p w14:paraId="20B7F25D"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=C6</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28</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=C6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28</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MonthEnd12 \@ 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=C6+1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29</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29</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29</w:t>
                  </w:r>
                  <w:r w:rsidRPr="004748EE">
                    <w:rPr>
                      <w:rFonts w:ascii="Calibri" w:eastAsia="Times New Roman" w:hAnsi="Calibri" w:cs="Calibri"/>
                      <w:color w:val="262626"/>
                      <w:szCs w:val="18"/>
                      <w:lang w:eastAsia="ja-JP"/>
                    </w:rPr>
                    <w:fldChar w:fldCharType="end"/>
                  </w:r>
                </w:p>
              </w:tc>
              <w:tc>
                <w:tcPr>
                  <w:tcW w:w="717" w:type="pct"/>
                </w:tcPr>
                <w:p w14:paraId="4BD9A457"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=D6</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29</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=D6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29</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MonthEnd12 \@ 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=D6+1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30</w:t>
                  </w:r>
                  <w:r w:rsidRPr="004748EE">
                    <w:rPr>
                      <w:rFonts w:ascii="Calibri" w:eastAsia="Times New Roman" w:hAnsi="Calibri" w:cs="Calibri"/>
                      <w:color w:val="262626"/>
                      <w:szCs w:val="18"/>
                      <w:lang w:eastAsia="ja-JP"/>
                    </w:rPr>
                    <w:fldChar w:fldCharType="end"/>
                  </w:r>
                </w:p>
              </w:tc>
              <w:tc>
                <w:tcPr>
                  <w:tcW w:w="717" w:type="pct"/>
                </w:tcPr>
                <w:p w14:paraId="77826D2D"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=E6</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=E6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MonthEnd12 \@ 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=E6+1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t>31</w:t>
                  </w:r>
                  <w:r w:rsidRPr="004748EE">
                    <w:rPr>
                      <w:rFonts w:ascii="Calibri" w:eastAsia="Times New Roman" w:hAnsi="Calibri" w:cs="Calibri"/>
                      <w:color w:val="262626"/>
                      <w:szCs w:val="18"/>
                      <w:lang w:eastAsia="ja-JP"/>
                    </w:rPr>
                    <w:fldChar w:fldCharType="end"/>
                  </w:r>
                </w:p>
              </w:tc>
              <w:tc>
                <w:tcPr>
                  <w:tcW w:w="707" w:type="pct"/>
                </w:tcPr>
                <w:p w14:paraId="61A353CD" w14:textId="77777777" w:rsidR="00323DCA" w:rsidRPr="004748EE" w:rsidRDefault="00323DCA" w:rsidP="00B53D6C">
                  <w:pPr>
                    <w:widowControl/>
                    <w:spacing w:before="20" w:after="20"/>
                    <w:jc w:val="center"/>
                    <w:rPr>
                      <w:rFonts w:ascii="Calibri" w:eastAsia="Times New Roman" w:hAnsi="Calibri" w:cs="Calibri"/>
                      <w:color w:val="262626"/>
                      <w:szCs w:val="18"/>
                      <w:lang w:eastAsia="ja-JP"/>
                    </w:rPr>
                  </w:pP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=F6</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0,""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IF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=F6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&lt;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DocVariable MonthEnd12 \@ d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color w:val="262626"/>
                      <w:szCs w:val="18"/>
                      <w:lang w:eastAsia="ja-JP"/>
                    </w:rPr>
                    <w:instrText>31</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w:instrText>
                  </w:r>
                  <w:r w:rsidRPr="004748EE">
                    <w:rPr>
                      <w:rFonts w:ascii="Calibri" w:eastAsia="Times New Roman" w:hAnsi="Calibri" w:cs="Calibri"/>
                      <w:color w:val="262626"/>
                      <w:szCs w:val="18"/>
                      <w:lang w:eastAsia="ja-JP"/>
                    </w:rPr>
                    <w:fldChar w:fldCharType="begin"/>
                  </w:r>
                  <w:r w:rsidRPr="004748EE">
                    <w:rPr>
                      <w:rFonts w:ascii="Calibri" w:eastAsia="Times New Roman" w:hAnsi="Calibri" w:cs="Calibri"/>
                      <w:color w:val="262626"/>
                      <w:szCs w:val="18"/>
                      <w:lang w:eastAsia="ja-JP"/>
                    </w:rPr>
                    <w:instrText xml:space="preserve"> =F6+1 </w:instrText>
                  </w:r>
                  <w:r w:rsidRPr="004748EE">
                    <w:rPr>
                      <w:rFonts w:ascii="Calibri" w:eastAsia="Times New Roman" w:hAnsi="Calibri" w:cs="Calibri"/>
                      <w:color w:val="262626"/>
                      <w:szCs w:val="18"/>
                      <w:lang w:eastAsia="ja-JP"/>
                    </w:rPr>
                    <w:fldChar w:fldCharType="separate"/>
                  </w:r>
                  <w:r w:rsidRPr="004748EE">
                    <w:rPr>
                      <w:rFonts w:ascii="Calibri" w:eastAsia="Times New Roman" w:hAnsi="Calibri" w:cs="Calibri"/>
                      <w:noProof/>
                      <w:color w:val="262626"/>
                      <w:szCs w:val="18"/>
                      <w:lang w:eastAsia="ja-JP"/>
                    </w:rPr>
                    <w:instrText>30</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instrText xml:space="preserve"> "" </w:instrText>
                  </w:r>
                  <w:r w:rsidRPr="004748EE">
                    <w:rPr>
                      <w:rFonts w:ascii="Calibri" w:eastAsia="Times New Roman" w:hAnsi="Calibri" w:cs="Calibri"/>
                      <w:color w:val="262626"/>
                      <w:szCs w:val="18"/>
                      <w:lang w:eastAsia="ja-JP"/>
                    </w:rPr>
                    <w:fldChar w:fldCharType="end"/>
                  </w:r>
                  <w:r w:rsidRPr="004748EE">
                    <w:rPr>
                      <w:rFonts w:ascii="Calibri" w:eastAsia="Times New Roman" w:hAnsi="Calibri" w:cs="Calibri"/>
                      <w:color w:val="262626"/>
                      <w:szCs w:val="18"/>
                      <w:lang w:eastAsia="ja-JP"/>
                    </w:rPr>
                    <w:fldChar w:fldCharType="end"/>
                  </w:r>
                </w:p>
              </w:tc>
            </w:tr>
          </w:tbl>
          <w:p w14:paraId="202C94EC" w14:textId="77777777" w:rsidR="00323DCA" w:rsidRPr="004748EE" w:rsidRDefault="00323DCA" w:rsidP="00B53D6C">
            <w:pPr>
              <w:widowControl/>
              <w:rPr>
                <w:rFonts w:ascii="Calibri" w:eastAsia="Times New Roman" w:hAnsi="Calibri" w:cs="Calibri"/>
                <w:color w:val="404040"/>
                <w:szCs w:val="18"/>
              </w:rPr>
            </w:pPr>
          </w:p>
        </w:tc>
      </w:tr>
      <w:bookmarkEnd w:id="0"/>
    </w:tbl>
    <w:p w14:paraId="36EAC391" w14:textId="77777777" w:rsidR="00323DCA" w:rsidRDefault="00323DCA" w:rsidP="00323DCA">
      <w:pPr>
        <w:spacing w:after="120"/>
        <w:rPr>
          <w:rFonts w:cstheme="minorHAnsi"/>
          <w:spacing w:val="-1"/>
          <w:sz w:val="48"/>
          <w:szCs w:val="48"/>
        </w:rPr>
        <w:sectPr w:rsidR="00323DCA" w:rsidSect="00136BB3">
          <w:pgSz w:w="12240" w:h="15840"/>
          <w:pgMar w:top="1440" w:right="1440" w:bottom="1440" w:left="1440" w:header="720" w:footer="720" w:gutter="0"/>
          <w:pgNumType w:fmt="numberInDash"/>
          <w:cols w:space="720"/>
          <w:titlePg/>
          <w:docGrid w:linePitch="360"/>
        </w:sectPr>
      </w:pPr>
    </w:p>
    <w:p w14:paraId="675D5496" w14:textId="77777777" w:rsidR="00323DCA" w:rsidRPr="00BE4CB4" w:rsidRDefault="00323DCA" w:rsidP="00323DCA">
      <w:pPr>
        <w:spacing w:after="120"/>
        <w:jc w:val="right"/>
        <w:rPr>
          <w:rFonts w:cstheme="minorHAnsi"/>
          <w:b/>
          <w:spacing w:val="-1"/>
          <w:sz w:val="48"/>
          <w:szCs w:val="48"/>
        </w:rPr>
      </w:pPr>
      <w:r w:rsidRPr="00BE4CB4">
        <w:rPr>
          <w:rFonts w:cstheme="minorHAnsi"/>
          <w:b/>
          <w:spacing w:val="-1"/>
          <w:sz w:val="48"/>
          <w:szCs w:val="48"/>
        </w:rPr>
        <w:lastRenderedPageBreak/>
        <w:t>MAJOR MILESTONES</w:t>
      </w:r>
    </w:p>
    <w:p w14:paraId="0282E034" w14:textId="77777777" w:rsidR="00323DCA" w:rsidRPr="00F51839" w:rsidRDefault="00323DCA" w:rsidP="00323DCA">
      <w:pPr>
        <w:rPr>
          <w:rFonts w:cstheme="minorHAnsi"/>
          <w:spacing w:val="-1"/>
        </w:rPr>
      </w:pPr>
      <w:r w:rsidRPr="00B96C96">
        <w:rPr>
          <w:rFonts w:cstheme="minorHAnsi"/>
          <w:b/>
          <w:spacing w:val="-1"/>
        </w:rPr>
        <w:t>REQUEST FOR APPLICATION (RFA) PUBLISHED</w:t>
      </w:r>
      <w:r w:rsidRPr="00F51839">
        <w:rPr>
          <w:rFonts w:cstheme="minorHAnsi"/>
          <w:spacing w:val="-1"/>
        </w:rPr>
        <w:t xml:space="preserve">… </w:t>
      </w:r>
      <w:r>
        <w:rPr>
          <w:rFonts w:cstheme="minorHAnsi"/>
          <w:spacing w:val="-1"/>
        </w:rPr>
        <w:t>October 5</w:t>
      </w:r>
      <w:r w:rsidRPr="00F51839">
        <w:rPr>
          <w:rFonts w:cstheme="minorHAnsi"/>
          <w:spacing w:val="-1"/>
        </w:rPr>
        <w:t>, 2018</w:t>
      </w:r>
    </w:p>
    <w:p w14:paraId="71DFD8F8" w14:textId="77777777" w:rsidR="00323DCA" w:rsidRPr="00F51839" w:rsidRDefault="00323DCA" w:rsidP="00323DCA">
      <w:pPr>
        <w:spacing w:after="240"/>
        <w:jc w:val="both"/>
        <w:rPr>
          <w:rFonts w:cstheme="minorHAnsi"/>
          <w:spacing w:val="-1"/>
        </w:rPr>
      </w:pPr>
      <w:r w:rsidRPr="00F51839">
        <w:rPr>
          <w:rFonts w:cstheme="minorHAnsi"/>
          <w:spacing w:val="-1"/>
        </w:rPr>
        <w:t>Notification of the RFA-release is posted in the Texas Register, TEA Charter School Division website, and subscribers to the Charter School Application Request (SCAR) are notified via the TEA GovDelivery System.</w:t>
      </w:r>
    </w:p>
    <w:p w14:paraId="33939723" w14:textId="77777777" w:rsidR="00323DCA" w:rsidRPr="00F51839" w:rsidRDefault="00323DCA" w:rsidP="00323DCA">
      <w:pPr>
        <w:rPr>
          <w:rFonts w:cstheme="minorHAnsi"/>
          <w:spacing w:val="-1"/>
        </w:rPr>
      </w:pPr>
      <w:r w:rsidRPr="00B96C96">
        <w:rPr>
          <w:rFonts w:cstheme="minorHAnsi"/>
          <w:b/>
          <w:spacing w:val="-1"/>
        </w:rPr>
        <w:t>APPLICANT INFORMATION SESSIONS</w:t>
      </w:r>
      <w:r w:rsidRPr="00F51839">
        <w:rPr>
          <w:rFonts w:cstheme="minorHAnsi"/>
          <w:spacing w:val="-1"/>
        </w:rPr>
        <w:t xml:space="preserve"> … </w:t>
      </w:r>
      <w:r>
        <w:rPr>
          <w:rFonts w:cstheme="minorHAnsi"/>
          <w:spacing w:val="-1"/>
        </w:rPr>
        <w:t>October 5 &amp; 12</w:t>
      </w:r>
      <w:r w:rsidRPr="00F51839">
        <w:rPr>
          <w:rFonts w:cstheme="minorHAnsi"/>
          <w:spacing w:val="-1"/>
        </w:rPr>
        <w:t>, 2018</w:t>
      </w:r>
    </w:p>
    <w:p w14:paraId="4019D9A1" w14:textId="77777777" w:rsidR="00323DCA" w:rsidRDefault="00323DCA" w:rsidP="00323DCA">
      <w:pPr>
        <w:spacing w:after="240"/>
        <w:jc w:val="both"/>
        <w:rPr>
          <w:rFonts w:cstheme="minorHAnsi"/>
          <w:spacing w:val="-1"/>
        </w:rPr>
      </w:pPr>
      <w:r w:rsidRPr="00F51839">
        <w:rPr>
          <w:rFonts w:cstheme="minorHAnsi"/>
          <w:spacing w:val="-1"/>
        </w:rPr>
        <w:t>Two information sessions are held in room 1-111 of the William B. Travis Building, located at 1701 North Congress Avenue, Austin, Texas 78701. These sessions are held to provide additional information to applicants about procedures and general considerations for the application process. Please note that at least one governing board member is required to attend one of the information sessions for an application to be deemed complete.</w:t>
      </w:r>
    </w:p>
    <w:p w14:paraId="3ABECD01" w14:textId="77777777" w:rsidR="00323DCA" w:rsidRPr="00F51839" w:rsidRDefault="00323DCA" w:rsidP="00323DCA">
      <w:pPr>
        <w:rPr>
          <w:rFonts w:cstheme="minorHAnsi"/>
          <w:spacing w:val="-1"/>
        </w:rPr>
      </w:pPr>
      <w:r w:rsidRPr="00B96C96">
        <w:rPr>
          <w:rFonts w:cstheme="minorHAnsi"/>
          <w:b/>
          <w:spacing w:val="-1"/>
        </w:rPr>
        <w:t>APPLICATION SUBMISSION DEADLINE</w:t>
      </w:r>
      <w:r w:rsidRPr="00F51839">
        <w:rPr>
          <w:rFonts w:cstheme="minorHAnsi"/>
          <w:spacing w:val="-1"/>
        </w:rPr>
        <w:t xml:space="preserve">… </w:t>
      </w:r>
      <w:r>
        <w:rPr>
          <w:rFonts w:cstheme="minorHAnsi"/>
          <w:spacing w:val="-1"/>
        </w:rPr>
        <w:t>January 4, 2019</w:t>
      </w:r>
    </w:p>
    <w:p w14:paraId="44CB7F32" w14:textId="77777777" w:rsidR="00323DCA" w:rsidRDefault="00323DCA" w:rsidP="00323DCA">
      <w:pPr>
        <w:spacing w:after="240"/>
        <w:jc w:val="both"/>
        <w:rPr>
          <w:rFonts w:cstheme="minorHAnsi"/>
          <w:spacing w:val="-1"/>
        </w:rPr>
      </w:pPr>
      <w:r w:rsidRPr="00F51839">
        <w:rPr>
          <w:rFonts w:cstheme="minorHAnsi"/>
          <w:spacing w:val="-1"/>
        </w:rPr>
        <w:t>Applications must be submitted electronically</w:t>
      </w:r>
      <w:r>
        <w:rPr>
          <w:rFonts w:cstheme="minorHAnsi"/>
          <w:spacing w:val="-1"/>
        </w:rPr>
        <w:t xml:space="preserve"> </w:t>
      </w:r>
      <w:r w:rsidRPr="00F51839">
        <w:rPr>
          <w:rFonts w:cstheme="minorHAnsi"/>
          <w:spacing w:val="-1"/>
        </w:rPr>
        <w:t>AND in hard copy to the TEA by 5:00 p.m. Central Standard Time.</w:t>
      </w:r>
    </w:p>
    <w:p w14:paraId="4DDB8737" w14:textId="77777777" w:rsidR="00323DCA" w:rsidRPr="00F25DB2" w:rsidRDefault="00323DCA" w:rsidP="00323DCA">
      <w:pPr>
        <w:spacing w:after="240"/>
        <w:jc w:val="center"/>
        <w:rPr>
          <w:rFonts w:cstheme="minorHAnsi"/>
          <w:b/>
          <w:spacing w:val="-1"/>
          <w:u w:val="single"/>
        </w:rPr>
      </w:pPr>
      <w:r>
        <w:rPr>
          <w:rFonts w:cstheme="minorHAnsi"/>
          <w:b/>
          <w:spacing w:val="-1"/>
          <w:u w:val="single"/>
        </w:rPr>
        <w:t>EVALUATION PHASE</w:t>
      </w:r>
      <w:r w:rsidRPr="00F25DB2">
        <w:rPr>
          <w:rFonts w:cstheme="minorHAnsi"/>
          <w:b/>
          <w:spacing w:val="-1"/>
          <w:u w:val="single"/>
        </w:rPr>
        <w:t xml:space="preserve"> 1</w:t>
      </w:r>
    </w:p>
    <w:p w14:paraId="79DF31F4" w14:textId="77777777" w:rsidR="00323DCA" w:rsidRPr="00F51839" w:rsidRDefault="00323DCA" w:rsidP="00323DCA">
      <w:pPr>
        <w:rPr>
          <w:rFonts w:cstheme="minorHAnsi"/>
          <w:spacing w:val="-1"/>
        </w:rPr>
      </w:pPr>
      <w:r>
        <w:rPr>
          <w:rFonts w:cstheme="minorHAnsi"/>
          <w:b/>
          <w:spacing w:val="-1"/>
        </w:rPr>
        <w:t xml:space="preserve">EDUCATION PLAN </w:t>
      </w:r>
      <w:r w:rsidRPr="00B96C96">
        <w:rPr>
          <w:rFonts w:cstheme="minorHAnsi"/>
          <w:b/>
          <w:spacing w:val="-1"/>
        </w:rPr>
        <w:t xml:space="preserve">COMPLETION </w:t>
      </w:r>
      <w:r>
        <w:rPr>
          <w:rFonts w:cstheme="minorHAnsi"/>
          <w:b/>
          <w:spacing w:val="-1"/>
        </w:rPr>
        <w:t>CHECK</w:t>
      </w:r>
      <w:r w:rsidRPr="00F51839">
        <w:rPr>
          <w:rFonts w:cstheme="minorHAnsi"/>
          <w:spacing w:val="-1"/>
        </w:rPr>
        <w:t xml:space="preserve">… </w:t>
      </w:r>
      <w:r>
        <w:rPr>
          <w:rFonts w:cstheme="minorHAnsi"/>
          <w:spacing w:val="-1"/>
        </w:rPr>
        <w:t>January 7</w:t>
      </w:r>
      <w:r w:rsidRPr="00F51839">
        <w:rPr>
          <w:rFonts w:cstheme="minorHAnsi"/>
          <w:spacing w:val="-1"/>
        </w:rPr>
        <w:t xml:space="preserve"> – </w:t>
      </w:r>
      <w:r>
        <w:rPr>
          <w:rFonts w:cstheme="minorHAnsi"/>
          <w:spacing w:val="-1"/>
        </w:rPr>
        <w:t>January 11, 2019</w:t>
      </w:r>
    </w:p>
    <w:p w14:paraId="028C49D7" w14:textId="77777777" w:rsidR="00323DCA" w:rsidRPr="00F51839" w:rsidRDefault="00323DCA" w:rsidP="00323DCA">
      <w:pPr>
        <w:spacing w:after="240"/>
        <w:jc w:val="both"/>
        <w:rPr>
          <w:rFonts w:cstheme="minorHAnsi"/>
          <w:spacing w:val="-1"/>
        </w:rPr>
      </w:pPr>
      <w:r w:rsidRPr="00F51839">
        <w:rPr>
          <w:rFonts w:cstheme="minorHAnsi"/>
          <w:spacing w:val="-1"/>
        </w:rPr>
        <w:t>TEA staff begins the initial application review for statutory eligibility, completeness, and plagiarism violations. Any applicants disqualified at this phase for plagiarism infractions will be excluded from further review.</w:t>
      </w:r>
    </w:p>
    <w:p w14:paraId="5AF97BAB" w14:textId="77777777" w:rsidR="00323DCA" w:rsidRPr="00F51839" w:rsidRDefault="00323DCA" w:rsidP="00323DCA">
      <w:pPr>
        <w:rPr>
          <w:rFonts w:cstheme="minorHAnsi"/>
          <w:spacing w:val="-1"/>
        </w:rPr>
      </w:pPr>
      <w:r>
        <w:rPr>
          <w:rFonts w:cstheme="minorHAnsi"/>
          <w:b/>
          <w:spacing w:val="-1"/>
        </w:rPr>
        <w:t xml:space="preserve">ANTICIPATED NEED AND EDUCATION PLAN </w:t>
      </w:r>
      <w:r w:rsidRPr="00B96C96">
        <w:rPr>
          <w:rFonts w:cstheme="minorHAnsi"/>
          <w:b/>
          <w:spacing w:val="-1"/>
        </w:rPr>
        <w:t>EXTERNAL REVIEW PERIOD</w:t>
      </w:r>
      <w:r w:rsidRPr="00F51839">
        <w:rPr>
          <w:rFonts w:cstheme="minorHAnsi"/>
          <w:spacing w:val="-1"/>
        </w:rPr>
        <w:t>… Jan</w:t>
      </w:r>
      <w:r>
        <w:rPr>
          <w:rFonts w:cstheme="minorHAnsi"/>
          <w:spacing w:val="-1"/>
        </w:rPr>
        <w:t>uary 21</w:t>
      </w:r>
      <w:r w:rsidRPr="00F51839">
        <w:rPr>
          <w:rFonts w:cstheme="minorHAnsi"/>
          <w:spacing w:val="-1"/>
        </w:rPr>
        <w:t xml:space="preserve"> – Feb</w:t>
      </w:r>
      <w:r>
        <w:rPr>
          <w:rFonts w:cstheme="minorHAnsi"/>
          <w:spacing w:val="-1"/>
        </w:rPr>
        <w:t>ruary 15</w:t>
      </w:r>
      <w:r w:rsidRPr="00F51839">
        <w:rPr>
          <w:rFonts w:cstheme="minorHAnsi"/>
          <w:spacing w:val="-1"/>
        </w:rPr>
        <w:t>, 2019</w:t>
      </w:r>
    </w:p>
    <w:p w14:paraId="300A42AA" w14:textId="77777777" w:rsidR="00323DCA" w:rsidRPr="00F51839" w:rsidRDefault="00323DCA" w:rsidP="00323DCA">
      <w:pPr>
        <w:spacing w:after="240"/>
        <w:jc w:val="both"/>
        <w:rPr>
          <w:rFonts w:cstheme="minorHAnsi"/>
          <w:spacing w:val="-1"/>
        </w:rPr>
      </w:pPr>
      <w:r w:rsidRPr="00F51839">
        <w:rPr>
          <w:rFonts w:cstheme="minorHAnsi"/>
          <w:spacing w:val="-1"/>
        </w:rPr>
        <w:t>All eligible applications that have successfully passed Initial Review and Eligibility Screening are distributed to independent parties for external review and scoring.</w:t>
      </w:r>
    </w:p>
    <w:p w14:paraId="14AC41B0" w14:textId="77777777" w:rsidR="00323DCA" w:rsidRPr="00F51839" w:rsidRDefault="00323DCA" w:rsidP="00323DCA">
      <w:pPr>
        <w:rPr>
          <w:rFonts w:cstheme="minorHAnsi"/>
          <w:spacing w:val="-1"/>
        </w:rPr>
      </w:pPr>
      <w:r>
        <w:rPr>
          <w:rFonts w:cstheme="minorHAnsi"/>
          <w:b/>
          <w:spacing w:val="-1"/>
        </w:rPr>
        <w:t>EDUCATION PLAN CHECK-IN CALLS/INITIAL INTERVIEWS</w:t>
      </w:r>
      <w:r w:rsidRPr="00F51839">
        <w:rPr>
          <w:rFonts w:cstheme="minorHAnsi"/>
          <w:spacing w:val="-1"/>
        </w:rPr>
        <w:t xml:space="preserve">… </w:t>
      </w:r>
      <w:r>
        <w:rPr>
          <w:rFonts w:cstheme="minorHAnsi"/>
          <w:spacing w:val="-1"/>
        </w:rPr>
        <w:t>February 19</w:t>
      </w:r>
      <w:r w:rsidRPr="00F51839">
        <w:rPr>
          <w:rFonts w:cstheme="minorHAnsi"/>
          <w:spacing w:val="-1"/>
        </w:rPr>
        <w:t xml:space="preserve">, 2019 – </w:t>
      </w:r>
      <w:r>
        <w:rPr>
          <w:rFonts w:cstheme="minorHAnsi"/>
          <w:spacing w:val="-1"/>
        </w:rPr>
        <w:t>March 15</w:t>
      </w:r>
      <w:r w:rsidRPr="00F51839">
        <w:rPr>
          <w:rFonts w:cstheme="minorHAnsi"/>
          <w:spacing w:val="-1"/>
        </w:rPr>
        <w:t>, 2019</w:t>
      </w:r>
    </w:p>
    <w:p w14:paraId="2F60ACD1" w14:textId="77777777" w:rsidR="00323DCA" w:rsidRDefault="00323DCA" w:rsidP="00323DCA">
      <w:pPr>
        <w:spacing w:after="240"/>
        <w:jc w:val="both"/>
        <w:rPr>
          <w:rFonts w:cstheme="minorHAnsi"/>
          <w:spacing w:val="-1"/>
        </w:rPr>
      </w:pPr>
      <w:r w:rsidRPr="00F51839">
        <w:rPr>
          <w:rFonts w:cstheme="minorHAnsi"/>
          <w:spacing w:val="-1"/>
        </w:rPr>
        <w:t>Qualifying applicants</w:t>
      </w:r>
      <w:r>
        <w:rPr>
          <w:rFonts w:cstheme="minorHAnsi"/>
          <w:spacing w:val="-1"/>
        </w:rPr>
        <w:t xml:space="preserve"> (i.e., those meeting the 85% threshold to advance)</w:t>
      </w:r>
      <w:r w:rsidRPr="00F51839">
        <w:rPr>
          <w:rFonts w:cstheme="minorHAnsi"/>
          <w:spacing w:val="-1"/>
        </w:rPr>
        <w:t xml:space="preserve"> are invited to participate in a </w:t>
      </w:r>
      <w:r>
        <w:rPr>
          <w:rFonts w:cstheme="minorHAnsi"/>
          <w:spacing w:val="-1"/>
        </w:rPr>
        <w:t>check-in call</w:t>
      </w:r>
      <w:r w:rsidRPr="00F51839">
        <w:rPr>
          <w:rFonts w:cstheme="minorHAnsi"/>
          <w:spacing w:val="-1"/>
        </w:rPr>
        <w:t xml:space="preserve"> with TEA staff</w:t>
      </w:r>
      <w:r>
        <w:rPr>
          <w:rFonts w:cstheme="minorHAnsi"/>
          <w:spacing w:val="-1"/>
        </w:rPr>
        <w:t xml:space="preserve"> to discuss questions about the Education Plan and next steps. </w:t>
      </w:r>
    </w:p>
    <w:p w14:paraId="2AD2AA64" w14:textId="77777777" w:rsidR="00323DCA" w:rsidRDefault="00323DCA" w:rsidP="00323DCA">
      <w:pPr>
        <w:spacing w:after="240"/>
        <w:jc w:val="both"/>
        <w:rPr>
          <w:rFonts w:cstheme="minorHAnsi"/>
          <w:spacing w:val="-1"/>
        </w:rPr>
      </w:pPr>
      <w:r>
        <w:rPr>
          <w:rFonts w:cstheme="minorHAnsi"/>
          <w:spacing w:val="-1"/>
        </w:rPr>
        <w:t>Applicants that fall within five percentage points of the 85% threshold to advance (i.e., those achieving a rating of 80-84.9% on the Education Plan) will be invited to participate in an interview call with evaluation teams to answer questions and provide clarifying information about the plan proposed. Note that applicants must meet the 85% threshold to advance following revised scoring after the Education Plan interview in order to advance to the Phase 2 review of the Finance/Operations/Governance Plans. D</w:t>
      </w:r>
      <w:r w:rsidRPr="00F51839">
        <w:rPr>
          <w:rFonts w:cstheme="minorHAnsi"/>
          <w:spacing w:val="-1"/>
        </w:rPr>
        <w:t xml:space="preserve">ays and times </w:t>
      </w:r>
      <w:r>
        <w:rPr>
          <w:rFonts w:cstheme="minorHAnsi"/>
          <w:spacing w:val="-1"/>
        </w:rPr>
        <w:t xml:space="preserve">for calls </w:t>
      </w:r>
      <w:r w:rsidRPr="00F51839">
        <w:rPr>
          <w:rFonts w:cstheme="minorHAnsi"/>
          <w:spacing w:val="-1"/>
        </w:rPr>
        <w:t xml:space="preserve">are provided by TEA staff and are not subject to negotiation. As such, applicants should </w:t>
      </w:r>
      <w:r>
        <w:rPr>
          <w:rFonts w:cstheme="minorHAnsi"/>
          <w:spacing w:val="-1"/>
        </w:rPr>
        <w:t xml:space="preserve">be prepared to </w:t>
      </w:r>
      <w:r w:rsidRPr="00F51839">
        <w:rPr>
          <w:rFonts w:cstheme="minorHAnsi"/>
          <w:spacing w:val="-1"/>
        </w:rPr>
        <w:t>reserve availability during this time frame.</w:t>
      </w:r>
    </w:p>
    <w:p w14:paraId="6EDF7759" w14:textId="77777777" w:rsidR="00323DCA" w:rsidRPr="00F25DB2" w:rsidRDefault="00323DCA" w:rsidP="00323DCA">
      <w:pPr>
        <w:spacing w:after="240"/>
        <w:jc w:val="center"/>
        <w:rPr>
          <w:rFonts w:cstheme="minorHAnsi"/>
          <w:b/>
          <w:spacing w:val="-1"/>
          <w:u w:val="single"/>
        </w:rPr>
      </w:pPr>
      <w:r>
        <w:rPr>
          <w:rFonts w:cstheme="minorHAnsi"/>
          <w:b/>
          <w:spacing w:val="-1"/>
          <w:u w:val="single"/>
        </w:rPr>
        <w:t>EVALUATION PHASE 2</w:t>
      </w:r>
    </w:p>
    <w:p w14:paraId="0DF273F1" w14:textId="77777777" w:rsidR="00323DCA" w:rsidRPr="00F51839" w:rsidRDefault="00323DCA" w:rsidP="00323DCA">
      <w:pPr>
        <w:rPr>
          <w:rFonts w:cstheme="minorHAnsi"/>
          <w:spacing w:val="-1"/>
        </w:rPr>
      </w:pPr>
      <w:r>
        <w:rPr>
          <w:rFonts w:cstheme="minorHAnsi"/>
          <w:b/>
          <w:spacing w:val="-1"/>
        </w:rPr>
        <w:t xml:space="preserve">FINANCE/OPERATIONS/GOVERNANCE PLANS </w:t>
      </w:r>
      <w:r w:rsidRPr="00B96C96">
        <w:rPr>
          <w:rFonts w:cstheme="minorHAnsi"/>
          <w:b/>
          <w:spacing w:val="-1"/>
        </w:rPr>
        <w:t xml:space="preserve">COMPLETION </w:t>
      </w:r>
      <w:r>
        <w:rPr>
          <w:rFonts w:cstheme="minorHAnsi"/>
          <w:b/>
          <w:spacing w:val="-1"/>
        </w:rPr>
        <w:t>CHECK</w:t>
      </w:r>
      <w:r w:rsidRPr="00F51839">
        <w:rPr>
          <w:rFonts w:cstheme="minorHAnsi"/>
          <w:spacing w:val="-1"/>
        </w:rPr>
        <w:t xml:space="preserve">… </w:t>
      </w:r>
      <w:r>
        <w:rPr>
          <w:rFonts w:cstheme="minorHAnsi"/>
          <w:spacing w:val="-1"/>
        </w:rPr>
        <w:t>March 18</w:t>
      </w:r>
      <w:r w:rsidRPr="00F51839">
        <w:rPr>
          <w:rFonts w:cstheme="minorHAnsi"/>
          <w:spacing w:val="-1"/>
        </w:rPr>
        <w:t xml:space="preserve"> – </w:t>
      </w:r>
      <w:r>
        <w:rPr>
          <w:rFonts w:cstheme="minorHAnsi"/>
          <w:spacing w:val="-1"/>
        </w:rPr>
        <w:t>March 22, 2019</w:t>
      </w:r>
    </w:p>
    <w:p w14:paraId="29569987" w14:textId="77777777" w:rsidR="00323DCA" w:rsidRDefault="00323DCA" w:rsidP="00323DCA">
      <w:pPr>
        <w:spacing w:after="240"/>
        <w:jc w:val="both"/>
        <w:rPr>
          <w:rFonts w:cstheme="minorHAnsi"/>
          <w:spacing w:val="-1"/>
        </w:rPr>
      </w:pPr>
      <w:r w:rsidRPr="00F51839">
        <w:rPr>
          <w:rFonts w:cstheme="minorHAnsi"/>
          <w:spacing w:val="-1"/>
        </w:rPr>
        <w:t>TEA staff review</w:t>
      </w:r>
      <w:r>
        <w:rPr>
          <w:rFonts w:cstheme="minorHAnsi"/>
          <w:spacing w:val="-1"/>
        </w:rPr>
        <w:t xml:space="preserve"> the Finance/Operations/Governance Plans from applicants that have successfully met the 85% threshold for the Education Review</w:t>
      </w:r>
      <w:r w:rsidRPr="00F51839">
        <w:rPr>
          <w:rFonts w:cstheme="minorHAnsi"/>
          <w:spacing w:val="-1"/>
        </w:rPr>
        <w:t xml:space="preserve"> for statutory eligibility, completeness, and plagiarism violations. Any applicants disqualified at this phase for plagiarism infractions will be excluded from further review.</w:t>
      </w:r>
    </w:p>
    <w:p w14:paraId="7A4C93A0" w14:textId="77777777" w:rsidR="00323DCA" w:rsidRPr="00F51839" w:rsidRDefault="00323DCA" w:rsidP="00323DCA">
      <w:pPr>
        <w:rPr>
          <w:rFonts w:cstheme="minorHAnsi"/>
          <w:spacing w:val="-1"/>
        </w:rPr>
      </w:pPr>
      <w:r>
        <w:rPr>
          <w:rFonts w:cstheme="minorHAnsi"/>
          <w:b/>
          <w:spacing w:val="-1"/>
        </w:rPr>
        <w:t>FINANCE/OPERATIONS/GOVERNANCE INTERNAL/</w:t>
      </w:r>
      <w:r w:rsidRPr="00B96C96">
        <w:rPr>
          <w:rFonts w:cstheme="minorHAnsi"/>
          <w:b/>
          <w:spacing w:val="-1"/>
        </w:rPr>
        <w:t>EXTERNAL REVIEW PERIOD</w:t>
      </w:r>
      <w:r w:rsidRPr="00F51839">
        <w:rPr>
          <w:rFonts w:cstheme="minorHAnsi"/>
          <w:spacing w:val="-1"/>
        </w:rPr>
        <w:t xml:space="preserve">… </w:t>
      </w:r>
      <w:r>
        <w:rPr>
          <w:rFonts w:cstheme="minorHAnsi"/>
          <w:spacing w:val="-1"/>
        </w:rPr>
        <w:t xml:space="preserve">April 1 </w:t>
      </w:r>
      <w:r w:rsidRPr="00F51839">
        <w:rPr>
          <w:rFonts w:cstheme="minorHAnsi"/>
          <w:spacing w:val="-1"/>
        </w:rPr>
        <w:t xml:space="preserve">– </w:t>
      </w:r>
      <w:r>
        <w:rPr>
          <w:rFonts w:cstheme="minorHAnsi"/>
          <w:spacing w:val="-1"/>
        </w:rPr>
        <w:t>April 26</w:t>
      </w:r>
      <w:r w:rsidRPr="00F51839">
        <w:rPr>
          <w:rFonts w:cstheme="minorHAnsi"/>
          <w:spacing w:val="-1"/>
        </w:rPr>
        <w:t>, 2019</w:t>
      </w:r>
    </w:p>
    <w:p w14:paraId="66C85B2E" w14:textId="77777777" w:rsidR="00323DCA" w:rsidRDefault="00323DCA" w:rsidP="00323DCA">
      <w:pPr>
        <w:spacing w:after="240"/>
        <w:jc w:val="both"/>
        <w:rPr>
          <w:rFonts w:cstheme="minorHAnsi"/>
          <w:spacing w:val="-1"/>
        </w:rPr>
      </w:pPr>
      <w:r w:rsidRPr="00F51839">
        <w:rPr>
          <w:rFonts w:cstheme="minorHAnsi"/>
          <w:spacing w:val="-1"/>
        </w:rPr>
        <w:lastRenderedPageBreak/>
        <w:t>All eligible applications are distributed to independent parties for external review and scoring</w:t>
      </w:r>
      <w:r>
        <w:rPr>
          <w:rFonts w:cstheme="minorHAnsi"/>
          <w:spacing w:val="-1"/>
        </w:rPr>
        <w:t xml:space="preserve"> of the Finance/Operations/Governance Plans</w:t>
      </w:r>
      <w:r w:rsidRPr="00F51839">
        <w:rPr>
          <w:rFonts w:cstheme="minorHAnsi"/>
          <w:spacing w:val="-1"/>
        </w:rPr>
        <w:t>.</w:t>
      </w:r>
    </w:p>
    <w:p w14:paraId="2F5EEFDE" w14:textId="77777777" w:rsidR="00323DCA" w:rsidRPr="00F51839" w:rsidRDefault="00323DCA" w:rsidP="00323DCA">
      <w:pPr>
        <w:rPr>
          <w:rFonts w:cstheme="minorHAnsi"/>
          <w:spacing w:val="-1"/>
        </w:rPr>
      </w:pPr>
      <w:r w:rsidRPr="00B96C96">
        <w:rPr>
          <w:rFonts w:cstheme="minorHAnsi"/>
          <w:b/>
          <w:spacing w:val="-1"/>
        </w:rPr>
        <w:t>APPEAL FOR ADDITIONAL EXTERNAL REVIEW PERIOD</w:t>
      </w:r>
      <w:r>
        <w:rPr>
          <w:rFonts w:cstheme="minorHAnsi"/>
          <w:b/>
          <w:spacing w:val="-1"/>
        </w:rPr>
        <w:t xml:space="preserve"> DUE</w:t>
      </w:r>
      <w:r w:rsidRPr="00F51839">
        <w:rPr>
          <w:rFonts w:cstheme="minorHAnsi"/>
          <w:spacing w:val="-1"/>
        </w:rPr>
        <w:t xml:space="preserve">… </w:t>
      </w:r>
      <w:r>
        <w:rPr>
          <w:rFonts w:cstheme="minorHAnsi"/>
          <w:spacing w:val="-1"/>
        </w:rPr>
        <w:t>May 3, 2019</w:t>
      </w:r>
    </w:p>
    <w:p w14:paraId="6824F0A9" w14:textId="77777777" w:rsidR="00323DCA" w:rsidRDefault="00323DCA" w:rsidP="00323DCA">
      <w:pPr>
        <w:spacing w:after="240"/>
        <w:jc w:val="both"/>
        <w:rPr>
          <w:rFonts w:cstheme="minorHAnsi"/>
          <w:spacing w:val="-1"/>
        </w:rPr>
      </w:pPr>
      <w:r>
        <w:rPr>
          <w:rFonts w:cstheme="minorHAnsi"/>
          <w:spacing w:val="-1"/>
        </w:rPr>
        <w:t>Applicants that fall within five percentage points of the 85% threshold to advance (i.e., those achieving a rating of 80-84.9% on the Finance/Operations/Governance Plans)</w:t>
      </w:r>
      <w:r w:rsidRPr="00F51839">
        <w:rPr>
          <w:rFonts w:cstheme="minorHAnsi"/>
          <w:spacing w:val="-1"/>
        </w:rPr>
        <w:t xml:space="preserve"> </w:t>
      </w:r>
      <w:r>
        <w:rPr>
          <w:rFonts w:cstheme="minorHAnsi"/>
          <w:spacing w:val="-1"/>
        </w:rPr>
        <w:t>may request</w:t>
      </w:r>
      <w:r w:rsidRPr="00F51839">
        <w:rPr>
          <w:rFonts w:cstheme="minorHAnsi"/>
          <w:spacing w:val="-1"/>
        </w:rPr>
        <w:t xml:space="preserve"> one additional external review for reconsideration of final scoring.</w:t>
      </w:r>
      <w:r>
        <w:rPr>
          <w:rFonts w:cstheme="minorHAnsi"/>
          <w:spacing w:val="-1"/>
        </w:rPr>
        <w:t xml:space="preserve"> This sixth score will then be integrated into the existing external score total to determine eligibility to advance.</w:t>
      </w:r>
    </w:p>
    <w:p w14:paraId="6C317B81" w14:textId="77777777" w:rsidR="00323DCA" w:rsidRPr="00F51839" w:rsidRDefault="00323DCA" w:rsidP="00323DCA">
      <w:pPr>
        <w:rPr>
          <w:rFonts w:cstheme="minorHAnsi"/>
          <w:spacing w:val="-1"/>
        </w:rPr>
      </w:pPr>
      <w:r>
        <w:rPr>
          <w:rFonts w:cstheme="minorHAnsi"/>
          <w:b/>
          <w:spacing w:val="-1"/>
        </w:rPr>
        <w:t xml:space="preserve">FINAL CAPACITY </w:t>
      </w:r>
      <w:r w:rsidRPr="00B96C96">
        <w:rPr>
          <w:rFonts w:cstheme="minorHAnsi"/>
          <w:b/>
          <w:spacing w:val="-1"/>
        </w:rPr>
        <w:t>INTERVIEW SESSIONS</w:t>
      </w:r>
      <w:r w:rsidRPr="00F51839">
        <w:rPr>
          <w:rFonts w:cstheme="minorHAnsi"/>
          <w:spacing w:val="-1"/>
        </w:rPr>
        <w:t>… May 20, 2019 – May 24, 2019</w:t>
      </w:r>
    </w:p>
    <w:p w14:paraId="415BE439" w14:textId="77777777" w:rsidR="00323DCA" w:rsidRPr="00F51839" w:rsidRDefault="00323DCA" w:rsidP="00323DCA">
      <w:pPr>
        <w:spacing w:after="240"/>
        <w:jc w:val="both"/>
        <w:rPr>
          <w:rFonts w:cstheme="minorHAnsi"/>
          <w:spacing w:val="-1"/>
        </w:rPr>
      </w:pPr>
      <w:r w:rsidRPr="00F51839">
        <w:rPr>
          <w:rFonts w:cstheme="minorHAnsi"/>
          <w:spacing w:val="-1"/>
        </w:rPr>
        <w:t>Qualifying applicants</w:t>
      </w:r>
      <w:r>
        <w:rPr>
          <w:rFonts w:cstheme="minorHAnsi"/>
          <w:spacing w:val="-1"/>
        </w:rPr>
        <w:t xml:space="preserve"> (i.e., those meeting the 85% threshold to advance)</w:t>
      </w:r>
      <w:r w:rsidRPr="00F51839">
        <w:rPr>
          <w:rFonts w:cstheme="minorHAnsi"/>
          <w:spacing w:val="-1"/>
        </w:rPr>
        <w:t xml:space="preserve"> are invited to participate in a formal </w:t>
      </w:r>
      <w:r>
        <w:rPr>
          <w:rFonts w:cstheme="minorHAnsi"/>
          <w:spacing w:val="-1"/>
          <w:u w:val="single"/>
        </w:rPr>
        <w:t>in-person</w:t>
      </w:r>
      <w:r w:rsidRPr="008C4926">
        <w:rPr>
          <w:rFonts w:cstheme="minorHAnsi"/>
          <w:spacing w:val="-1"/>
        </w:rPr>
        <w:t>)</w:t>
      </w:r>
      <w:r>
        <w:rPr>
          <w:rFonts w:cstheme="minorHAnsi"/>
          <w:spacing w:val="-1"/>
        </w:rPr>
        <w:t xml:space="preserve"> </w:t>
      </w:r>
      <w:r w:rsidRPr="00F51839">
        <w:rPr>
          <w:rFonts w:cstheme="minorHAnsi"/>
          <w:spacing w:val="-1"/>
        </w:rPr>
        <w:t>interview with TEA staff and State Board of Education (SBOE) members. Please note that interview days and times are provided by TEA staff and are not subject to negotiation. As such, applicants should reserve availability during this time frame.</w:t>
      </w:r>
    </w:p>
    <w:p w14:paraId="7D4F28F5" w14:textId="77777777" w:rsidR="00323DCA" w:rsidRPr="00F51839" w:rsidRDefault="00323DCA" w:rsidP="00323DCA">
      <w:pPr>
        <w:rPr>
          <w:rFonts w:cstheme="minorHAnsi"/>
          <w:spacing w:val="-1"/>
        </w:rPr>
      </w:pPr>
      <w:r w:rsidRPr="00B96C96">
        <w:rPr>
          <w:rFonts w:cstheme="minorHAnsi"/>
          <w:b/>
          <w:spacing w:val="-1"/>
        </w:rPr>
        <w:t>CHARTER AWARDS PROPOSED</w:t>
      </w:r>
      <w:r w:rsidRPr="00F51839">
        <w:rPr>
          <w:rFonts w:cstheme="minorHAnsi"/>
          <w:spacing w:val="-1"/>
        </w:rPr>
        <w:t xml:space="preserve">… May </w:t>
      </w:r>
      <w:r>
        <w:rPr>
          <w:rFonts w:cstheme="minorHAnsi"/>
          <w:spacing w:val="-1"/>
        </w:rPr>
        <w:t>31</w:t>
      </w:r>
      <w:r w:rsidRPr="00F51839">
        <w:rPr>
          <w:rFonts w:cstheme="minorHAnsi"/>
          <w:spacing w:val="-1"/>
        </w:rPr>
        <w:t>, 2019</w:t>
      </w:r>
    </w:p>
    <w:p w14:paraId="60E33F6E" w14:textId="77777777" w:rsidR="00323DCA" w:rsidRPr="00F51839" w:rsidRDefault="00323DCA" w:rsidP="00323DCA">
      <w:pPr>
        <w:spacing w:after="240"/>
        <w:jc w:val="both"/>
        <w:rPr>
          <w:rFonts w:cstheme="minorHAnsi"/>
          <w:spacing w:val="-1"/>
        </w:rPr>
      </w:pPr>
      <w:r w:rsidRPr="00F51839">
        <w:rPr>
          <w:rFonts w:cstheme="minorHAnsi"/>
          <w:spacing w:val="-1"/>
        </w:rPr>
        <w:t xml:space="preserve">The </w:t>
      </w:r>
      <w:r>
        <w:rPr>
          <w:rFonts w:cstheme="minorHAnsi"/>
          <w:spacing w:val="-1"/>
        </w:rPr>
        <w:t>c</w:t>
      </w:r>
      <w:r w:rsidRPr="00F51839">
        <w:rPr>
          <w:rFonts w:cstheme="minorHAnsi"/>
          <w:spacing w:val="-1"/>
        </w:rPr>
        <w:t>ommissioner reviews all relevant application information and proposes charters for award.</w:t>
      </w:r>
      <w:r>
        <w:rPr>
          <w:rFonts w:cstheme="minorHAnsi"/>
          <w:spacing w:val="-1"/>
        </w:rPr>
        <w:t xml:space="preserve"> In order to be proposed for award, an applicant must attain a score of 85% or better on the Education Plan, the Finance/Operations/Governance Plans, and the Out-of-State Operator Addendum (if applicable) as well as demonstrate sufficient capacity via the Capacity Interview.</w:t>
      </w:r>
    </w:p>
    <w:p w14:paraId="090545B1" w14:textId="77777777" w:rsidR="00323DCA" w:rsidRPr="00F51839" w:rsidRDefault="00323DCA" w:rsidP="00323DCA">
      <w:pPr>
        <w:rPr>
          <w:rFonts w:cstheme="minorHAnsi"/>
          <w:spacing w:val="-1"/>
        </w:rPr>
      </w:pPr>
      <w:r w:rsidRPr="00B96C96">
        <w:rPr>
          <w:rFonts w:cstheme="minorHAnsi"/>
          <w:b/>
          <w:spacing w:val="-1"/>
        </w:rPr>
        <w:t>SBOE ACTION ON CHARTERS PROPOSED</w:t>
      </w:r>
      <w:r w:rsidRPr="00F51839">
        <w:rPr>
          <w:rFonts w:cstheme="minorHAnsi"/>
          <w:spacing w:val="-1"/>
        </w:rPr>
        <w:t>… June 14, 2019</w:t>
      </w:r>
    </w:p>
    <w:p w14:paraId="2A4F4BE7" w14:textId="77777777" w:rsidR="00323DCA" w:rsidRPr="00F51839" w:rsidRDefault="00323DCA" w:rsidP="00323DCA">
      <w:pPr>
        <w:spacing w:after="100" w:afterAutospacing="1"/>
        <w:jc w:val="both"/>
        <w:rPr>
          <w:rFonts w:cstheme="minorHAnsi"/>
          <w:spacing w:val="-1"/>
        </w:rPr>
      </w:pPr>
      <w:r w:rsidRPr="00F51839">
        <w:rPr>
          <w:rFonts w:cstheme="minorHAnsi"/>
          <w:spacing w:val="-1"/>
        </w:rPr>
        <w:t xml:space="preserve">The SBOE is authorized to veto any charter proposed within 90 days of the </w:t>
      </w:r>
      <w:r>
        <w:rPr>
          <w:rFonts w:cstheme="minorHAnsi"/>
          <w:spacing w:val="-1"/>
        </w:rPr>
        <w:t>c</w:t>
      </w:r>
      <w:r w:rsidRPr="00F51839">
        <w:rPr>
          <w:rFonts w:cstheme="minorHAnsi"/>
          <w:spacing w:val="-1"/>
        </w:rPr>
        <w:t xml:space="preserve">ommissioner’s proposal. Charter applicants proposed for award are required to attend the proceedings of the SBOE meeting in Austin, Texas. Charters will advance if the SBOE takes no action to veto. </w:t>
      </w:r>
    </w:p>
    <w:p w14:paraId="3F1FA406" w14:textId="77777777" w:rsidR="00323DCA" w:rsidRPr="00F51839" w:rsidRDefault="00323DCA" w:rsidP="00323DCA">
      <w:pPr>
        <w:rPr>
          <w:rFonts w:cstheme="minorHAnsi"/>
          <w:spacing w:val="-1"/>
        </w:rPr>
      </w:pPr>
      <w:r w:rsidRPr="00B96C96">
        <w:rPr>
          <w:rFonts w:cstheme="minorHAnsi"/>
          <w:b/>
          <w:spacing w:val="-1"/>
        </w:rPr>
        <w:t>CONTIGENCY PERIOD</w:t>
      </w:r>
      <w:r w:rsidRPr="00F51839">
        <w:rPr>
          <w:rFonts w:cstheme="minorHAnsi"/>
          <w:spacing w:val="-1"/>
        </w:rPr>
        <w:t>… July – August – September 2019</w:t>
      </w:r>
    </w:p>
    <w:p w14:paraId="3BE4627B" w14:textId="77777777" w:rsidR="00323DCA" w:rsidRPr="00F51839" w:rsidRDefault="00323DCA" w:rsidP="00323DCA">
      <w:pPr>
        <w:spacing w:after="100" w:afterAutospacing="1"/>
        <w:jc w:val="both"/>
        <w:rPr>
          <w:rFonts w:cstheme="minorHAnsi"/>
          <w:spacing w:val="-1"/>
        </w:rPr>
      </w:pPr>
      <w:r w:rsidRPr="00F51839">
        <w:rPr>
          <w:rFonts w:cstheme="minorHAnsi"/>
          <w:spacing w:val="-1"/>
        </w:rPr>
        <w:t>All proposed charters must work with TEA staff to resolve any issues that were identified during the review and (or) interview process before county-district numbers are assigned and contracts are issued.</w:t>
      </w:r>
    </w:p>
    <w:p w14:paraId="43A2DC87" w14:textId="77777777" w:rsidR="00323DCA" w:rsidRPr="00F51839" w:rsidRDefault="00323DCA" w:rsidP="00323DCA">
      <w:pPr>
        <w:rPr>
          <w:rFonts w:cstheme="minorHAnsi"/>
          <w:spacing w:val="-1"/>
        </w:rPr>
      </w:pPr>
      <w:r w:rsidRPr="00B96C96">
        <w:rPr>
          <w:rFonts w:cstheme="minorHAnsi"/>
          <w:b/>
          <w:spacing w:val="-1"/>
        </w:rPr>
        <w:t>CHARTER SCHOOL SUMMER SUMMIT</w:t>
      </w:r>
      <w:r w:rsidRPr="00F51839">
        <w:rPr>
          <w:rFonts w:cstheme="minorHAnsi"/>
          <w:spacing w:val="-1"/>
        </w:rPr>
        <w:t xml:space="preserve"> … </w:t>
      </w:r>
      <w:r>
        <w:rPr>
          <w:rFonts w:cstheme="minorHAnsi"/>
          <w:spacing w:val="-1"/>
        </w:rPr>
        <w:t>June 19</w:t>
      </w:r>
      <w:r w:rsidRPr="00F51839">
        <w:rPr>
          <w:rFonts w:cstheme="minorHAnsi"/>
          <w:spacing w:val="-1"/>
        </w:rPr>
        <w:t xml:space="preserve"> –</w:t>
      </w:r>
      <w:r>
        <w:rPr>
          <w:rFonts w:cstheme="minorHAnsi"/>
          <w:spacing w:val="-1"/>
        </w:rPr>
        <w:t xml:space="preserve"> June 21, 2019</w:t>
      </w:r>
    </w:p>
    <w:p w14:paraId="59F30AB2" w14:textId="77777777" w:rsidR="00323DCA" w:rsidRPr="00F51839" w:rsidRDefault="00323DCA" w:rsidP="00323DCA">
      <w:pPr>
        <w:spacing w:after="120"/>
        <w:jc w:val="both"/>
        <w:rPr>
          <w:rFonts w:cstheme="minorHAnsi"/>
          <w:spacing w:val="-1"/>
        </w:rPr>
      </w:pPr>
      <w:r w:rsidRPr="00F51839">
        <w:rPr>
          <w:rFonts w:cstheme="minorHAnsi"/>
          <w:spacing w:val="-1"/>
        </w:rPr>
        <w:t>All awarded charters MUST attend the Summer Summit.</w:t>
      </w:r>
    </w:p>
    <w:p w14:paraId="5BEE3ED5" w14:textId="77777777" w:rsidR="00323DCA" w:rsidRDefault="00323DCA" w:rsidP="00323DCA">
      <w:pPr>
        <w:spacing w:after="120"/>
        <w:jc w:val="right"/>
        <w:rPr>
          <w:rFonts w:cstheme="minorHAnsi"/>
          <w:spacing w:val="-1"/>
          <w:sz w:val="48"/>
          <w:szCs w:val="48"/>
        </w:rPr>
      </w:pPr>
    </w:p>
    <w:p w14:paraId="5DED47FF" w14:textId="77777777" w:rsidR="00323DCA" w:rsidRDefault="00323DCA" w:rsidP="00323DCA">
      <w:pPr>
        <w:spacing w:after="120"/>
        <w:jc w:val="right"/>
        <w:rPr>
          <w:rFonts w:cstheme="minorHAnsi"/>
          <w:spacing w:val="-1"/>
          <w:sz w:val="48"/>
          <w:szCs w:val="48"/>
        </w:rPr>
      </w:pPr>
    </w:p>
    <w:p w14:paraId="72EFDA93" w14:textId="77777777" w:rsidR="00323DCA" w:rsidRDefault="00323DCA" w:rsidP="00323DCA">
      <w:pPr>
        <w:spacing w:after="120"/>
        <w:rPr>
          <w:rFonts w:cstheme="minorHAnsi"/>
          <w:spacing w:val="-1"/>
          <w:sz w:val="48"/>
          <w:szCs w:val="48"/>
        </w:rPr>
        <w:sectPr w:rsidR="00323DCA" w:rsidSect="00136BB3">
          <w:pgSz w:w="12240" w:h="15840"/>
          <w:pgMar w:top="1440" w:right="1440" w:bottom="1440" w:left="1440" w:header="720" w:footer="720" w:gutter="0"/>
          <w:pgNumType w:fmt="numberInDash"/>
          <w:cols w:space="720"/>
          <w:titlePg/>
          <w:docGrid w:linePitch="360"/>
        </w:sectPr>
      </w:pPr>
    </w:p>
    <w:p w14:paraId="76A12A8B" w14:textId="77777777" w:rsidR="00323DCA" w:rsidRPr="00BE4CB4" w:rsidRDefault="00323DCA" w:rsidP="00323DCA">
      <w:pPr>
        <w:spacing w:after="120"/>
        <w:jc w:val="right"/>
        <w:rPr>
          <w:rFonts w:cstheme="minorHAnsi"/>
          <w:b/>
          <w:spacing w:val="-1"/>
          <w:sz w:val="48"/>
          <w:szCs w:val="48"/>
        </w:rPr>
      </w:pPr>
      <w:r w:rsidRPr="00BE4CB4">
        <w:rPr>
          <w:rFonts w:cstheme="minorHAnsi"/>
          <w:b/>
          <w:spacing w:val="-1"/>
          <w:sz w:val="48"/>
          <w:szCs w:val="48"/>
        </w:rPr>
        <w:lastRenderedPageBreak/>
        <w:t>ELIGIBILITY</w:t>
      </w:r>
    </w:p>
    <w:p w14:paraId="1FE9FB21" w14:textId="77777777" w:rsidR="00323DCA" w:rsidRPr="00BE4CB4" w:rsidRDefault="00323DCA" w:rsidP="00323DCA">
      <w:pPr>
        <w:spacing w:after="120"/>
        <w:rPr>
          <w:rFonts w:cstheme="minorHAnsi"/>
          <w:b/>
          <w:i/>
          <w:color w:val="2F5496" w:themeColor="accent1" w:themeShade="BF"/>
          <w:spacing w:val="-1"/>
          <w:sz w:val="32"/>
          <w:szCs w:val="32"/>
        </w:rPr>
      </w:pPr>
      <w:r w:rsidRPr="00BE4CB4">
        <w:rPr>
          <w:rFonts w:cstheme="minorHAnsi"/>
          <w:b/>
          <w:i/>
          <w:color w:val="2F5496" w:themeColor="accent1" w:themeShade="BF"/>
          <w:spacing w:val="-1"/>
          <w:sz w:val="32"/>
          <w:szCs w:val="32"/>
        </w:rPr>
        <w:t>OVERVIEW</w:t>
      </w:r>
    </w:p>
    <w:p w14:paraId="6E53D25D" w14:textId="77777777" w:rsidR="00323DCA" w:rsidRPr="00C548FD" w:rsidRDefault="00323DCA" w:rsidP="00323DCA">
      <w:pPr>
        <w:spacing w:after="60"/>
        <w:jc w:val="both"/>
        <w:rPr>
          <w:rFonts w:cstheme="minorHAnsi"/>
          <w:spacing w:val="-1"/>
        </w:rPr>
      </w:pPr>
      <w:r w:rsidRPr="00C548FD">
        <w:rPr>
          <w:rFonts w:cstheme="minorHAnsi"/>
          <w:spacing w:val="-1"/>
        </w:rPr>
        <w:t xml:space="preserve">Operators of Open-Enrollment Charter Schools within the state of Texas must qualify as an </w:t>
      </w:r>
      <w:r w:rsidRPr="008C4926">
        <w:rPr>
          <w:rFonts w:cstheme="minorHAnsi"/>
          <w:i/>
          <w:spacing w:val="-1"/>
        </w:rPr>
        <w:t>Eligible Entity</w:t>
      </w:r>
      <w:r w:rsidRPr="00C548FD">
        <w:rPr>
          <w:rFonts w:cstheme="minorHAnsi"/>
          <w:spacing w:val="-1"/>
        </w:rPr>
        <w:t xml:space="preserve"> as defined in TEC §12.101. The State may grant open enrollment charters to the following entities:</w:t>
      </w:r>
    </w:p>
    <w:p w14:paraId="20BA2E87" w14:textId="77777777" w:rsidR="00323DCA" w:rsidRDefault="00323DCA" w:rsidP="00323DCA">
      <w:pPr>
        <w:pStyle w:val="ListParagraph"/>
        <w:numPr>
          <w:ilvl w:val="0"/>
          <w:numId w:val="11"/>
        </w:numPr>
        <w:spacing w:after="100" w:afterAutospacing="1"/>
        <w:jc w:val="both"/>
        <w:rPr>
          <w:rFonts w:cstheme="minorHAnsi"/>
          <w:spacing w:val="-1"/>
        </w:rPr>
      </w:pPr>
      <w:r w:rsidRPr="00F91B09">
        <w:rPr>
          <w:rFonts w:cstheme="minorHAnsi"/>
          <w:spacing w:val="-1"/>
        </w:rPr>
        <w:t>an institution of higher education as defined under TEC, §61.003(8);</w:t>
      </w:r>
    </w:p>
    <w:p w14:paraId="2197A485" w14:textId="77777777" w:rsidR="00323DCA" w:rsidRDefault="00323DCA" w:rsidP="00323DCA">
      <w:pPr>
        <w:pStyle w:val="ListParagraph"/>
        <w:numPr>
          <w:ilvl w:val="0"/>
          <w:numId w:val="11"/>
        </w:numPr>
        <w:spacing w:after="100" w:afterAutospacing="1"/>
        <w:jc w:val="both"/>
        <w:rPr>
          <w:rFonts w:cstheme="minorHAnsi"/>
          <w:spacing w:val="-1"/>
        </w:rPr>
      </w:pPr>
      <w:r w:rsidRPr="00F91B09">
        <w:rPr>
          <w:rFonts w:cstheme="minorHAnsi"/>
          <w:spacing w:val="-1"/>
        </w:rPr>
        <w:t>a private or independent institution of higher education as defined under TEC</w:t>
      </w:r>
      <w:r>
        <w:rPr>
          <w:rFonts w:cstheme="minorHAnsi"/>
          <w:spacing w:val="-1"/>
        </w:rPr>
        <w:t xml:space="preserve"> </w:t>
      </w:r>
      <w:r w:rsidRPr="00F91B09">
        <w:rPr>
          <w:rFonts w:cstheme="minorHAnsi"/>
          <w:spacing w:val="-1"/>
        </w:rPr>
        <w:t>§61.003(15);</w:t>
      </w:r>
    </w:p>
    <w:p w14:paraId="518F53FD" w14:textId="77777777" w:rsidR="00323DCA" w:rsidRDefault="00323DCA" w:rsidP="00323DCA">
      <w:pPr>
        <w:pStyle w:val="ListParagraph"/>
        <w:numPr>
          <w:ilvl w:val="0"/>
          <w:numId w:val="11"/>
        </w:numPr>
        <w:spacing w:after="100" w:afterAutospacing="1"/>
        <w:jc w:val="both"/>
        <w:rPr>
          <w:rFonts w:cstheme="minorHAnsi"/>
          <w:spacing w:val="-1"/>
        </w:rPr>
      </w:pPr>
      <w:r w:rsidRPr="00F91B09">
        <w:rPr>
          <w:rFonts w:cstheme="minorHAnsi"/>
          <w:spacing w:val="-1"/>
        </w:rPr>
        <w:t>an organization that is exempt from taxation under Section 501(c)(3), Internal Revenue Code of 1986 [26 U.S.C.S. Section 501(c)(3)]; o</w:t>
      </w:r>
      <w:r>
        <w:rPr>
          <w:rFonts w:cstheme="minorHAnsi"/>
          <w:spacing w:val="-1"/>
        </w:rPr>
        <w:t xml:space="preserve">r </w:t>
      </w:r>
    </w:p>
    <w:p w14:paraId="0295EA4E" w14:textId="77777777" w:rsidR="00323DCA" w:rsidRDefault="00323DCA" w:rsidP="00323DCA">
      <w:pPr>
        <w:pStyle w:val="ListParagraph"/>
        <w:numPr>
          <w:ilvl w:val="0"/>
          <w:numId w:val="11"/>
        </w:numPr>
        <w:spacing w:after="120"/>
        <w:jc w:val="both"/>
        <w:rPr>
          <w:rFonts w:cstheme="minorHAnsi"/>
          <w:spacing w:val="-1"/>
        </w:rPr>
      </w:pPr>
      <w:r w:rsidRPr="00F91B09">
        <w:rPr>
          <w:rFonts w:cstheme="minorHAnsi"/>
          <w:spacing w:val="-1"/>
        </w:rPr>
        <w:t>a governmental entity.</w:t>
      </w:r>
    </w:p>
    <w:tbl>
      <w:tblPr>
        <w:tblStyle w:val="TableGrid"/>
        <w:tblW w:w="0" w:type="auto"/>
        <w:tblLook w:val="04A0" w:firstRow="1" w:lastRow="0" w:firstColumn="1" w:lastColumn="0" w:noHBand="0" w:noVBand="1"/>
        <w:tblCaption w:val="NOTE: Eligibility"/>
        <w:tblDescription w:val="NOTE: The TEA will make determinations on eligibility during the Completion Check Screenings. Applications that are deemed to be ineligible will be removed from any further consideration for the Generation Twenty-Four application cycle."/>
      </w:tblPr>
      <w:tblGrid>
        <w:gridCol w:w="9350"/>
      </w:tblGrid>
      <w:tr w:rsidR="00323DCA" w14:paraId="5B732248" w14:textId="77777777" w:rsidTr="00B53D6C">
        <w:tc>
          <w:tcPr>
            <w:tcW w:w="9350" w:type="dxa"/>
            <w:shd w:val="clear" w:color="auto" w:fill="D9D9D9" w:themeFill="background1" w:themeFillShade="D9"/>
          </w:tcPr>
          <w:p w14:paraId="4C4A5A33" w14:textId="77777777" w:rsidR="00323DCA" w:rsidRPr="00C04383" w:rsidRDefault="00323DCA" w:rsidP="00B53D6C">
            <w:pPr>
              <w:spacing w:before="120" w:after="120"/>
              <w:ind w:right="-6"/>
              <w:jc w:val="both"/>
              <w:rPr>
                <w:rFonts w:eastAsia="Century Gothic" w:cstheme="minorHAnsi"/>
                <w:sz w:val="20"/>
                <w:szCs w:val="20"/>
              </w:rPr>
            </w:pPr>
            <w:r w:rsidRPr="00C04383">
              <w:rPr>
                <w:rFonts w:cstheme="minorHAnsi"/>
                <w:b/>
                <w:color w:val="000000" w:themeColor="text1"/>
                <w:spacing w:val="-1"/>
                <w:sz w:val="20"/>
                <w:szCs w:val="20"/>
              </w:rPr>
              <w:t>NOTE</w:t>
            </w:r>
            <w:r w:rsidRPr="00C04383">
              <w:rPr>
                <w:rFonts w:cstheme="minorHAnsi"/>
                <w:color w:val="000000" w:themeColor="text1"/>
                <w:spacing w:val="-1"/>
                <w:sz w:val="20"/>
                <w:szCs w:val="20"/>
              </w:rPr>
              <w:t>: The</w:t>
            </w:r>
            <w:r>
              <w:rPr>
                <w:rFonts w:cstheme="minorHAnsi"/>
                <w:color w:val="000000" w:themeColor="text1"/>
                <w:spacing w:val="-1"/>
                <w:sz w:val="20"/>
                <w:szCs w:val="20"/>
              </w:rPr>
              <w:t xml:space="preserve"> </w:t>
            </w:r>
            <w:r w:rsidRPr="00C04383">
              <w:rPr>
                <w:rFonts w:cstheme="minorHAnsi"/>
                <w:color w:val="000000" w:themeColor="text1"/>
                <w:sz w:val="20"/>
                <w:szCs w:val="20"/>
              </w:rPr>
              <w:t>TEA</w:t>
            </w:r>
            <w:r w:rsidRPr="00C04383">
              <w:rPr>
                <w:rFonts w:cstheme="minorHAnsi"/>
                <w:color w:val="000000" w:themeColor="text1"/>
                <w:spacing w:val="25"/>
                <w:sz w:val="20"/>
                <w:szCs w:val="20"/>
              </w:rPr>
              <w:t xml:space="preserve"> </w:t>
            </w:r>
            <w:r w:rsidRPr="00C04383">
              <w:rPr>
                <w:rFonts w:cstheme="minorHAnsi"/>
                <w:color w:val="000000" w:themeColor="text1"/>
                <w:sz w:val="20"/>
                <w:szCs w:val="20"/>
              </w:rPr>
              <w:t>will</w:t>
            </w:r>
            <w:r w:rsidRPr="00C04383">
              <w:rPr>
                <w:rFonts w:cstheme="minorHAnsi"/>
                <w:color w:val="000000" w:themeColor="text1"/>
                <w:spacing w:val="29"/>
                <w:sz w:val="20"/>
                <w:szCs w:val="20"/>
              </w:rPr>
              <w:t xml:space="preserve"> </w:t>
            </w:r>
            <w:r w:rsidRPr="00C04383">
              <w:rPr>
                <w:rFonts w:cstheme="minorHAnsi"/>
                <w:color w:val="000000" w:themeColor="text1"/>
                <w:spacing w:val="-1"/>
                <w:sz w:val="20"/>
                <w:szCs w:val="20"/>
              </w:rPr>
              <w:t>make</w:t>
            </w:r>
            <w:r w:rsidRPr="00C04383">
              <w:rPr>
                <w:rFonts w:cstheme="minorHAnsi"/>
                <w:color w:val="000000" w:themeColor="text1"/>
                <w:spacing w:val="28"/>
                <w:sz w:val="20"/>
                <w:szCs w:val="20"/>
              </w:rPr>
              <w:t xml:space="preserve"> </w:t>
            </w:r>
            <w:r w:rsidRPr="00C04383">
              <w:rPr>
                <w:rFonts w:cstheme="minorHAnsi"/>
                <w:color w:val="000000" w:themeColor="text1"/>
                <w:spacing w:val="-1"/>
                <w:sz w:val="20"/>
                <w:szCs w:val="20"/>
              </w:rPr>
              <w:t>determinations</w:t>
            </w:r>
            <w:r w:rsidRPr="00C04383">
              <w:rPr>
                <w:rFonts w:cstheme="minorHAnsi"/>
                <w:color w:val="000000" w:themeColor="text1"/>
                <w:spacing w:val="28"/>
                <w:sz w:val="20"/>
                <w:szCs w:val="20"/>
              </w:rPr>
              <w:t xml:space="preserve"> </w:t>
            </w:r>
            <w:r w:rsidRPr="00C04383">
              <w:rPr>
                <w:rFonts w:cstheme="minorHAnsi"/>
                <w:color w:val="000000" w:themeColor="text1"/>
                <w:spacing w:val="-1"/>
                <w:sz w:val="20"/>
                <w:szCs w:val="20"/>
              </w:rPr>
              <w:t>on</w:t>
            </w:r>
            <w:r w:rsidRPr="00C04383">
              <w:rPr>
                <w:rFonts w:cstheme="minorHAnsi"/>
                <w:color w:val="000000" w:themeColor="text1"/>
                <w:spacing w:val="27"/>
                <w:sz w:val="20"/>
                <w:szCs w:val="20"/>
              </w:rPr>
              <w:t xml:space="preserve"> </w:t>
            </w:r>
            <w:r w:rsidRPr="00C04383">
              <w:rPr>
                <w:rFonts w:cstheme="minorHAnsi"/>
                <w:color w:val="000000" w:themeColor="text1"/>
                <w:spacing w:val="-1"/>
                <w:sz w:val="20"/>
                <w:szCs w:val="20"/>
              </w:rPr>
              <w:t>eligibility</w:t>
            </w:r>
            <w:r w:rsidRPr="00C04383">
              <w:rPr>
                <w:rFonts w:cstheme="minorHAnsi"/>
                <w:color w:val="000000" w:themeColor="text1"/>
                <w:spacing w:val="27"/>
                <w:sz w:val="20"/>
                <w:szCs w:val="20"/>
              </w:rPr>
              <w:t xml:space="preserve"> </w:t>
            </w:r>
            <w:r w:rsidRPr="00C04383">
              <w:rPr>
                <w:rFonts w:cstheme="minorHAnsi"/>
                <w:color w:val="000000" w:themeColor="text1"/>
                <w:spacing w:val="-1"/>
                <w:sz w:val="20"/>
                <w:szCs w:val="20"/>
              </w:rPr>
              <w:t>during</w:t>
            </w:r>
            <w:r w:rsidRPr="00C04383">
              <w:rPr>
                <w:rFonts w:cstheme="minorHAnsi"/>
                <w:color w:val="000000" w:themeColor="text1"/>
                <w:spacing w:val="28"/>
                <w:sz w:val="20"/>
                <w:szCs w:val="20"/>
              </w:rPr>
              <w:t xml:space="preserve"> </w:t>
            </w:r>
            <w:r w:rsidRPr="00C04383">
              <w:rPr>
                <w:rFonts w:cstheme="minorHAnsi"/>
                <w:color w:val="000000" w:themeColor="text1"/>
                <w:spacing w:val="-1"/>
                <w:sz w:val="20"/>
                <w:szCs w:val="20"/>
              </w:rPr>
              <w:t>the</w:t>
            </w:r>
            <w:r>
              <w:rPr>
                <w:rFonts w:cstheme="minorHAnsi"/>
                <w:color w:val="000000" w:themeColor="text1"/>
                <w:spacing w:val="-1"/>
                <w:sz w:val="20"/>
                <w:szCs w:val="20"/>
              </w:rPr>
              <w:t xml:space="preserve"> Completion Check </w:t>
            </w:r>
            <w:r w:rsidRPr="00C04383">
              <w:rPr>
                <w:rFonts w:cstheme="minorHAnsi"/>
                <w:color w:val="000000" w:themeColor="text1"/>
                <w:spacing w:val="-1"/>
                <w:sz w:val="20"/>
                <w:szCs w:val="20"/>
              </w:rPr>
              <w:t>Screening</w:t>
            </w:r>
            <w:r>
              <w:rPr>
                <w:rFonts w:cstheme="minorHAnsi"/>
                <w:color w:val="000000" w:themeColor="text1"/>
                <w:spacing w:val="-1"/>
                <w:sz w:val="20"/>
                <w:szCs w:val="20"/>
              </w:rPr>
              <w:t>s</w:t>
            </w:r>
            <w:r w:rsidRPr="00C04383">
              <w:rPr>
                <w:rFonts w:cstheme="minorHAnsi"/>
                <w:color w:val="000000" w:themeColor="text1"/>
                <w:spacing w:val="-1"/>
                <w:sz w:val="20"/>
                <w:szCs w:val="20"/>
              </w:rPr>
              <w:t>.</w:t>
            </w:r>
            <w:r w:rsidRPr="00C04383">
              <w:rPr>
                <w:rFonts w:cstheme="minorHAnsi"/>
                <w:color w:val="000000" w:themeColor="text1"/>
                <w:spacing w:val="18"/>
                <w:sz w:val="20"/>
                <w:szCs w:val="20"/>
              </w:rPr>
              <w:t xml:space="preserve"> </w:t>
            </w:r>
            <w:r w:rsidRPr="00C04383">
              <w:rPr>
                <w:rFonts w:cstheme="minorHAnsi"/>
                <w:color w:val="000000" w:themeColor="text1"/>
                <w:spacing w:val="-1"/>
                <w:sz w:val="20"/>
                <w:szCs w:val="20"/>
              </w:rPr>
              <w:t>Applications</w:t>
            </w:r>
            <w:r w:rsidRPr="00C04383">
              <w:rPr>
                <w:rFonts w:cstheme="minorHAnsi"/>
                <w:color w:val="000000" w:themeColor="text1"/>
                <w:spacing w:val="20"/>
                <w:sz w:val="20"/>
                <w:szCs w:val="20"/>
              </w:rPr>
              <w:t xml:space="preserve"> </w:t>
            </w:r>
            <w:r w:rsidRPr="00C04383">
              <w:rPr>
                <w:rFonts w:cstheme="minorHAnsi"/>
                <w:color w:val="000000" w:themeColor="text1"/>
                <w:spacing w:val="-1"/>
                <w:sz w:val="20"/>
                <w:szCs w:val="20"/>
              </w:rPr>
              <w:t>that</w:t>
            </w:r>
            <w:r w:rsidRPr="00C04383">
              <w:rPr>
                <w:rFonts w:cstheme="minorHAnsi"/>
                <w:color w:val="000000" w:themeColor="text1"/>
                <w:spacing w:val="19"/>
                <w:sz w:val="20"/>
                <w:szCs w:val="20"/>
              </w:rPr>
              <w:t xml:space="preserve"> </w:t>
            </w:r>
            <w:r w:rsidRPr="00C04383">
              <w:rPr>
                <w:rFonts w:cstheme="minorHAnsi"/>
                <w:color w:val="000000" w:themeColor="text1"/>
                <w:spacing w:val="-1"/>
                <w:sz w:val="20"/>
                <w:szCs w:val="20"/>
              </w:rPr>
              <w:t>are</w:t>
            </w:r>
            <w:r w:rsidRPr="00C04383">
              <w:rPr>
                <w:rFonts w:cstheme="minorHAnsi"/>
                <w:color w:val="000000" w:themeColor="text1"/>
                <w:spacing w:val="20"/>
                <w:sz w:val="20"/>
                <w:szCs w:val="20"/>
              </w:rPr>
              <w:t xml:space="preserve"> </w:t>
            </w:r>
            <w:r w:rsidRPr="00C04383">
              <w:rPr>
                <w:rFonts w:cstheme="minorHAnsi"/>
                <w:color w:val="000000" w:themeColor="text1"/>
                <w:spacing w:val="-1"/>
                <w:sz w:val="20"/>
                <w:szCs w:val="20"/>
              </w:rPr>
              <w:t>deemed</w:t>
            </w:r>
            <w:r w:rsidRPr="00C04383">
              <w:rPr>
                <w:rFonts w:cstheme="minorHAnsi"/>
                <w:color w:val="000000" w:themeColor="text1"/>
                <w:spacing w:val="19"/>
                <w:sz w:val="20"/>
                <w:szCs w:val="20"/>
              </w:rPr>
              <w:t xml:space="preserve"> </w:t>
            </w:r>
            <w:r w:rsidRPr="00C04383">
              <w:rPr>
                <w:rFonts w:cstheme="minorHAnsi"/>
                <w:color w:val="000000" w:themeColor="text1"/>
                <w:spacing w:val="-1"/>
                <w:sz w:val="20"/>
                <w:szCs w:val="20"/>
              </w:rPr>
              <w:t>to</w:t>
            </w:r>
            <w:r w:rsidRPr="00C04383">
              <w:rPr>
                <w:rFonts w:cstheme="minorHAnsi"/>
                <w:color w:val="000000" w:themeColor="text1"/>
                <w:spacing w:val="19"/>
                <w:sz w:val="20"/>
                <w:szCs w:val="20"/>
              </w:rPr>
              <w:t xml:space="preserve"> </w:t>
            </w:r>
            <w:r w:rsidRPr="00C04383">
              <w:rPr>
                <w:rFonts w:cstheme="minorHAnsi"/>
                <w:color w:val="000000" w:themeColor="text1"/>
                <w:spacing w:val="-1"/>
                <w:sz w:val="20"/>
                <w:szCs w:val="20"/>
              </w:rPr>
              <w:t>be</w:t>
            </w:r>
            <w:r w:rsidRPr="00C04383">
              <w:rPr>
                <w:rFonts w:cstheme="minorHAnsi"/>
                <w:color w:val="000000" w:themeColor="text1"/>
                <w:spacing w:val="55"/>
                <w:sz w:val="20"/>
                <w:szCs w:val="20"/>
              </w:rPr>
              <w:t xml:space="preserve"> </w:t>
            </w:r>
            <w:r w:rsidRPr="00C04383">
              <w:rPr>
                <w:rFonts w:cstheme="minorHAnsi"/>
                <w:color w:val="000000" w:themeColor="text1"/>
                <w:spacing w:val="-1"/>
                <w:sz w:val="20"/>
                <w:szCs w:val="20"/>
              </w:rPr>
              <w:t>ineligible</w:t>
            </w:r>
            <w:r w:rsidRPr="00C04383">
              <w:rPr>
                <w:rFonts w:cstheme="minorHAnsi"/>
                <w:color w:val="000000" w:themeColor="text1"/>
                <w:spacing w:val="10"/>
                <w:sz w:val="20"/>
                <w:szCs w:val="20"/>
              </w:rPr>
              <w:t xml:space="preserve"> </w:t>
            </w:r>
            <w:r w:rsidRPr="00C04383">
              <w:rPr>
                <w:rFonts w:cstheme="minorHAnsi"/>
                <w:color w:val="000000" w:themeColor="text1"/>
                <w:spacing w:val="-1"/>
                <w:sz w:val="20"/>
                <w:szCs w:val="20"/>
              </w:rPr>
              <w:t>will</w:t>
            </w:r>
            <w:r w:rsidRPr="00C04383">
              <w:rPr>
                <w:rFonts w:cstheme="minorHAnsi"/>
                <w:color w:val="000000" w:themeColor="text1"/>
                <w:spacing w:val="11"/>
                <w:sz w:val="20"/>
                <w:szCs w:val="20"/>
              </w:rPr>
              <w:t xml:space="preserve"> </w:t>
            </w:r>
            <w:r w:rsidRPr="00C04383">
              <w:rPr>
                <w:rFonts w:cstheme="minorHAnsi"/>
                <w:color w:val="000000" w:themeColor="text1"/>
                <w:spacing w:val="-1"/>
                <w:sz w:val="20"/>
                <w:szCs w:val="20"/>
              </w:rPr>
              <w:t>be</w:t>
            </w:r>
            <w:r w:rsidRPr="00C04383">
              <w:rPr>
                <w:rFonts w:cstheme="minorHAnsi"/>
                <w:color w:val="000000" w:themeColor="text1"/>
                <w:spacing w:val="10"/>
                <w:sz w:val="20"/>
                <w:szCs w:val="20"/>
              </w:rPr>
              <w:t xml:space="preserve"> </w:t>
            </w:r>
            <w:r w:rsidRPr="00C04383">
              <w:rPr>
                <w:rFonts w:cstheme="minorHAnsi"/>
                <w:color w:val="000000" w:themeColor="text1"/>
                <w:spacing w:val="-1"/>
                <w:sz w:val="20"/>
                <w:szCs w:val="20"/>
              </w:rPr>
              <w:t>removed</w:t>
            </w:r>
            <w:r w:rsidRPr="00C04383">
              <w:rPr>
                <w:rFonts w:cstheme="minorHAnsi"/>
                <w:color w:val="000000" w:themeColor="text1"/>
                <w:spacing w:val="10"/>
                <w:sz w:val="20"/>
                <w:szCs w:val="20"/>
              </w:rPr>
              <w:t xml:space="preserve"> </w:t>
            </w:r>
            <w:r w:rsidRPr="00C04383">
              <w:rPr>
                <w:rFonts w:cstheme="minorHAnsi"/>
                <w:color w:val="000000" w:themeColor="text1"/>
                <w:spacing w:val="-1"/>
                <w:sz w:val="20"/>
                <w:szCs w:val="20"/>
              </w:rPr>
              <w:t>from</w:t>
            </w:r>
            <w:r w:rsidRPr="00C04383">
              <w:rPr>
                <w:rFonts w:cstheme="minorHAnsi"/>
                <w:color w:val="000000" w:themeColor="text1"/>
                <w:spacing w:val="6"/>
                <w:sz w:val="20"/>
                <w:szCs w:val="20"/>
              </w:rPr>
              <w:t xml:space="preserve"> </w:t>
            </w:r>
            <w:r w:rsidRPr="00C04383">
              <w:rPr>
                <w:rFonts w:cstheme="minorHAnsi"/>
                <w:color w:val="000000" w:themeColor="text1"/>
                <w:spacing w:val="-1"/>
                <w:sz w:val="20"/>
                <w:szCs w:val="20"/>
              </w:rPr>
              <w:t>any</w:t>
            </w:r>
            <w:r w:rsidRPr="00C04383">
              <w:rPr>
                <w:rFonts w:cstheme="minorHAnsi"/>
                <w:color w:val="000000" w:themeColor="text1"/>
                <w:spacing w:val="9"/>
                <w:sz w:val="20"/>
                <w:szCs w:val="20"/>
              </w:rPr>
              <w:t xml:space="preserve"> </w:t>
            </w:r>
            <w:r w:rsidRPr="00C04383">
              <w:rPr>
                <w:rFonts w:cstheme="minorHAnsi"/>
                <w:color w:val="000000" w:themeColor="text1"/>
                <w:spacing w:val="-1"/>
                <w:sz w:val="20"/>
                <w:szCs w:val="20"/>
              </w:rPr>
              <w:t>further</w:t>
            </w:r>
            <w:r w:rsidRPr="00C04383">
              <w:rPr>
                <w:rFonts w:cstheme="minorHAnsi"/>
                <w:color w:val="000000" w:themeColor="text1"/>
                <w:spacing w:val="8"/>
                <w:sz w:val="20"/>
                <w:szCs w:val="20"/>
              </w:rPr>
              <w:t xml:space="preserve"> </w:t>
            </w:r>
            <w:r w:rsidRPr="00C04383">
              <w:rPr>
                <w:rFonts w:cstheme="minorHAnsi"/>
                <w:color w:val="000000" w:themeColor="text1"/>
                <w:spacing w:val="-1"/>
                <w:sz w:val="20"/>
                <w:szCs w:val="20"/>
              </w:rPr>
              <w:t>consideration</w:t>
            </w:r>
            <w:r w:rsidRPr="00C04383">
              <w:rPr>
                <w:rFonts w:cstheme="minorHAnsi"/>
                <w:color w:val="000000" w:themeColor="text1"/>
                <w:spacing w:val="9"/>
                <w:sz w:val="20"/>
                <w:szCs w:val="20"/>
              </w:rPr>
              <w:t xml:space="preserve"> </w:t>
            </w:r>
            <w:r w:rsidRPr="00C04383">
              <w:rPr>
                <w:rFonts w:cstheme="minorHAnsi"/>
                <w:color w:val="000000" w:themeColor="text1"/>
                <w:spacing w:val="-1"/>
                <w:sz w:val="20"/>
                <w:szCs w:val="20"/>
              </w:rPr>
              <w:t>for</w:t>
            </w:r>
            <w:r w:rsidRPr="00C04383">
              <w:rPr>
                <w:rFonts w:cstheme="minorHAnsi"/>
                <w:color w:val="000000" w:themeColor="text1"/>
                <w:spacing w:val="11"/>
                <w:sz w:val="20"/>
                <w:szCs w:val="20"/>
              </w:rPr>
              <w:t xml:space="preserve"> </w:t>
            </w:r>
            <w:r w:rsidRPr="00C04383">
              <w:rPr>
                <w:rFonts w:cstheme="minorHAnsi"/>
                <w:color w:val="000000" w:themeColor="text1"/>
                <w:spacing w:val="-2"/>
                <w:sz w:val="20"/>
                <w:szCs w:val="20"/>
              </w:rPr>
              <w:t>the</w:t>
            </w:r>
            <w:r w:rsidRPr="00C04383">
              <w:rPr>
                <w:rFonts w:cstheme="minorHAnsi"/>
                <w:color w:val="000000" w:themeColor="text1"/>
                <w:spacing w:val="10"/>
                <w:sz w:val="20"/>
                <w:szCs w:val="20"/>
              </w:rPr>
              <w:t xml:space="preserve"> </w:t>
            </w:r>
            <w:r w:rsidRPr="00C04383">
              <w:rPr>
                <w:rFonts w:cstheme="minorHAnsi"/>
                <w:color w:val="000000" w:themeColor="text1"/>
                <w:spacing w:val="-1"/>
                <w:sz w:val="20"/>
                <w:szCs w:val="20"/>
              </w:rPr>
              <w:t>Generation</w:t>
            </w:r>
            <w:r w:rsidRPr="00C04383">
              <w:rPr>
                <w:rFonts w:cstheme="minorHAnsi"/>
                <w:color w:val="000000" w:themeColor="text1"/>
                <w:spacing w:val="51"/>
                <w:sz w:val="20"/>
                <w:szCs w:val="20"/>
              </w:rPr>
              <w:t xml:space="preserve"> </w:t>
            </w:r>
            <w:r w:rsidRPr="00C04383">
              <w:rPr>
                <w:rFonts w:cstheme="minorHAnsi"/>
                <w:color w:val="000000" w:themeColor="text1"/>
                <w:spacing w:val="-1"/>
                <w:sz w:val="20"/>
                <w:szCs w:val="20"/>
              </w:rPr>
              <w:t>Twenty-Four application</w:t>
            </w:r>
            <w:r w:rsidRPr="00C04383">
              <w:rPr>
                <w:rFonts w:cstheme="minorHAnsi"/>
                <w:color w:val="000000" w:themeColor="text1"/>
                <w:spacing w:val="-2"/>
                <w:sz w:val="20"/>
                <w:szCs w:val="20"/>
              </w:rPr>
              <w:t xml:space="preserve"> </w:t>
            </w:r>
            <w:r w:rsidRPr="00C04383">
              <w:rPr>
                <w:rFonts w:cstheme="minorHAnsi"/>
                <w:color w:val="000000" w:themeColor="text1"/>
                <w:spacing w:val="-1"/>
                <w:sz w:val="20"/>
                <w:szCs w:val="20"/>
              </w:rPr>
              <w:t>cycle.</w:t>
            </w:r>
          </w:p>
        </w:tc>
      </w:tr>
    </w:tbl>
    <w:p w14:paraId="6AF70722" w14:textId="77777777" w:rsidR="00323DCA" w:rsidRPr="00C548FD" w:rsidRDefault="00323DCA" w:rsidP="00323DCA">
      <w:pPr>
        <w:spacing w:before="120" w:after="100" w:afterAutospacing="1"/>
        <w:jc w:val="both"/>
        <w:rPr>
          <w:rFonts w:cstheme="minorHAnsi"/>
          <w:spacing w:val="-1"/>
        </w:rPr>
      </w:pPr>
      <w:r w:rsidRPr="00C548FD">
        <w:rPr>
          <w:rFonts w:cstheme="minorHAnsi"/>
          <w:spacing w:val="-1"/>
        </w:rPr>
        <w:t>Churches and other faith-based organizations exempt from taxation under Section 501(c)(3) of the Internal Revenue Code are not considered eligible entities.</w:t>
      </w:r>
    </w:p>
    <w:p w14:paraId="21D9A188" w14:textId="77777777" w:rsidR="00323DCA" w:rsidRPr="00C548FD" w:rsidRDefault="00323DCA" w:rsidP="00323DCA">
      <w:pPr>
        <w:spacing w:after="100" w:afterAutospacing="1"/>
        <w:jc w:val="both"/>
        <w:rPr>
          <w:rFonts w:cstheme="minorHAnsi"/>
          <w:spacing w:val="-1"/>
        </w:rPr>
      </w:pPr>
      <w:r w:rsidRPr="00C548FD">
        <w:rPr>
          <w:rFonts w:cstheme="minorHAnsi"/>
          <w:spacing w:val="-1"/>
        </w:rPr>
        <w:t xml:space="preserve">The </w:t>
      </w:r>
      <w:r>
        <w:rPr>
          <w:rFonts w:cstheme="minorHAnsi"/>
          <w:spacing w:val="-1"/>
        </w:rPr>
        <w:t>c</w:t>
      </w:r>
      <w:r w:rsidRPr="00C548FD">
        <w:rPr>
          <w:rFonts w:cstheme="minorHAnsi"/>
          <w:spacing w:val="-1"/>
        </w:rPr>
        <w:t>ommissioner may not award a charter to an entity that has</w:t>
      </w:r>
      <w:r>
        <w:rPr>
          <w:rFonts w:cstheme="minorHAnsi"/>
          <w:spacing w:val="-1"/>
        </w:rPr>
        <w:t>,</w:t>
      </w:r>
      <w:r w:rsidRPr="00C548FD">
        <w:rPr>
          <w:rFonts w:cstheme="minorHAnsi"/>
          <w:spacing w:val="-1"/>
        </w:rPr>
        <w:t xml:space="preserve"> within the preceding 10 years</w:t>
      </w:r>
      <w:r>
        <w:rPr>
          <w:rFonts w:cstheme="minorHAnsi"/>
          <w:spacing w:val="-1"/>
        </w:rPr>
        <w:t>,</w:t>
      </w:r>
      <w:r w:rsidRPr="00C548FD">
        <w:rPr>
          <w:rFonts w:cstheme="minorHAnsi"/>
          <w:spacing w:val="-1"/>
        </w:rPr>
        <w:t xml:space="preserve"> had a charter revoked, non-renewed, or surrendered. The </w:t>
      </w:r>
      <w:r>
        <w:rPr>
          <w:rFonts w:cstheme="minorHAnsi"/>
          <w:spacing w:val="-1"/>
        </w:rPr>
        <w:t>c</w:t>
      </w:r>
      <w:r w:rsidRPr="00C548FD">
        <w:rPr>
          <w:rFonts w:cstheme="minorHAnsi"/>
          <w:spacing w:val="-1"/>
        </w:rPr>
        <w:t>ommissioner will not consider an application submitted by an individual that is substantially related to an entity that has</w:t>
      </w:r>
      <w:r>
        <w:rPr>
          <w:rFonts w:cstheme="minorHAnsi"/>
          <w:spacing w:val="-1"/>
        </w:rPr>
        <w:t>,</w:t>
      </w:r>
      <w:r w:rsidRPr="00C548FD">
        <w:rPr>
          <w:rFonts w:cstheme="minorHAnsi"/>
          <w:spacing w:val="-1"/>
        </w:rPr>
        <w:t xml:space="preserve"> within the preceding 10 </w:t>
      </w:r>
      <w:r>
        <w:rPr>
          <w:rFonts w:cstheme="minorHAnsi"/>
          <w:spacing w:val="-1"/>
        </w:rPr>
        <w:t xml:space="preserve">years, </w:t>
      </w:r>
      <w:r>
        <w:t>had a charter surrendered under a settlement agreement, revoked, denied renewal, or returned.</w:t>
      </w:r>
    </w:p>
    <w:p w14:paraId="3516B3C0" w14:textId="77777777" w:rsidR="00323DCA" w:rsidRPr="00BE4CB4" w:rsidRDefault="00323DCA" w:rsidP="00323DCA">
      <w:pPr>
        <w:spacing w:after="120"/>
        <w:rPr>
          <w:rFonts w:cstheme="minorHAnsi"/>
          <w:b/>
          <w:i/>
          <w:color w:val="2F5496" w:themeColor="accent1" w:themeShade="BF"/>
          <w:spacing w:val="-1"/>
          <w:sz w:val="32"/>
          <w:szCs w:val="32"/>
        </w:rPr>
      </w:pPr>
      <w:r w:rsidRPr="00BE4CB4">
        <w:rPr>
          <w:rFonts w:cstheme="minorHAnsi"/>
          <w:b/>
          <w:i/>
          <w:color w:val="2F5496" w:themeColor="accent1" w:themeShade="BF"/>
          <w:spacing w:val="-1"/>
          <w:sz w:val="32"/>
          <w:szCs w:val="32"/>
        </w:rPr>
        <w:t>APPLICANT PATHS</w:t>
      </w:r>
    </w:p>
    <w:p w14:paraId="42FAA251" w14:textId="77777777" w:rsidR="00323DCA" w:rsidRDefault="00323DCA" w:rsidP="00323DCA">
      <w:pPr>
        <w:spacing w:after="120"/>
        <w:jc w:val="both"/>
        <w:rPr>
          <w:rFonts w:cstheme="minorHAnsi"/>
          <w:spacing w:val="-1"/>
        </w:rPr>
      </w:pPr>
      <w:r>
        <w:rPr>
          <w:rFonts w:cstheme="minorHAnsi"/>
          <w:spacing w:val="-1"/>
        </w:rPr>
        <w:t xml:space="preserve">Entities should plan to follow one of three paths to fulfill application requirements in Generation 24. </w:t>
      </w:r>
    </w:p>
    <w:p w14:paraId="2431E7E7" w14:textId="77777777" w:rsidR="00323DCA" w:rsidRDefault="00323DCA" w:rsidP="00323DCA">
      <w:pPr>
        <w:rPr>
          <w:rFonts w:cstheme="minorHAnsi"/>
          <w:i/>
          <w:color w:val="2F5496" w:themeColor="accent1" w:themeShade="BF"/>
          <w:spacing w:val="-1"/>
          <w:sz w:val="24"/>
          <w:szCs w:val="24"/>
        </w:rPr>
      </w:pPr>
      <w:r>
        <w:rPr>
          <w:rFonts w:cstheme="minorHAnsi"/>
          <w:i/>
          <w:color w:val="2F5496" w:themeColor="accent1" w:themeShade="BF"/>
          <w:spacing w:val="-1"/>
          <w:sz w:val="24"/>
          <w:szCs w:val="24"/>
        </w:rPr>
        <w:t>New Operator</w:t>
      </w:r>
    </w:p>
    <w:p w14:paraId="299A40AB" w14:textId="77777777" w:rsidR="00323DCA" w:rsidRDefault="00323DCA" w:rsidP="00323DCA">
      <w:pPr>
        <w:spacing w:after="60"/>
        <w:rPr>
          <w:rFonts w:cstheme="minorHAnsi"/>
          <w:spacing w:val="-1"/>
        </w:rPr>
      </w:pPr>
      <w:r w:rsidRPr="00EF00DE">
        <w:rPr>
          <w:rFonts w:cstheme="minorHAnsi"/>
          <w:spacing w:val="-1"/>
        </w:rPr>
        <w:t>Applicants</w:t>
      </w:r>
      <w:r>
        <w:rPr>
          <w:rFonts w:cstheme="minorHAnsi"/>
          <w:spacing w:val="-1"/>
        </w:rPr>
        <w:t xml:space="preserve"> that have not previously operated a charter school are required to submit the following documents electronically AND in hard copy by </w:t>
      </w:r>
      <w:r w:rsidRPr="00F51839">
        <w:rPr>
          <w:rFonts w:cstheme="minorHAnsi"/>
          <w:spacing w:val="-1"/>
        </w:rPr>
        <w:t>5:00 p.m. Central Standard Time</w:t>
      </w:r>
      <w:r>
        <w:rPr>
          <w:rFonts w:cstheme="minorHAnsi"/>
          <w:spacing w:val="-1"/>
        </w:rPr>
        <w:t xml:space="preserve"> on January 4, 2019:</w:t>
      </w:r>
    </w:p>
    <w:p w14:paraId="1DAF98FE" w14:textId="77777777" w:rsidR="00323DCA" w:rsidRPr="00F84A04" w:rsidRDefault="00323DCA" w:rsidP="00323DCA">
      <w:pPr>
        <w:rPr>
          <w:rFonts w:cstheme="minorHAnsi"/>
          <w:spacing w:val="-1"/>
        </w:rPr>
      </w:pPr>
      <w:r w:rsidRPr="00F84A04">
        <w:rPr>
          <w:rFonts w:cstheme="minorHAnsi"/>
          <w:spacing w:val="-1"/>
        </w:rPr>
        <w:t>Application</w:t>
      </w:r>
      <w:r>
        <w:rPr>
          <w:rFonts w:cstheme="minorHAnsi"/>
          <w:spacing w:val="-1"/>
        </w:rPr>
        <w:t>:</w:t>
      </w:r>
    </w:p>
    <w:p w14:paraId="748D1CF1" w14:textId="77777777" w:rsidR="00323DCA" w:rsidRPr="00F84A04" w:rsidRDefault="00323DCA" w:rsidP="00323DCA">
      <w:pPr>
        <w:pStyle w:val="ListParagraph"/>
        <w:numPr>
          <w:ilvl w:val="0"/>
          <w:numId w:val="36"/>
        </w:numPr>
        <w:rPr>
          <w:rFonts w:cstheme="minorHAnsi"/>
          <w:spacing w:val="-1"/>
        </w:rPr>
      </w:pPr>
      <w:r w:rsidRPr="00F84A04">
        <w:rPr>
          <w:rFonts w:cstheme="minorHAnsi"/>
          <w:spacing w:val="-1"/>
        </w:rPr>
        <w:t>Application Coversheet</w:t>
      </w:r>
      <w:r>
        <w:rPr>
          <w:rFonts w:cstheme="minorHAnsi"/>
          <w:spacing w:val="-1"/>
        </w:rPr>
        <w:t>;</w:t>
      </w:r>
    </w:p>
    <w:p w14:paraId="649C2D21" w14:textId="77777777" w:rsidR="00323DCA" w:rsidRPr="00F84A04" w:rsidRDefault="00323DCA" w:rsidP="00323DCA">
      <w:pPr>
        <w:pStyle w:val="ListParagraph"/>
        <w:numPr>
          <w:ilvl w:val="0"/>
          <w:numId w:val="36"/>
        </w:numPr>
        <w:rPr>
          <w:rFonts w:cstheme="minorHAnsi"/>
          <w:spacing w:val="-1"/>
        </w:rPr>
      </w:pPr>
      <w:r w:rsidRPr="00F84A04">
        <w:rPr>
          <w:rFonts w:cstheme="minorHAnsi"/>
          <w:spacing w:val="-1"/>
        </w:rPr>
        <w:t>Applicant Team</w:t>
      </w:r>
      <w:r>
        <w:rPr>
          <w:rFonts w:cstheme="minorHAnsi"/>
          <w:spacing w:val="-1"/>
        </w:rPr>
        <w:t>;</w:t>
      </w:r>
    </w:p>
    <w:p w14:paraId="567C3443" w14:textId="77777777" w:rsidR="00323DCA" w:rsidRPr="00F84A04" w:rsidRDefault="00323DCA" w:rsidP="00323DCA">
      <w:pPr>
        <w:pStyle w:val="ListParagraph"/>
        <w:numPr>
          <w:ilvl w:val="0"/>
          <w:numId w:val="36"/>
        </w:numPr>
        <w:rPr>
          <w:rFonts w:cstheme="minorHAnsi"/>
          <w:spacing w:val="-1"/>
        </w:rPr>
      </w:pPr>
      <w:r w:rsidRPr="00F84A04">
        <w:rPr>
          <w:rFonts w:cstheme="minorHAnsi"/>
          <w:spacing w:val="-1"/>
        </w:rPr>
        <w:t>Executive Summary</w:t>
      </w:r>
      <w:r>
        <w:rPr>
          <w:rFonts w:cstheme="minorHAnsi"/>
          <w:spacing w:val="-1"/>
        </w:rPr>
        <w:t>;</w:t>
      </w:r>
    </w:p>
    <w:p w14:paraId="75EDD00B" w14:textId="77777777" w:rsidR="00323DCA" w:rsidRPr="00F84A04" w:rsidRDefault="00323DCA" w:rsidP="00323DCA">
      <w:pPr>
        <w:pStyle w:val="ListParagraph"/>
        <w:numPr>
          <w:ilvl w:val="0"/>
          <w:numId w:val="36"/>
        </w:numPr>
        <w:rPr>
          <w:rFonts w:cstheme="minorHAnsi"/>
          <w:spacing w:val="-1"/>
        </w:rPr>
      </w:pPr>
      <w:r w:rsidRPr="00F84A04">
        <w:rPr>
          <w:rFonts w:cstheme="minorHAnsi"/>
          <w:spacing w:val="-1"/>
        </w:rPr>
        <w:t>Anticipated Need</w:t>
      </w:r>
      <w:r>
        <w:rPr>
          <w:rFonts w:cstheme="minorHAnsi"/>
          <w:spacing w:val="-1"/>
        </w:rPr>
        <w:t>;</w:t>
      </w:r>
    </w:p>
    <w:p w14:paraId="3F5330CE" w14:textId="77777777" w:rsidR="00323DCA" w:rsidRPr="00F84A04" w:rsidRDefault="00323DCA" w:rsidP="00323DCA">
      <w:pPr>
        <w:pStyle w:val="ListParagraph"/>
        <w:numPr>
          <w:ilvl w:val="0"/>
          <w:numId w:val="36"/>
        </w:numPr>
        <w:rPr>
          <w:rFonts w:cstheme="minorHAnsi"/>
          <w:spacing w:val="-1"/>
        </w:rPr>
      </w:pPr>
      <w:r w:rsidRPr="00F84A04">
        <w:rPr>
          <w:rFonts w:cstheme="minorHAnsi"/>
          <w:spacing w:val="-1"/>
        </w:rPr>
        <w:t>Education Plan</w:t>
      </w:r>
      <w:r>
        <w:rPr>
          <w:rFonts w:cstheme="minorHAnsi"/>
          <w:spacing w:val="-1"/>
        </w:rPr>
        <w:t>;</w:t>
      </w:r>
    </w:p>
    <w:p w14:paraId="75841D95" w14:textId="77777777" w:rsidR="00323DCA" w:rsidRPr="00F84A04" w:rsidRDefault="00323DCA" w:rsidP="00323DCA">
      <w:pPr>
        <w:pStyle w:val="ListParagraph"/>
        <w:numPr>
          <w:ilvl w:val="0"/>
          <w:numId w:val="36"/>
        </w:numPr>
        <w:rPr>
          <w:rFonts w:cstheme="minorHAnsi"/>
          <w:spacing w:val="-1"/>
        </w:rPr>
      </w:pPr>
      <w:r w:rsidRPr="00F84A04">
        <w:rPr>
          <w:rFonts w:cstheme="minorHAnsi"/>
          <w:spacing w:val="-1"/>
        </w:rPr>
        <w:t>Finance/Operations/Governance Plans</w:t>
      </w:r>
      <w:r>
        <w:rPr>
          <w:rFonts w:cstheme="minorHAnsi"/>
          <w:spacing w:val="-1"/>
        </w:rPr>
        <w:t>;</w:t>
      </w:r>
    </w:p>
    <w:p w14:paraId="686FD9A8" w14:textId="77777777" w:rsidR="00323DCA" w:rsidRDefault="00323DCA" w:rsidP="00323DCA">
      <w:pPr>
        <w:pStyle w:val="ListParagraph"/>
        <w:numPr>
          <w:ilvl w:val="0"/>
          <w:numId w:val="36"/>
        </w:numPr>
        <w:rPr>
          <w:rFonts w:cstheme="minorHAnsi"/>
          <w:spacing w:val="-1"/>
        </w:rPr>
      </w:pPr>
      <w:r w:rsidRPr="00F84A04">
        <w:rPr>
          <w:rFonts w:cstheme="minorHAnsi"/>
          <w:spacing w:val="-1"/>
        </w:rPr>
        <w:t>All related attachments</w:t>
      </w:r>
      <w:r>
        <w:rPr>
          <w:rFonts w:cstheme="minorHAnsi"/>
          <w:spacing w:val="-1"/>
        </w:rPr>
        <w:t>; and</w:t>
      </w:r>
    </w:p>
    <w:p w14:paraId="25FDFE0A" w14:textId="77777777" w:rsidR="00323DCA" w:rsidRPr="00F84A04" w:rsidRDefault="00323DCA" w:rsidP="00323DCA">
      <w:pPr>
        <w:pStyle w:val="ListParagraph"/>
        <w:numPr>
          <w:ilvl w:val="0"/>
          <w:numId w:val="36"/>
        </w:numPr>
        <w:rPr>
          <w:rFonts w:cstheme="minorHAnsi"/>
          <w:spacing w:val="-1"/>
        </w:rPr>
      </w:pPr>
      <w:r>
        <w:rPr>
          <w:rFonts w:cstheme="minorHAnsi"/>
          <w:spacing w:val="-1"/>
        </w:rPr>
        <w:t>Special Assurances.</w:t>
      </w:r>
    </w:p>
    <w:p w14:paraId="1C0790B7" w14:textId="77777777" w:rsidR="00323DCA" w:rsidRPr="00EF00DE" w:rsidRDefault="00323DCA" w:rsidP="00323DCA">
      <w:pPr>
        <w:ind w:left="1080"/>
        <w:rPr>
          <w:rFonts w:cstheme="minorHAnsi"/>
          <w:spacing w:val="-1"/>
        </w:rPr>
      </w:pPr>
    </w:p>
    <w:p w14:paraId="6947701B" w14:textId="77777777" w:rsidR="00323DCA" w:rsidRDefault="00323DCA" w:rsidP="00323DCA">
      <w:pPr>
        <w:rPr>
          <w:rFonts w:cstheme="minorHAnsi"/>
          <w:i/>
          <w:color w:val="2F5496" w:themeColor="accent1" w:themeShade="BF"/>
          <w:spacing w:val="-1"/>
          <w:sz w:val="24"/>
          <w:szCs w:val="24"/>
        </w:rPr>
      </w:pPr>
      <w:r>
        <w:rPr>
          <w:rFonts w:cstheme="minorHAnsi"/>
          <w:i/>
          <w:color w:val="2F5496" w:themeColor="accent1" w:themeShade="BF"/>
          <w:spacing w:val="-1"/>
          <w:sz w:val="24"/>
          <w:szCs w:val="24"/>
        </w:rPr>
        <w:t>Experienced Operator (High-Performing, Proven)</w:t>
      </w:r>
    </w:p>
    <w:p w14:paraId="74A49B6A" w14:textId="77777777" w:rsidR="00323DCA" w:rsidRDefault="00323DCA" w:rsidP="00323DCA">
      <w:pPr>
        <w:spacing w:after="60"/>
        <w:jc w:val="both"/>
        <w:rPr>
          <w:rFonts w:cstheme="minorHAnsi"/>
          <w:spacing w:val="-1"/>
        </w:rPr>
      </w:pPr>
      <w:r>
        <w:rPr>
          <w:rFonts w:cstheme="minorHAnsi"/>
          <w:spacing w:val="-1"/>
        </w:rPr>
        <w:t xml:space="preserve">Experienced applicants that currently operate schools in states that utilize an A-F or other 5-tiered accountability system AND have attained a rating in the top two tiers of that system for the LEA as a whole in the most recent year of operation are considered proven operators. In the event that a state does not offer LEA ratings, then 80% of existing campuses must attain a rating in the top two tiers of the accountability system and none may fall into the bottom tier to be considered a High-Performing Operator. </w:t>
      </w:r>
      <w:r>
        <w:rPr>
          <w:rFonts w:cstheme="minorHAnsi"/>
          <w:spacing w:val="-1"/>
        </w:rPr>
        <w:lastRenderedPageBreak/>
        <w:t>High-Performing Operators are not required to submit an Education Plan other than the “A Day in the Life” section. All other response sections in the Education Plan should be marked “NA”.</w:t>
      </w:r>
    </w:p>
    <w:p w14:paraId="69EB2904" w14:textId="77777777" w:rsidR="00323DCA" w:rsidRDefault="00323DCA" w:rsidP="00323DCA">
      <w:pPr>
        <w:spacing w:after="60"/>
        <w:jc w:val="both"/>
        <w:rPr>
          <w:rFonts w:cstheme="minorHAnsi"/>
          <w:spacing w:val="-1"/>
        </w:rPr>
      </w:pPr>
      <w:r>
        <w:rPr>
          <w:rFonts w:cstheme="minorHAnsi"/>
          <w:spacing w:val="-1"/>
        </w:rPr>
        <w:t xml:space="preserve">High-Performing Operators are required to submit the following documents electronically AND in hard copy by </w:t>
      </w:r>
      <w:r w:rsidRPr="00F51839">
        <w:rPr>
          <w:rFonts w:cstheme="minorHAnsi"/>
          <w:spacing w:val="-1"/>
        </w:rPr>
        <w:t>5:00 p.m. Central Standard Time</w:t>
      </w:r>
      <w:r>
        <w:rPr>
          <w:rFonts w:cstheme="minorHAnsi"/>
          <w:spacing w:val="-1"/>
        </w:rPr>
        <w:t xml:space="preserve"> on January 4, 2019:</w:t>
      </w:r>
    </w:p>
    <w:p w14:paraId="7D9173DD" w14:textId="77777777" w:rsidR="00323DCA" w:rsidRPr="00F84A04" w:rsidRDefault="00323DCA" w:rsidP="00323DCA">
      <w:pPr>
        <w:rPr>
          <w:rFonts w:cstheme="minorHAnsi"/>
          <w:spacing w:val="-1"/>
        </w:rPr>
      </w:pPr>
      <w:r w:rsidRPr="00F84A04">
        <w:rPr>
          <w:rFonts w:cstheme="minorHAnsi"/>
          <w:spacing w:val="-1"/>
        </w:rPr>
        <w:t>Application</w:t>
      </w:r>
      <w:r>
        <w:rPr>
          <w:rFonts w:cstheme="minorHAnsi"/>
          <w:spacing w:val="-1"/>
        </w:rPr>
        <w:t>:</w:t>
      </w:r>
    </w:p>
    <w:p w14:paraId="5016D753" w14:textId="77777777" w:rsidR="00323DCA" w:rsidRPr="00F84A04" w:rsidRDefault="00323DCA" w:rsidP="00323DCA">
      <w:pPr>
        <w:pStyle w:val="ListParagraph"/>
        <w:numPr>
          <w:ilvl w:val="0"/>
          <w:numId w:val="37"/>
        </w:numPr>
        <w:rPr>
          <w:rFonts w:cstheme="minorHAnsi"/>
          <w:spacing w:val="-1"/>
        </w:rPr>
      </w:pPr>
      <w:r w:rsidRPr="00F84A04">
        <w:rPr>
          <w:rFonts w:cstheme="minorHAnsi"/>
          <w:spacing w:val="-1"/>
        </w:rPr>
        <w:t>Application Coversheet;</w:t>
      </w:r>
    </w:p>
    <w:p w14:paraId="174F76AD" w14:textId="77777777" w:rsidR="00323DCA" w:rsidRPr="00F84A04" w:rsidRDefault="00323DCA" w:rsidP="00323DCA">
      <w:pPr>
        <w:pStyle w:val="ListParagraph"/>
        <w:numPr>
          <w:ilvl w:val="0"/>
          <w:numId w:val="37"/>
        </w:numPr>
        <w:rPr>
          <w:rFonts w:cstheme="minorHAnsi"/>
          <w:spacing w:val="-1"/>
        </w:rPr>
      </w:pPr>
      <w:r w:rsidRPr="00F84A04">
        <w:rPr>
          <w:rFonts w:cstheme="minorHAnsi"/>
          <w:spacing w:val="-1"/>
        </w:rPr>
        <w:t>Applicant Team;</w:t>
      </w:r>
    </w:p>
    <w:p w14:paraId="5E88976C" w14:textId="77777777" w:rsidR="00323DCA" w:rsidRPr="00F84A04" w:rsidRDefault="00323DCA" w:rsidP="00323DCA">
      <w:pPr>
        <w:pStyle w:val="ListParagraph"/>
        <w:numPr>
          <w:ilvl w:val="0"/>
          <w:numId w:val="37"/>
        </w:numPr>
        <w:rPr>
          <w:rFonts w:cstheme="minorHAnsi"/>
          <w:spacing w:val="-1"/>
        </w:rPr>
      </w:pPr>
      <w:r w:rsidRPr="00F84A04">
        <w:rPr>
          <w:rFonts w:cstheme="minorHAnsi"/>
          <w:spacing w:val="-1"/>
        </w:rPr>
        <w:t>Executive Summary;</w:t>
      </w:r>
    </w:p>
    <w:p w14:paraId="3925FC80" w14:textId="77777777" w:rsidR="00323DCA" w:rsidRPr="00F84A04" w:rsidRDefault="00323DCA" w:rsidP="00323DCA">
      <w:pPr>
        <w:pStyle w:val="ListParagraph"/>
        <w:numPr>
          <w:ilvl w:val="0"/>
          <w:numId w:val="37"/>
        </w:numPr>
        <w:rPr>
          <w:rFonts w:cstheme="minorHAnsi"/>
          <w:spacing w:val="-1"/>
        </w:rPr>
      </w:pPr>
      <w:r w:rsidRPr="00F84A04">
        <w:rPr>
          <w:rFonts w:cstheme="minorHAnsi"/>
          <w:spacing w:val="-1"/>
        </w:rPr>
        <w:t>Anticipated Need;</w:t>
      </w:r>
    </w:p>
    <w:p w14:paraId="0154946B" w14:textId="77777777" w:rsidR="00323DCA" w:rsidRPr="00F84A04" w:rsidRDefault="00323DCA" w:rsidP="00323DCA">
      <w:pPr>
        <w:pStyle w:val="ListParagraph"/>
        <w:numPr>
          <w:ilvl w:val="0"/>
          <w:numId w:val="37"/>
        </w:numPr>
        <w:rPr>
          <w:rFonts w:cstheme="minorHAnsi"/>
          <w:spacing w:val="-1"/>
        </w:rPr>
      </w:pPr>
      <w:r>
        <w:rPr>
          <w:rFonts w:cstheme="minorHAnsi"/>
          <w:spacing w:val="-1"/>
        </w:rPr>
        <w:t>Education Plan (</w:t>
      </w:r>
      <w:r w:rsidRPr="00F84A04">
        <w:rPr>
          <w:rFonts w:cstheme="minorHAnsi"/>
          <w:spacing w:val="-1"/>
        </w:rPr>
        <w:t>A Day in the Life</w:t>
      </w:r>
      <w:r>
        <w:rPr>
          <w:rFonts w:cstheme="minorHAnsi"/>
          <w:spacing w:val="-1"/>
        </w:rPr>
        <w:t>)</w:t>
      </w:r>
      <w:r w:rsidRPr="00F84A04">
        <w:rPr>
          <w:rFonts w:cstheme="minorHAnsi"/>
          <w:spacing w:val="-1"/>
        </w:rPr>
        <w:t>;</w:t>
      </w:r>
    </w:p>
    <w:p w14:paraId="24CE7F26" w14:textId="77777777" w:rsidR="00323DCA" w:rsidRPr="00F84A04" w:rsidRDefault="00323DCA" w:rsidP="00323DCA">
      <w:pPr>
        <w:pStyle w:val="ListParagraph"/>
        <w:numPr>
          <w:ilvl w:val="0"/>
          <w:numId w:val="37"/>
        </w:numPr>
        <w:rPr>
          <w:rFonts w:cstheme="minorHAnsi"/>
          <w:spacing w:val="-1"/>
        </w:rPr>
      </w:pPr>
      <w:r w:rsidRPr="00F84A04">
        <w:rPr>
          <w:rFonts w:cstheme="minorHAnsi"/>
          <w:spacing w:val="-1"/>
        </w:rPr>
        <w:t>Finance/Operations/Governance Plans;</w:t>
      </w:r>
    </w:p>
    <w:p w14:paraId="20F0AA14" w14:textId="77777777" w:rsidR="00323DCA" w:rsidRDefault="00323DCA" w:rsidP="00323DCA">
      <w:pPr>
        <w:pStyle w:val="ListParagraph"/>
        <w:numPr>
          <w:ilvl w:val="0"/>
          <w:numId w:val="37"/>
        </w:numPr>
        <w:rPr>
          <w:rFonts w:cstheme="minorHAnsi"/>
          <w:spacing w:val="-1"/>
        </w:rPr>
      </w:pPr>
      <w:r w:rsidRPr="00EB4825">
        <w:rPr>
          <w:rFonts w:cstheme="minorHAnsi"/>
          <w:spacing w:val="-1"/>
        </w:rPr>
        <w:t>Out-of-State Operator Addendum</w:t>
      </w:r>
      <w:r>
        <w:rPr>
          <w:rFonts w:cstheme="minorHAnsi"/>
          <w:spacing w:val="-1"/>
        </w:rPr>
        <w:t>;</w:t>
      </w:r>
    </w:p>
    <w:p w14:paraId="4BB97501" w14:textId="77777777" w:rsidR="00323DCA" w:rsidRDefault="00323DCA" w:rsidP="00323DCA">
      <w:pPr>
        <w:pStyle w:val="ListParagraph"/>
        <w:numPr>
          <w:ilvl w:val="0"/>
          <w:numId w:val="37"/>
        </w:numPr>
        <w:rPr>
          <w:rFonts w:cstheme="minorHAnsi"/>
          <w:spacing w:val="-1"/>
        </w:rPr>
      </w:pPr>
      <w:r w:rsidRPr="00F84A04">
        <w:rPr>
          <w:rFonts w:cstheme="minorHAnsi"/>
          <w:spacing w:val="-1"/>
        </w:rPr>
        <w:t>All related attachments</w:t>
      </w:r>
      <w:r>
        <w:rPr>
          <w:rFonts w:cstheme="minorHAnsi"/>
          <w:spacing w:val="-1"/>
        </w:rPr>
        <w:t xml:space="preserve">; </w:t>
      </w:r>
    </w:p>
    <w:p w14:paraId="24CA7E3F" w14:textId="77777777" w:rsidR="00323DCA" w:rsidRPr="007027C4" w:rsidRDefault="00323DCA" w:rsidP="00323DCA">
      <w:pPr>
        <w:pStyle w:val="ListParagraph"/>
        <w:numPr>
          <w:ilvl w:val="0"/>
          <w:numId w:val="37"/>
        </w:numPr>
        <w:rPr>
          <w:rFonts w:cstheme="minorHAnsi"/>
          <w:spacing w:val="-1"/>
        </w:rPr>
      </w:pPr>
      <w:r w:rsidRPr="007027C4">
        <w:rPr>
          <w:rFonts w:cstheme="minorHAnsi"/>
          <w:spacing w:val="-1"/>
        </w:rPr>
        <w:t>Charter Management Organization Addendum; and</w:t>
      </w:r>
    </w:p>
    <w:p w14:paraId="0759EEA3" w14:textId="77777777" w:rsidR="00323DCA" w:rsidRPr="0069483A" w:rsidRDefault="00323DCA" w:rsidP="00323DCA">
      <w:pPr>
        <w:pStyle w:val="ListParagraph"/>
        <w:numPr>
          <w:ilvl w:val="0"/>
          <w:numId w:val="37"/>
        </w:numPr>
        <w:rPr>
          <w:rFonts w:cstheme="minorHAnsi"/>
          <w:spacing w:val="-1"/>
        </w:rPr>
      </w:pPr>
      <w:r>
        <w:rPr>
          <w:rFonts w:cstheme="minorHAnsi"/>
          <w:spacing w:val="-1"/>
        </w:rPr>
        <w:t>Special Assurances.</w:t>
      </w:r>
    </w:p>
    <w:p w14:paraId="20249C16" w14:textId="77777777" w:rsidR="00323DCA" w:rsidRDefault="00323DCA" w:rsidP="00323DCA">
      <w:pPr>
        <w:rPr>
          <w:rFonts w:cstheme="minorHAnsi"/>
          <w:spacing w:val="-1"/>
        </w:rPr>
      </w:pPr>
    </w:p>
    <w:p w14:paraId="3784CCA9" w14:textId="77777777" w:rsidR="00323DCA" w:rsidRDefault="00323DCA" w:rsidP="00323DCA">
      <w:pPr>
        <w:rPr>
          <w:rFonts w:cstheme="minorHAnsi"/>
          <w:i/>
          <w:color w:val="2F5496" w:themeColor="accent1" w:themeShade="BF"/>
          <w:spacing w:val="-1"/>
          <w:sz w:val="24"/>
          <w:szCs w:val="24"/>
        </w:rPr>
      </w:pPr>
      <w:r>
        <w:rPr>
          <w:rFonts w:cstheme="minorHAnsi"/>
          <w:i/>
          <w:color w:val="2F5496" w:themeColor="accent1" w:themeShade="BF"/>
          <w:spacing w:val="-1"/>
          <w:sz w:val="24"/>
          <w:szCs w:val="24"/>
        </w:rPr>
        <w:t>Experienced Operator (Unproven)</w:t>
      </w:r>
    </w:p>
    <w:p w14:paraId="7CAC52F9" w14:textId="77777777" w:rsidR="00323DCA" w:rsidRDefault="00323DCA" w:rsidP="00323DCA">
      <w:pPr>
        <w:spacing w:after="60"/>
        <w:jc w:val="both"/>
        <w:rPr>
          <w:rFonts w:cstheme="minorHAnsi"/>
          <w:spacing w:val="-1"/>
        </w:rPr>
      </w:pPr>
      <w:r>
        <w:rPr>
          <w:rFonts w:cstheme="minorHAnsi"/>
          <w:spacing w:val="-1"/>
        </w:rPr>
        <w:t xml:space="preserve">Experienced applicants that currently operate schools in states that utilize an accountability system that do not utilize an A-F or other five-tier framework are considered unproven. Unproven operators are required to submit the following documents electronically AND in hard copy by </w:t>
      </w:r>
      <w:r w:rsidRPr="00F51839">
        <w:rPr>
          <w:rFonts w:cstheme="minorHAnsi"/>
          <w:spacing w:val="-1"/>
        </w:rPr>
        <w:t>5:00 p.m. Central Standard Time</w:t>
      </w:r>
      <w:r>
        <w:rPr>
          <w:rFonts w:cstheme="minorHAnsi"/>
          <w:spacing w:val="-1"/>
        </w:rPr>
        <w:t xml:space="preserve"> on January 4, 2019:</w:t>
      </w:r>
    </w:p>
    <w:p w14:paraId="79F803A7" w14:textId="77777777" w:rsidR="00323DCA" w:rsidRPr="00F84A04" w:rsidRDefault="00323DCA" w:rsidP="00323DCA">
      <w:pPr>
        <w:rPr>
          <w:rFonts w:cstheme="minorHAnsi"/>
          <w:spacing w:val="-1"/>
        </w:rPr>
      </w:pPr>
      <w:r w:rsidRPr="00F84A04">
        <w:rPr>
          <w:rFonts w:cstheme="minorHAnsi"/>
          <w:spacing w:val="-1"/>
        </w:rPr>
        <w:t>Application</w:t>
      </w:r>
      <w:r>
        <w:rPr>
          <w:rFonts w:cstheme="minorHAnsi"/>
          <w:spacing w:val="-1"/>
        </w:rPr>
        <w:t>:</w:t>
      </w:r>
    </w:p>
    <w:p w14:paraId="3AB11EC5" w14:textId="77777777" w:rsidR="00323DCA" w:rsidRPr="00F84A04" w:rsidRDefault="00323DCA" w:rsidP="00323DCA">
      <w:pPr>
        <w:pStyle w:val="ListParagraph"/>
        <w:numPr>
          <w:ilvl w:val="0"/>
          <w:numId w:val="38"/>
        </w:numPr>
        <w:rPr>
          <w:rFonts w:cstheme="minorHAnsi"/>
          <w:spacing w:val="-1"/>
        </w:rPr>
      </w:pPr>
      <w:r w:rsidRPr="00F84A04">
        <w:rPr>
          <w:rFonts w:cstheme="minorHAnsi"/>
          <w:spacing w:val="-1"/>
        </w:rPr>
        <w:t>Application Coversheet;</w:t>
      </w:r>
    </w:p>
    <w:p w14:paraId="37F64435" w14:textId="77777777" w:rsidR="00323DCA" w:rsidRPr="00F84A04" w:rsidRDefault="00323DCA" w:rsidP="00323DCA">
      <w:pPr>
        <w:pStyle w:val="ListParagraph"/>
        <w:numPr>
          <w:ilvl w:val="0"/>
          <w:numId w:val="38"/>
        </w:numPr>
        <w:rPr>
          <w:rFonts w:cstheme="minorHAnsi"/>
          <w:spacing w:val="-1"/>
        </w:rPr>
      </w:pPr>
      <w:r w:rsidRPr="00F84A04">
        <w:rPr>
          <w:rFonts w:cstheme="minorHAnsi"/>
          <w:spacing w:val="-1"/>
        </w:rPr>
        <w:t>Applicant Team;</w:t>
      </w:r>
    </w:p>
    <w:p w14:paraId="7DA37A85" w14:textId="77777777" w:rsidR="00323DCA" w:rsidRPr="00F84A04" w:rsidRDefault="00323DCA" w:rsidP="00323DCA">
      <w:pPr>
        <w:pStyle w:val="ListParagraph"/>
        <w:numPr>
          <w:ilvl w:val="0"/>
          <w:numId w:val="38"/>
        </w:numPr>
        <w:rPr>
          <w:rFonts w:cstheme="minorHAnsi"/>
          <w:spacing w:val="-1"/>
        </w:rPr>
      </w:pPr>
      <w:r w:rsidRPr="00F84A04">
        <w:rPr>
          <w:rFonts w:cstheme="minorHAnsi"/>
          <w:spacing w:val="-1"/>
        </w:rPr>
        <w:t>Executive Summary;</w:t>
      </w:r>
    </w:p>
    <w:p w14:paraId="03A03549" w14:textId="77777777" w:rsidR="00323DCA" w:rsidRPr="00F84A04" w:rsidRDefault="00323DCA" w:rsidP="00323DCA">
      <w:pPr>
        <w:pStyle w:val="ListParagraph"/>
        <w:numPr>
          <w:ilvl w:val="0"/>
          <w:numId w:val="38"/>
        </w:numPr>
        <w:rPr>
          <w:rFonts w:cstheme="minorHAnsi"/>
          <w:spacing w:val="-1"/>
        </w:rPr>
      </w:pPr>
      <w:r w:rsidRPr="00F84A04">
        <w:rPr>
          <w:rFonts w:cstheme="minorHAnsi"/>
          <w:spacing w:val="-1"/>
        </w:rPr>
        <w:t>Anticipated Need;</w:t>
      </w:r>
    </w:p>
    <w:p w14:paraId="3428D377" w14:textId="77777777" w:rsidR="00323DCA" w:rsidRPr="00F84A04" w:rsidRDefault="00323DCA" w:rsidP="00323DCA">
      <w:pPr>
        <w:pStyle w:val="ListParagraph"/>
        <w:numPr>
          <w:ilvl w:val="0"/>
          <w:numId w:val="38"/>
        </w:numPr>
        <w:rPr>
          <w:rFonts w:cstheme="minorHAnsi"/>
          <w:spacing w:val="-1"/>
        </w:rPr>
      </w:pPr>
      <w:r w:rsidRPr="00F84A04">
        <w:rPr>
          <w:rFonts w:cstheme="minorHAnsi"/>
          <w:spacing w:val="-1"/>
        </w:rPr>
        <w:t>Education Plan;</w:t>
      </w:r>
    </w:p>
    <w:p w14:paraId="1D453A93" w14:textId="77777777" w:rsidR="00323DCA" w:rsidRPr="00F84A04" w:rsidRDefault="00323DCA" w:rsidP="00323DCA">
      <w:pPr>
        <w:pStyle w:val="ListParagraph"/>
        <w:numPr>
          <w:ilvl w:val="0"/>
          <w:numId w:val="38"/>
        </w:numPr>
        <w:rPr>
          <w:rFonts w:cstheme="minorHAnsi"/>
          <w:spacing w:val="-1"/>
        </w:rPr>
      </w:pPr>
      <w:r w:rsidRPr="00F84A04">
        <w:rPr>
          <w:rFonts w:cstheme="minorHAnsi"/>
          <w:spacing w:val="-1"/>
        </w:rPr>
        <w:t>Finance/Operations/Governance Plans;</w:t>
      </w:r>
    </w:p>
    <w:p w14:paraId="03E4D1AD" w14:textId="77777777" w:rsidR="00323DCA" w:rsidRPr="00F84A04" w:rsidRDefault="00323DCA" w:rsidP="00323DCA">
      <w:pPr>
        <w:pStyle w:val="ListParagraph"/>
        <w:numPr>
          <w:ilvl w:val="0"/>
          <w:numId w:val="38"/>
        </w:numPr>
        <w:rPr>
          <w:rFonts w:cstheme="minorHAnsi"/>
          <w:spacing w:val="-1"/>
        </w:rPr>
      </w:pPr>
      <w:r w:rsidRPr="00F84A04">
        <w:rPr>
          <w:rFonts w:cstheme="minorHAnsi"/>
          <w:spacing w:val="-1"/>
        </w:rPr>
        <w:t>Out-of-State Operator Addendum;</w:t>
      </w:r>
    </w:p>
    <w:p w14:paraId="7C4C9D21" w14:textId="77777777" w:rsidR="00323DCA" w:rsidRDefault="00323DCA" w:rsidP="00323DCA">
      <w:pPr>
        <w:pStyle w:val="ListParagraph"/>
        <w:numPr>
          <w:ilvl w:val="0"/>
          <w:numId w:val="38"/>
        </w:numPr>
        <w:rPr>
          <w:rFonts w:cstheme="minorHAnsi"/>
          <w:spacing w:val="-1"/>
        </w:rPr>
      </w:pPr>
      <w:r w:rsidRPr="00F84A04">
        <w:rPr>
          <w:rFonts w:cstheme="minorHAnsi"/>
          <w:spacing w:val="-1"/>
        </w:rPr>
        <w:t>All related attachments</w:t>
      </w:r>
      <w:r>
        <w:rPr>
          <w:rFonts w:cstheme="minorHAnsi"/>
          <w:spacing w:val="-1"/>
        </w:rPr>
        <w:t xml:space="preserve">; </w:t>
      </w:r>
    </w:p>
    <w:p w14:paraId="2234FF8A" w14:textId="77777777" w:rsidR="00323DCA" w:rsidRPr="007027C4" w:rsidRDefault="00323DCA" w:rsidP="00323DCA">
      <w:pPr>
        <w:pStyle w:val="ListParagraph"/>
        <w:numPr>
          <w:ilvl w:val="0"/>
          <w:numId w:val="38"/>
        </w:numPr>
        <w:rPr>
          <w:rFonts w:cstheme="minorHAnsi"/>
          <w:spacing w:val="-1"/>
        </w:rPr>
      </w:pPr>
      <w:r w:rsidRPr="007027C4">
        <w:rPr>
          <w:rFonts w:cstheme="minorHAnsi"/>
          <w:spacing w:val="-1"/>
        </w:rPr>
        <w:t>Charter Management Organization Addendum; and</w:t>
      </w:r>
    </w:p>
    <w:p w14:paraId="663C110B" w14:textId="77777777" w:rsidR="00323DCA" w:rsidRPr="000263E5" w:rsidRDefault="00323DCA" w:rsidP="00323DCA">
      <w:pPr>
        <w:pStyle w:val="ListParagraph"/>
        <w:numPr>
          <w:ilvl w:val="0"/>
          <w:numId w:val="38"/>
        </w:numPr>
      </w:pPr>
      <w:r>
        <w:rPr>
          <w:rFonts w:cstheme="minorHAnsi"/>
          <w:spacing w:val="-1"/>
        </w:rPr>
        <w:t>Special Assurances</w:t>
      </w:r>
      <w:r w:rsidRPr="00F84A04">
        <w:rPr>
          <w:rFonts w:cstheme="minorHAnsi"/>
          <w:spacing w:val="-1"/>
        </w:rPr>
        <w:t>.</w:t>
      </w:r>
    </w:p>
    <w:p w14:paraId="2966D0E1" w14:textId="77777777" w:rsidR="00323DCA" w:rsidRPr="00940A83" w:rsidRDefault="00323DCA" w:rsidP="00323DCA">
      <w:pPr>
        <w:rPr>
          <w:rFonts w:cstheme="minorHAnsi"/>
          <w:spacing w:val="-1"/>
        </w:rPr>
      </w:pPr>
    </w:p>
    <w:p w14:paraId="68680135" w14:textId="77777777" w:rsidR="00323DCA" w:rsidRPr="00EF00DE" w:rsidRDefault="00323DCA" w:rsidP="00323DCA">
      <w:pPr>
        <w:spacing w:after="120"/>
        <w:rPr>
          <w:rFonts w:cstheme="minorHAnsi"/>
          <w:spacing w:val="-1"/>
        </w:rPr>
      </w:pPr>
    </w:p>
    <w:p w14:paraId="7903344E" w14:textId="77777777" w:rsidR="00323DCA" w:rsidRPr="00C548FD" w:rsidRDefault="00323DCA" w:rsidP="00323DCA">
      <w:pPr>
        <w:spacing w:after="60"/>
        <w:rPr>
          <w:rFonts w:cstheme="minorHAnsi"/>
          <w:spacing w:val="-1"/>
        </w:rPr>
      </w:pPr>
    </w:p>
    <w:p w14:paraId="0AFA7D50" w14:textId="77777777" w:rsidR="00323DCA" w:rsidRPr="00C548FD" w:rsidRDefault="00323DCA" w:rsidP="00323DCA">
      <w:pPr>
        <w:spacing w:after="120"/>
        <w:rPr>
          <w:rFonts w:cstheme="minorHAnsi"/>
          <w:color w:val="2F5496" w:themeColor="accent1" w:themeShade="BF"/>
          <w:spacing w:val="-1"/>
          <w:sz w:val="32"/>
          <w:szCs w:val="32"/>
        </w:rPr>
      </w:pPr>
    </w:p>
    <w:p w14:paraId="46A62BF8" w14:textId="77777777" w:rsidR="00323DCA" w:rsidRPr="00C548FD" w:rsidRDefault="00323DCA" w:rsidP="00323DCA">
      <w:pPr>
        <w:rPr>
          <w:rFonts w:cstheme="minorHAnsi"/>
          <w:spacing w:val="-1"/>
        </w:rPr>
      </w:pPr>
    </w:p>
    <w:p w14:paraId="6FF1B4FD" w14:textId="77777777" w:rsidR="00323DCA" w:rsidRPr="00C548FD" w:rsidRDefault="00323DCA" w:rsidP="00323DCA">
      <w:pPr>
        <w:rPr>
          <w:rFonts w:cstheme="minorHAnsi"/>
          <w:spacing w:val="-1"/>
        </w:rPr>
      </w:pPr>
    </w:p>
    <w:p w14:paraId="26B93D55" w14:textId="77777777" w:rsidR="00323DCA" w:rsidRPr="00C548FD" w:rsidRDefault="00323DCA" w:rsidP="00323DCA">
      <w:pPr>
        <w:rPr>
          <w:rFonts w:cstheme="minorHAnsi"/>
          <w:spacing w:val="-1"/>
        </w:rPr>
      </w:pPr>
    </w:p>
    <w:p w14:paraId="2B729D41" w14:textId="77777777" w:rsidR="00323DCA" w:rsidRPr="00C548FD" w:rsidRDefault="00323DCA" w:rsidP="00323DCA">
      <w:pPr>
        <w:rPr>
          <w:rFonts w:cstheme="minorHAnsi"/>
          <w:spacing w:val="-1"/>
        </w:rPr>
      </w:pPr>
    </w:p>
    <w:p w14:paraId="67078301" w14:textId="77777777" w:rsidR="00323DCA" w:rsidRPr="00C548FD" w:rsidRDefault="00323DCA" w:rsidP="00323DCA">
      <w:pPr>
        <w:rPr>
          <w:rFonts w:cstheme="minorHAnsi"/>
          <w:spacing w:val="-1"/>
        </w:rPr>
      </w:pPr>
    </w:p>
    <w:p w14:paraId="2639A6A4" w14:textId="77777777" w:rsidR="00323DCA" w:rsidRPr="00C548FD" w:rsidRDefault="00323DCA" w:rsidP="00323DCA">
      <w:pPr>
        <w:rPr>
          <w:rFonts w:cstheme="minorHAnsi"/>
          <w:spacing w:val="-1"/>
        </w:rPr>
      </w:pPr>
    </w:p>
    <w:p w14:paraId="0CBA9CED" w14:textId="77777777" w:rsidR="00323DCA" w:rsidRPr="00C548FD" w:rsidRDefault="00323DCA" w:rsidP="00323DCA">
      <w:pPr>
        <w:rPr>
          <w:rFonts w:cstheme="minorHAnsi"/>
          <w:spacing w:val="-1"/>
        </w:rPr>
      </w:pPr>
    </w:p>
    <w:p w14:paraId="6E22DE2D" w14:textId="77777777" w:rsidR="00323DCA" w:rsidRPr="00C548FD" w:rsidRDefault="00323DCA" w:rsidP="00323DCA">
      <w:pPr>
        <w:rPr>
          <w:rFonts w:cstheme="minorHAnsi"/>
          <w:spacing w:val="-1"/>
        </w:rPr>
      </w:pPr>
    </w:p>
    <w:p w14:paraId="4AB25963" w14:textId="77777777" w:rsidR="00323DCA" w:rsidRPr="00C548FD" w:rsidRDefault="00323DCA" w:rsidP="00323DCA">
      <w:pPr>
        <w:rPr>
          <w:rFonts w:cstheme="minorHAnsi"/>
          <w:spacing w:val="-1"/>
        </w:rPr>
      </w:pPr>
    </w:p>
    <w:p w14:paraId="371BFA51" w14:textId="77777777" w:rsidR="00323DCA" w:rsidRDefault="00323DCA" w:rsidP="00323DCA">
      <w:pPr>
        <w:spacing w:after="120"/>
        <w:rPr>
          <w:rFonts w:cstheme="minorHAnsi"/>
          <w:spacing w:val="-1"/>
        </w:rPr>
        <w:sectPr w:rsidR="00323DCA" w:rsidSect="00136BB3">
          <w:pgSz w:w="12240" w:h="15840"/>
          <w:pgMar w:top="1440" w:right="1440" w:bottom="1440" w:left="1440" w:header="720" w:footer="720" w:gutter="0"/>
          <w:pgNumType w:fmt="numberInDash"/>
          <w:cols w:space="720"/>
          <w:titlePg/>
          <w:docGrid w:linePitch="360"/>
        </w:sectPr>
      </w:pPr>
    </w:p>
    <w:p w14:paraId="475EB69D" w14:textId="77777777" w:rsidR="00323DCA" w:rsidRPr="00047065" w:rsidRDefault="00323DCA" w:rsidP="00323DCA">
      <w:pPr>
        <w:spacing w:after="120"/>
        <w:jc w:val="right"/>
        <w:rPr>
          <w:rFonts w:cstheme="minorHAnsi"/>
          <w:b/>
          <w:spacing w:val="-1"/>
          <w:sz w:val="48"/>
          <w:szCs w:val="48"/>
        </w:rPr>
      </w:pPr>
      <w:r w:rsidRPr="00BE4CB4">
        <w:rPr>
          <w:rFonts w:cstheme="minorHAnsi"/>
          <w:b/>
          <w:spacing w:val="-1"/>
          <w:sz w:val="48"/>
          <w:szCs w:val="48"/>
        </w:rPr>
        <w:lastRenderedPageBreak/>
        <w:t>GLOSSARY OF TERMS AND RESOURCES</w:t>
      </w:r>
    </w:p>
    <w:p w14:paraId="17907FED" w14:textId="77777777" w:rsidR="00323DCA" w:rsidRPr="00047065" w:rsidRDefault="00323DCA" w:rsidP="00323DCA">
      <w:pPr>
        <w:pStyle w:val="BodyText"/>
        <w:ind w:left="1170" w:hanging="180"/>
        <w:rPr>
          <w:rFonts w:asciiTheme="minorHAnsi" w:hAnsiTheme="minorHAnsi" w:cstheme="minorHAnsi"/>
          <w:b/>
          <w:sz w:val="24"/>
          <w:szCs w:val="24"/>
        </w:rPr>
      </w:pPr>
      <w:r w:rsidRPr="00047065">
        <w:rPr>
          <w:rFonts w:asciiTheme="minorHAnsi" w:hAnsiTheme="minorHAnsi" w:cstheme="minorHAnsi"/>
          <w:b/>
          <w:sz w:val="24"/>
          <w:szCs w:val="24"/>
        </w:rPr>
        <w:t>ASSESSMENT</w:t>
      </w:r>
      <w:r w:rsidRPr="00047065">
        <w:rPr>
          <w:rFonts w:asciiTheme="minorHAnsi" w:hAnsiTheme="minorHAnsi" w:cstheme="minorHAnsi"/>
          <w:b/>
          <w:spacing w:val="-19"/>
          <w:sz w:val="24"/>
          <w:szCs w:val="24"/>
        </w:rPr>
        <w:t xml:space="preserve"> </w:t>
      </w:r>
      <w:r w:rsidRPr="00047065">
        <w:rPr>
          <w:rFonts w:asciiTheme="minorHAnsi" w:hAnsiTheme="minorHAnsi" w:cstheme="minorHAnsi"/>
          <w:b/>
          <w:sz w:val="24"/>
          <w:szCs w:val="24"/>
        </w:rPr>
        <w:t>&amp;</w:t>
      </w:r>
      <w:r w:rsidRPr="00047065">
        <w:rPr>
          <w:rFonts w:asciiTheme="minorHAnsi" w:hAnsiTheme="minorHAnsi" w:cstheme="minorHAnsi"/>
          <w:b/>
          <w:spacing w:val="-18"/>
          <w:sz w:val="24"/>
          <w:szCs w:val="24"/>
        </w:rPr>
        <w:t xml:space="preserve"> </w:t>
      </w:r>
      <w:r w:rsidRPr="00047065">
        <w:rPr>
          <w:rFonts w:asciiTheme="minorHAnsi" w:hAnsiTheme="minorHAnsi" w:cstheme="minorHAnsi"/>
          <w:b/>
          <w:sz w:val="24"/>
          <w:szCs w:val="24"/>
        </w:rPr>
        <w:t>ACCOUNTABILITY</w:t>
      </w:r>
    </w:p>
    <w:p w14:paraId="1D88673D" w14:textId="77777777" w:rsidR="00323DCA" w:rsidRPr="00047065" w:rsidRDefault="00323DCA" w:rsidP="00323DCA">
      <w:pPr>
        <w:pStyle w:val="BodyText"/>
        <w:ind w:left="1260"/>
        <w:rPr>
          <w:rFonts w:asciiTheme="minorHAnsi" w:hAnsiTheme="minorHAnsi" w:cstheme="minorHAnsi"/>
          <w:sz w:val="20"/>
          <w:szCs w:val="20"/>
        </w:rPr>
      </w:pPr>
      <w:hyperlink r:id="rId10" w:history="1">
        <w:r w:rsidRPr="00BA1724">
          <w:rPr>
            <w:rStyle w:val="Hyperlink"/>
            <w:rFonts w:asciiTheme="minorHAnsi" w:hAnsiTheme="minorHAnsi" w:cstheme="minorHAnsi"/>
            <w:sz w:val="20"/>
            <w:szCs w:val="20"/>
          </w:rPr>
          <w:t>Academic</w:t>
        </w:r>
        <w:r w:rsidRPr="00BA1724">
          <w:rPr>
            <w:rStyle w:val="Hyperlink"/>
            <w:rFonts w:asciiTheme="minorHAnsi" w:hAnsiTheme="minorHAnsi" w:cstheme="minorHAnsi"/>
            <w:spacing w:val="-11"/>
            <w:sz w:val="20"/>
            <w:szCs w:val="20"/>
          </w:rPr>
          <w:t xml:space="preserve"> </w:t>
        </w:r>
        <w:r w:rsidRPr="00BA1724">
          <w:rPr>
            <w:rStyle w:val="Hyperlink"/>
            <w:rFonts w:asciiTheme="minorHAnsi" w:hAnsiTheme="minorHAnsi" w:cstheme="minorHAnsi"/>
            <w:sz w:val="20"/>
            <w:szCs w:val="20"/>
          </w:rPr>
          <w:t>Accountability</w:t>
        </w:r>
        <w:r w:rsidRPr="00BA1724">
          <w:rPr>
            <w:rStyle w:val="Hyperlink"/>
            <w:rFonts w:asciiTheme="minorHAnsi" w:hAnsiTheme="minorHAnsi" w:cstheme="minorHAnsi"/>
            <w:spacing w:val="-11"/>
            <w:sz w:val="20"/>
            <w:szCs w:val="20"/>
          </w:rPr>
          <w:t xml:space="preserve"> </w:t>
        </w:r>
        <w:r w:rsidRPr="00BA1724">
          <w:rPr>
            <w:rStyle w:val="Hyperlink"/>
            <w:rFonts w:asciiTheme="minorHAnsi" w:hAnsiTheme="minorHAnsi" w:cstheme="minorHAnsi"/>
            <w:sz w:val="20"/>
            <w:szCs w:val="20"/>
          </w:rPr>
          <w:t>Rating</w:t>
        </w:r>
      </w:hyperlink>
      <w:r w:rsidRPr="00047065">
        <w:rPr>
          <w:rFonts w:asciiTheme="minorHAnsi" w:hAnsiTheme="minorHAnsi" w:cstheme="minorHAnsi"/>
          <w:w w:val="99"/>
          <w:sz w:val="20"/>
          <w:szCs w:val="20"/>
        </w:rPr>
        <w:t xml:space="preserve"> </w:t>
      </w:r>
      <w:r w:rsidRPr="00047065">
        <w:rPr>
          <w:rFonts w:asciiTheme="minorHAnsi" w:hAnsiTheme="minorHAnsi" w:cstheme="minorHAnsi"/>
          <w:w w:val="99"/>
          <w:sz w:val="20"/>
          <w:szCs w:val="20"/>
        </w:rPr>
        <w:br/>
      </w:r>
      <w:hyperlink r:id="rId11" w:history="1">
        <w:r w:rsidRPr="00BA1724">
          <w:rPr>
            <w:rStyle w:val="Hyperlink"/>
            <w:rFonts w:asciiTheme="minorHAnsi" w:hAnsiTheme="minorHAnsi" w:cstheme="minorHAnsi"/>
            <w:sz w:val="20"/>
            <w:szCs w:val="20"/>
          </w:rPr>
          <w:t>Alternative</w:t>
        </w:r>
        <w:r w:rsidRPr="00BA1724">
          <w:rPr>
            <w:rStyle w:val="Hyperlink"/>
            <w:rFonts w:asciiTheme="minorHAnsi" w:hAnsiTheme="minorHAnsi" w:cstheme="minorHAnsi"/>
            <w:spacing w:val="-12"/>
            <w:sz w:val="20"/>
            <w:szCs w:val="20"/>
          </w:rPr>
          <w:t xml:space="preserve"> </w:t>
        </w:r>
        <w:r w:rsidRPr="00BA1724">
          <w:rPr>
            <w:rStyle w:val="Hyperlink"/>
            <w:rFonts w:asciiTheme="minorHAnsi" w:hAnsiTheme="minorHAnsi" w:cstheme="minorHAnsi"/>
            <w:sz w:val="20"/>
            <w:szCs w:val="20"/>
          </w:rPr>
          <w:t>Accountability</w:t>
        </w:r>
        <w:r w:rsidRPr="00BA1724">
          <w:rPr>
            <w:rStyle w:val="Hyperlink"/>
            <w:rFonts w:asciiTheme="minorHAnsi" w:hAnsiTheme="minorHAnsi" w:cstheme="minorHAnsi"/>
            <w:spacing w:val="-12"/>
            <w:sz w:val="20"/>
            <w:szCs w:val="20"/>
          </w:rPr>
          <w:t xml:space="preserve"> </w:t>
        </w:r>
        <w:r w:rsidRPr="00BA1724">
          <w:rPr>
            <w:rStyle w:val="Hyperlink"/>
            <w:rFonts w:asciiTheme="minorHAnsi" w:hAnsiTheme="minorHAnsi" w:cstheme="minorHAnsi"/>
            <w:sz w:val="20"/>
            <w:szCs w:val="20"/>
          </w:rPr>
          <w:t>Rating</w:t>
        </w:r>
      </w:hyperlink>
      <w:r w:rsidRPr="00047065">
        <w:rPr>
          <w:rFonts w:asciiTheme="minorHAnsi" w:hAnsiTheme="minorHAnsi" w:cstheme="minorHAnsi"/>
          <w:sz w:val="20"/>
          <w:szCs w:val="20"/>
        </w:rPr>
        <w:br/>
      </w:r>
      <w:hyperlink r:id="rId12" w:history="1">
        <w:r w:rsidRPr="00BA1724">
          <w:rPr>
            <w:rStyle w:val="Hyperlink"/>
            <w:rFonts w:asciiTheme="minorHAnsi" w:hAnsiTheme="minorHAnsi" w:cstheme="minorHAnsi"/>
            <w:sz w:val="20"/>
            <w:szCs w:val="20"/>
          </w:rPr>
          <w:t>Charter</w:t>
        </w:r>
        <w:r w:rsidRPr="00BA1724">
          <w:rPr>
            <w:rStyle w:val="Hyperlink"/>
            <w:rFonts w:asciiTheme="minorHAnsi" w:hAnsiTheme="minorHAnsi" w:cstheme="minorHAnsi"/>
            <w:spacing w:val="-9"/>
            <w:sz w:val="20"/>
            <w:szCs w:val="20"/>
          </w:rPr>
          <w:t xml:space="preserve"> </w:t>
        </w:r>
        <w:r w:rsidRPr="00BA1724">
          <w:rPr>
            <w:rStyle w:val="Hyperlink"/>
            <w:rFonts w:asciiTheme="minorHAnsi" w:hAnsiTheme="minorHAnsi" w:cstheme="minorHAnsi"/>
            <w:sz w:val="20"/>
            <w:szCs w:val="20"/>
          </w:rPr>
          <w:t>FIRST</w:t>
        </w:r>
        <w:r w:rsidRPr="00BA1724">
          <w:rPr>
            <w:rStyle w:val="Hyperlink"/>
            <w:rFonts w:asciiTheme="minorHAnsi" w:hAnsiTheme="minorHAnsi" w:cstheme="minorHAnsi"/>
            <w:spacing w:val="-9"/>
            <w:sz w:val="20"/>
            <w:szCs w:val="20"/>
          </w:rPr>
          <w:t xml:space="preserve"> </w:t>
        </w:r>
        <w:r w:rsidRPr="00BA1724">
          <w:rPr>
            <w:rStyle w:val="Hyperlink"/>
            <w:rFonts w:asciiTheme="minorHAnsi" w:hAnsiTheme="minorHAnsi" w:cstheme="minorHAnsi"/>
            <w:sz w:val="20"/>
            <w:szCs w:val="20"/>
          </w:rPr>
          <w:t>Rating</w:t>
        </w:r>
      </w:hyperlink>
    </w:p>
    <w:p w14:paraId="14ED5539" w14:textId="77777777" w:rsidR="00323DCA" w:rsidRPr="00047065" w:rsidRDefault="00323DCA" w:rsidP="00323DCA">
      <w:pPr>
        <w:pStyle w:val="BodyText"/>
        <w:ind w:left="1260"/>
        <w:rPr>
          <w:rFonts w:asciiTheme="minorHAnsi" w:hAnsiTheme="minorHAnsi" w:cstheme="minorHAnsi"/>
          <w:sz w:val="20"/>
          <w:szCs w:val="20"/>
        </w:rPr>
      </w:pPr>
      <w:hyperlink r:id="rId13" w:history="1">
        <w:r w:rsidRPr="00BA1724">
          <w:rPr>
            <w:rStyle w:val="Hyperlink"/>
            <w:rFonts w:asciiTheme="minorHAnsi" w:hAnsiTheme="minorHAnsi" w:cstheme="minorHAnsi"/>
            <w:sz w:val="20"/>
            <w:szCs w:val="20"/>
          </w:rPr>
          <w:t>Charter</w:t>
        </w:r>
        <w:r w:rsidRPr="00BA1724">
          <w:rPr>
            <w:rStyle w:val="Hyperlink"/>
            <w:rFonts w:asciiTheme="minorHAnsi" w:hAnsiTheme="minorHAnsi" w:cstheme="minorHAnsi"/>
            <w:spacing w:val="-11"/>
            <w:sz w:val="20"/>
            <w:szCs w:val="20"/>
          </w:rPr>
          <w:t xml:space="preserve"> </w:t>
        </w:r>
        <w:r w:rsidRPr="00BA1724">
          <w:rPr>
            <w:rStyle w:val="Hyperlink"/>
            <w:rFonts w:asciiTheme="minorHAnsi" w:hAnsiTheme="minorHAnsi" w:cstheme="minorHAnsi"/>
            <w:sz w:val="20"/>
            <w:szCs w:val="20"/>
          </w:rPr>
          <w:t>School</w:t>
        </w:r>
        <w:r w:rsidRPr="00BA1724">
          <w:rPr>
            <w:rStyle w:val="Hyperlink"/>
            <w:rFonts w:asciiTheme="minorHAnsi" w:hAnsiTheme="minorHAnsi" w:cstheme="minorHAnsi"/>
            <w:spacing w:val="-10"/>
            <w:sz w:val="20"/>
            <w:szCs w:val="20"/>
          </w:rPr>
          <w:t xml:space="preserve"> </w:t>
        </w:r>
        <w:r w:rsidRPr="00BA1724">
          <w:rPr>
            <w:rStyle w:val="Hyperlink"/>
            <w:rFonts w:asciiTheme="minorHAnsi" w:hAnsiTheme="minorHAnsi" w:cstheme="minorHAnsi"/>
            <w:sz w:val="20"/>
            <w:szCs w:val="20"/>
          </w:rPr>
          <w:t>Performance</w:t>
        </w:r>
        <w:r w:rsidRPr="00BA1724">
          <w:rPr>
            <w:rStyle w:val="Hyperlink"/>
            <w:rFonts w:asciiTheme="minorHAnsi" w:hAnsiTheme="minorHAnsi" w:cstheme="minorHAnsi"/>
            <w:spacing w:val="-11"/>
            <w:sz w:val="20"/>
            <w:szCs w:val="20"/>
          </w:rPr>
          <w:t xml:space="preserve"> </w:t>
        </w:r>
        <w:r w:rsidRPr="00BA1724">
          <w:rPr>
            <w:rStyle w:val="Hyperlink"/>
            <w:rFonts w:asciiTheme="minorHAnsi" w:hAnsiTheme="minorHAnsi" w:cstheme="minorHAnsi"/>
            <w:sz w:val="20"/>
            <w:szCs w:val="20"/>
          </w:rPr>
          <w:t>Framework</w:t>
        </w:r>
        <w:r w:rsidRPr="00BA1724">
          <w:rPr>
            <w:rStyle w:val="Hyperlink"/>
            <w:rFonts w:asciiTheme="minorHAnsi" w:hAnsiTheme="minorHAnsi" w:cstheme="minorHAnsi"/>
            <w:spacing w:val="-12"/>
            <w:sz w:val="20"/>
            <w:szCs w:val="20"/>
          </w:rPr>
          <w:t xml:space="preserve"> </w:t>
        </w:r>
        <w:r w:rsidRPr="00BA1724">
          <w:rPr>
            <w:rStyle w:val="Hyperlink"/>
            <w:rFonts w:asciiTheme="minorHAnsi" w:hAnsiTheme="minorHAnsi" w:cstheme="minorHAnsi"/>
            <w:sz w:val="20"/>
            <w:szCs w:val="20"/>
          </w:rPr>
          <w:t>[CSPF]</w:t>
        </w:r>
      </w:hyperlink>
      <w:r w:rsidRPr="00047065">
        <w:rPr>
          <w:rFonts w:asciiTheme="minorHAnsi" w:hAnsiTheme="minorHAnsi" w:cstheme="minorHAnsi"/>
          <w:w w:val="99"/>
          <w:sz w:val="20"/>
          <w:szCs w:val="20"/>
        </w:rPr>
        <w:t xml:space="preserve"> </w:t>
      </w:r>
      <w:r w:rsidRPr="00047065">
        <w:rPr>
          <w:rFonts w:asciiTheme="minorHAnsi" w:hAnsiTheme="minorHAnsi" w:cstheme="minorHAnsi"/>
          <w:w w:val="99"/>
          <w:sz w:val="20"/>
          <w:szCs w:val="20"/>
        </w:rPr>
        <w:br/>
      </w:r>
      <w:hyperlink r:id="rId14" w:anchor="74.4" w:history="1">
        <w:r w:rsidRPr="00BA1724">
          <w:rPr>
            <w:rStyle w:val="Hyperlink"/>
            <w:rFonts w:asciiTheme="minorHAnsi" w:hAnsiTheme="minorHAnsi" w:cstheme="minorHAnsi"/>
            <w:spacing w:val="-1"/>
            <w:sz w:val="20"/>
            <w:szCs w:val="20"/>
          </w:rPr>
          <w:t>English</w:t>
        </w:r>
        <w:r w:rsidRPr="00BA1724">
          <w:rPr>
            <w:rStyle w:val="Hyperlink"/>
            <w:rFonts w:asciiTheme="minorHAnsi" w:hAnsiTheme="minorHAnsi" w:cstheme="minorHAnsi"/>
            <w:spacing w:val="-6"/>
            <w:sz w:val="20"/>
            <w:szCs w:val="20"/>
          </w:rPr>
          <w:t xml:space="preserve"> </w:t>
        </w:r>
        <w:r w:rsidRPr="00BA1724">
          <w:rPr>
            <w:rStyle w:val="Hyperlink"/>
            <w:rFonts w:asciiTheme="minorHAnsi" w:hAnsiTheme="minorHAnsi" w:cstheme="minorHAnsi"/>
            <w:sz w:val="20"/>
            <w:szCs w:val="20"/>
          </w:rPr>
          <w:t>Language</w:t>
        </w:r>
        <w:r w:rsidRPr="00BA1724">
          <w:rPr>
            <w:rStyle w:val="Hyperlink"/>
            <w:rFonts w:asciiTheme="minorHAnsi" w:hAnsiTheme="minorHAnsi" w:cstheme="minorHAnsi"/>
            <w:spacing w:val="-6"/>
            <w:sz w:val="20"/>
            <w:szCs w:val="20"/>
          </w:rPr>
          <w:t xml:space="preserve"> </w:t>
        </w:r>
        <w:r w:rsidRPr="00BA1724">
          <w:rPr>
            <w:rStyle w:val="Hyperlink"/>
            <w:rFonts w:asciiTheme="minorHAnsi" w:hAnsiTheme="minorHAnsi" w:cstheme="minorHAnsi"/>
            <w:sz w:val="20"/>
            <w:szCs w:val="20"/>
          </w:rPr>
          <w:t>Proficiency</w:t>
        </w:r>
        <w:r w:rsidRPr="00BA1724">
          <w:rPr>
            <w:rStyle w:val="Hyperlink"/>
            <w:rFonts w:asciiTheme="minorHAnsi" w:hAnsiTheme="minorHAnsi" w:cstheme="minorHAnsi"/>
            <w:spacing w:val="-6"/>
            <w:sz w:val="20"/>
            <w:szCs w:val="20"/>
          </w:rPr>
          <w:t xml:space="preserve"> </w:t>
        </w:r>
        <w:r w:rsidRPr="00BA1724">
          <w:rPr>
            <w:rStyle w:val="Hyperlink"/>
            <w:rFonts w:asciiTheme="minorHAnsi" w:hAnsiTheme="minorHAnsi" w:cstheme="minorHAnsi"/>
            <w:sz w:val="20"/>
            <w:szCs w:val="20"/>
          </w:rPr>
          <w:t>Standards</w:t>
        </w:r>
        <w:r w:rsidRPr="00BA1724">
          <w:rPr>
            <w:rStyle w:val="Hyperlink"/>
            <w:rFonts w:asciiTheme="minorHAnsi" w:hAnsiTheme="minorHAnsi" w:cstheme="minorHAnsi"/>
            <w:spacing w:val="-5"/>
            <w:sz w:val="20"/>
            <w:szCs w:val="20"/>
          </w:rPr>
          <w:t xml:space="preserve"> </w:t>
        </w:r>
        <w:r w:rsidRPr="00BA1724">
          <w:rPr>
            <w:rStyle w:val="Hyperlink"/>
            <w:rFonts w:asciiTheme="minorHAnsi" w:hAnsiTheme="minorHAnsi" w:cstheme="minorHAnsi"/>
            <w:sz w:val="20"/>
            <w:szCs w:val="20"/>
          </w:rPr>
          <w:t>[ELPS]</w:t>
        </w:r>
      </w:hyperlink>
    </w:p>
    <w:p w14:paraId="6FEB18D0" w14:textId="77777777" w:rsidR="00323DCA" w:rsidRPr="00047065" w:rsidRDefault="00323DCA" w:rsidP="00323DCA">
      <w:pPr>
        <w:pStyle w:val="BodyText"/>
        <w:ind w:left="1260"/>
        <w:rPr>
          <w:rFonts w:asciiTheme="minorHAnsi" w:hAnsiTheme="minorHAnsi" w:cstheme="minorHAnsi"/>
          <w:sz w:val="20"/>
          <w:szCs w:val="20"/>
        </w:rPr>
      </w:pPr>
      <w:hyperlink r:id="rId15" w:history="1">
        <w:r w:rsidRPr="00BA1724">
          <w:rPr>
            <w:rStyle w:val="Hyperlink"/>
            <w:rFonts w:asciiTheme="minorHAnsi" w:hAnsiTheme="minorHAnsi" w:cstheme="minorHAnsi"/>
            <w:sz w:val="20"/>
            <w:szCs w:val="20"/>
          </w:rPr>
          <w:t>State</w:t>
        </w:r>
        <w:r w:rsidRPr="00BA1724">
          <w:rPr>
            <w:rStyle w:val="Hyperlink"/>
            <w:rFonts w:asciiTheme="minorHAnsi" w:hAnsiTheme="minorHAnsi" w:cstheme="minorHAnsi"/>
            <w:spacing w:val="-5"/>
            <w:sz w:val="20"/>
            <w:szCs w:val="20"/>
          </w:rPr>
          <w:t xml:space="preserve"> </w:t>
        </w:r>
        <w:r w:rsidRPr="00BA1724">
          <w:rPr>
            <w:rStyle w:val="Hyperlink"/>
            <w:rFonts w:asciiTheme="minorHAnsi" w:hAnsiTheme="minorHAnsi" w:cstheme="minorHAnsi"/>
            <w:sz w:val="20"/>
            <w:szCs w:val="20"/>
          </w:rPr>
          <w:t>of</w:t>
        </w:r>
        <w:r w:rsidRPr="00BA1724">
          <w:rPr>
            <w:rStyle w:val="Hyperlink"/>
            <w:rFonts w:asciiTheme="minorHAnsi" w:hAnsiTheme="minorHAnsi" w:cstheme="minorHAnsi"/>
            <w:spacing w:val="-6"/>
            <w:sz w:val="20"/>
            <w:szCs w:val="20"/>
          </w:rPr>
          <w:t xml:space="preserve"> </w:t>
        </w:r>
        <w:r w:rsidRPr="00BA1724">
          <w:rPr>
            <w:rStyle w:val="Hyperlink"/>
            <w:rFonts w:asciiTheme="minorHAnsi" w:hAnsiTheme="minorHAnsi" w:cstheme="minorHAnsi"/>
            <w:sz w:val="20"/>
            <w:szCs w:val="20"/>
          </w:rPr>
          <w:t>Texas</w:t>
        </w:r>
        <w:r w:rsidRPr="00BA1724">
          <w:rPr>
            <w:rStyle w:val="Hyperlink"/>
            <w:rFonts w:asciiTheme="minorHAnsi" w:hAnsiTheme="minorHAnsi" w:cstheme="minorHAnsi"/>
            <w:spacing w:val="-5"/>
            <w:sz w:val="20"/>
            <w:szCs w:val="20"/>
          </w:rPr>
          <w:t xml:space="preserve"> </w:t>
        </w:r>
        <w:r w:rsidRPr="00BA1724">
          <w:rPr>
            <w:rStyle w:val="Hyperlink"/>
            <w:rFonts w:asciiTheme="minorHAnsi" w:hAnsiTheme="minorHAnsi" w:cstheme="minorHAnsi"/>
            <w:sz w:val="20"/>
            <w:szCs w:val="20"/>
          </w:rPr>
          <w:t>Assessments</w:t>
        </w:r>
        <w:r w:rsidRPr="00BA1724">
          <w:rPr>
            <w:rStyle w:val="Hyperlink"/>
            <w:rFonts w:asciiTheme="minorHAnsi" w:hAnsiTheme="minorHAnsi" w:cstheme="minorHAnsi"/>
            <w:spacing w:val="-6"/>
            <w:sz w:val="20"/>
            <w:szCs w:val="20"/>
          </w:rPr>
          <w:t xml:space="preserve"> </w:t>
        </w:r>
        <w:r w:rsidRPr="00BA1724">
          <w:rPr>
            <w:rStyle w:val="Hyperlink"/>
            <w:rFonts w:asciiTheme="minorHAnsi" w:hAnsiTheme="minorHAnsi" w:cstheme="minorHAnsi"/>
            <w:sz w:val="20"/>
            <w:szCs w:val="20"/>
          </w:rPr>
          <w:t>of</w:t>
        </w:r>
        <w:r w:rsidRPr="00BA1724">
          <w:rPr>
            <w:rStyle w:val="Hyperlink"/>
            <w:rFonts w:asciiTheme="minorHAnsi" w:hAnsiTheme="minorHAnsi" w:cstheme="minorHAnsi"/>
            <w:spacing w:val="-6"/>
            <w:sz w:val="20"/>
            <w:szCs w:val="20"/>
          </w:rPr>
          <w:t xml:space="preserve"> </w:t>
        </w:r>
        <w:r w:rsidRPr="00BA1724">
          <w:rPr>
            <w:rStyle w:val="Hyperlink"/>
            <w:rFonts w:asciiTheme="minorHAnsi" w:hAnsiTheme="minorHAnsi" w:cstheme="minorHAnsi"/>
            <w:sz w:val="20"/>
            <w:szCs w:val="20"/>
          </w:rPr>
          <w:t>Academic</w:t>
        </w:r>
        <w:r w:rsidRPr="00BA1724">
          <w:rPr>
            <w:rStyle w:val="Hyperlink"/>
            <w:rFonts w:asciiTheme="minorHAnsi" w:hAnsiTheme="minorHAnsi" w:cstheme="minorHAnsi"/>
            <w:spacing w:val="-5"/>
            <w:sz w:val="20"/>
            <w:szCs w:val="20"/>
          </w:rPr>
          <w:t xml:space="preserve"> </w:t>
        </w:r>
        <w:r w:rsidRPr="00BA1724">
          <w:rPr>
            <w:rStyle w:val="Hyperlink"/>
            <w:rFonts w:asciiTheme="minorHAnsi" w:hAnsiTheme="minorHAnsi" w:cstheme="minorHAnsi"/>
            <w:sz w:val="20"/>
            <w:szCs w:val="20"/>
          </w:rPr>
          <w:t>Readiness</w:t>
        </w:r>
        <w:r w:rsidRPr="00BA1724">
          <w:rPr>
            <w:rStyle w:val="Hyperlink"/>
            <w:rFonts w:asciiTheme="minorHAnsi" w:hAnsiTheme="minorHAnsi" w:cstheme="minorHAnsi"/>
            <w:spacing w:val="-6"/>
            <w:sz w:val="20"/>
            <w:szCs w:val="20"/>
          </w:rPr>
          <w:t xml:space="preserve"> </w:t>
        </w:r>
        <w:r w:rsidRPr="00BA1724">
          <w:rPr>
            <w:rStyle w:val="Hyperlink"/>
            <w:rFonts w:asciiTheme="minorHAnsi" w:hAnsiTheme="minorHAnsi" w:cstheme="minorHAnsi"/>
            <w:sz w:val="20"/>
            <w:szCs w:val="20"/>
          </w:rPr>
          <w:t>[STAAR]</w:t>
        </w:r>
      </w:hyperlink>
    </w:p>
    <w:p w14:paraId="2923CABE" w14:textId="77777777" w:rsidR="00323DCA" w:rsidRPr="00047065" w:rsidRDefault="00323DCA" w:rsidP="00323DCA">
      <w:pPr>
        <w:spacing w:before="12"/>
        <w:ind w:left="1260"/>
        <w:rPr>
          <w:rFonts w:eastAsia="Century Gothic" w:cstheme="minorHAnsi"/>
          <w:sz w:val="20"/>
          <w:szCs w:val="20"/>
        </w:rPr>
      </w:pPr>
    </w:p>
    <w:p w14:paraId="5D259325" w14:textId="77777777" w:rsidR="00323DCA" w:rsidRPr="00047065" w:rsidRDefault="00323DCA" w:rsidP="00323DCA">
      <w:pPr>
        <w:pStyle w:val="BodyText"/>
        <w:ind w:left="1260" w:hanging="249"/>
        <w:rPr>
          <w:rFonts w:asciiTheme="minorHAnsi" w:hAnsiTheme="minorHAnsi" w:cstheme="minorHAnsi"/>
          <w:sz w:val="20"/>
          <w:szCs w:val="20"/>
        </w:rPr>
      </w:pPr>
      <w:r w:rsidRPr="00047065">
        <w:rPr>
          <w:rFonts w:asciiTheme="minorHAnsi" w:hAnsiTheme="minorHAnsi" w:cstheme="minorHAnsi"/>
          <w:b/>
          <w:sz w:val="24"/>
          <w:szCs w:val="24"/>
        </w:rPr>
        <w:t>FEDERAL</w:t>
      </w:r>
      <w:r w:rsidRPr="00047065">
        <w:rPr>
          <w:rFonts w:asciiTheme="minorHAnsi" w:hAnsiTheme="minorHAnsi" w:cstheme="minorHAnsi"/>
          <w:b/>
          <w:spacing w:val="-17"/>
          <w:sz w:val="24"/>
          <w:szCs w:val="24"/>
        </w:rPr>
        <w:t xml:space="preserve"> </w:t>
      </w:r>
      <w:r w:rsidRPr="00047065">
        <w:rPr>
          <w:rFonts w:asciiTheme="minorHAnsi" w:hAnsiTheme="minorHAnsi" w:cstheme="minorHAnsi"/>
          <w:b/>
          <w:sz w:val="24"/>
          <w:szCs w:val="24"/>
        </w:rPr>
        <w:t>LAW</w:t>
      </w:r>
      <w:r w:rsidRPr="00047065">
        <w:rPr>
          <w:rFonts w:asciiTheme="minorHAnsi" w:hAnsiTheme="minorHAnsi" w:cstheme="minorHAnsi"/>
          <w:sz w:val="20"/>
          <w:szCs w:val="20"/>
        </w:rPr>
        <w:br/>
      </w:r>
      <w:hyperlink r:id="rId16" w:history="1">
        <w:r w:rsidRPr="00BA1724">
          <w:rPr>
            <w:rStyle w:val="Hyperlink"/>
            <w:rFonts w:asciiTheme="minorHAnsi" w:hAnsiTheme="minorHAnsi" w:cstheme="minorHAnsi"/>
            <w:spacing w:val="-1"/>
            <w:sz w:val="20"/>
            <w:szCs w:val="20"/>
          </w:rPr>
          <w:t>Every</w:t>
        </w:r>
        <w:r w:rsidRPr="00BA1724">
          <w:rPr>
            <w:rStyle w:val="Hyperlink"/>
            <w:rFonts w:asciiTheme="minorHAnsi" w:hAnsiTheme="minorHAnsi" w:cstheme="minorHAnsi"/>
            <w:spacing w:val="-6"/>
            <w:sz w:val="20"/>
            <w:szCs w:val="20"/>
          </w:rPr>
          <w:t xml:space="preserve"> </w:t>
        </w:r>
        <w:r w:rsidRPr="00BA1724">
          <w:rPr>
            <w:rStyle w:val="Hyperlink"/>
            <w:rFonts w:asciiTheme="minorHAnsi" w:hAnsiTheme="minorHAnsi" w:cstheme="minorHAnsi"/>
            <w:sz w:val="20"/>
            <w:szCs w:val="20"/>
          </w:rPr>
          <w:t>Student</w:t>
        </w:r>
        <w:r w:rsidRPr="00BA1724">
          <w:rPr>
            <w:rStyle w:val="Hyperlink"/>
            <w:rFonts w:asciiTheme="minorHAnsi" w:hAnsiTheme="minorHAnsi" w:cstheme="minorHAnsi"/>
            <w:spacing w:val="-5"/>
            <w:sz w:val="20"/>
            <w:szCs w:val="20"/>
          </w:rPr>
          <w:t xml:space="preserve"> </w:t>
        </w:r>
        <w:r w:rsidRPr="00BA1724">
          <w:rPr>
            <w:rStyle w:val="Hyperlink"/>
            <w:rFonts w:asciiTheme="minorHAnsi" w:hAnsiTheme="minorHAnsi" w:cstheme="minorHAnsi"/>
            <w:sz w:val="20"/>
            <w:szCs w:val="20"/>
          </w:rPr>
          <w:t>Succeeds</w:t>
        </w:r>
        <w:r w:rsidRPr="00BA1724">
          <w:rPr>
            <w:rStyle w:val="Hyperlink"/>
            <w:rFonts w:asciiTheme="minorHAnsi" w:hAnsiTheme="minorHAnsi" w:cstheme="minorHAnsi"/>
            <w:spacing w:val="-5"/>
            <w:sz w:val="20"/>
            <w:szCs w:val="20"/>
          </w:rPr>
          <w:t xml:space="preserve"> </w:t>
        </w:r>
        <w:r w:rsidRPr="00BA1724">
          <w:rPr>
            <w:rStyle w:val="Hyperlink"/>
            <w:rFonts w:asciiTheme="minorHAnsi" w:hAnsiTheme="minorHAnsi" w:cstheme="minorHAnsi"/>
            <w:sz w:val="20"/>
            <w:szCs w:val="20"/>
          </w:rPr>
          <w:t>Act</w:t>
        </w:r>
        <w:r w:rsidRPr="00BA1724">
          <w:rPr>
            <w:rStyle w:val="Hyperlink"/>
            <w:rFonts w:asciiTheme="minorHAnsi" w:hAnsiTheme="minorHAnsi" w:cstheme="minorHAnsi"/>
            <w:spacing w:val="-6"/>
            <w:sz w:val="20"/>
            <w:szCs w:val="20"/>
          </w:rPr>
          <w:t xml:space="preserve"> </w:t>
        </w:r>
        <w:r w:rsidRPr="00BA1724">
          <w:rPr>
            <w:rStyle w:val="Hyperlink"/>
            <w:rFonts w:asciiTheme="minorHAnsi" w:hAnsiTheme="minorHAnsi" w:cstheme="minorHAnsi"/>
            <w:sz w:val="20"/>
            <w:szCs w:val="20"/>
          </w:rPr>
          <w:t>[ESSA]</w:t>
        </w:r>
      </w:hyperlink>
      <w:r w:rsidRPr="00047065">
        <w:rPr>
          <w:rFonts w:asciiTheme="minorHAnsi" w:hAnsiTheme="minorHAnsi" w:cstheme="minorHAnsi"/>
          <w:sz w:val="20"/>
          <w:szCs w:val="20"/>
        </w:rPr>
        <w:br/>
      </w:r>
      <w:hyperlink r:id="rId17" w:history="1">
        <w:r w:rsidRPr="001A6EAB">
          <w:rPr>
            <w:rStyle w:val="Hyperlink"/>
            <w:rFonts w:asciiTheme="minorHAnsi" w:hAnsiTheme="minorHAnsi" w:cstheme="minorHAnsi"/>
            <w:sz w:val="20"/>
            <w:szCs w:val="20"/>
          </w:rPr>
          <w:t>Family</w:t>
        </w:r>
        <w:r w:rsidRPr="001A6EAB">
          <w:rPr>
            <w:rStyle w:val="Hyperlink"/>
            <w:rFonts w:asciiTheme="minorHAnsi" w:hAnsiTheme="minorHAnsi" w:cstheme="minorHAnsi"/>
            <w:spacing w:val="-4"/>
            <w:sz w:val="20"/>
            <w:szCs w:val="20"/>
          </w:rPr>
          <w:t xml:space="preserve"> </w:t>
        </w:r>
        <w:r w:rsidRPr="001A6EAB">
          <w:rPr>
            <w:rStyle w:val="Hyperlink"/>
            <w:rFonts w:asciiTheme="minorHAnsi" w:hAnsiTheme="minorHAnsi" w:cstheme="minorHAnsi"/>
            <w:spacing w:val="-1"/>
            <w:sz w:val="20"/>
            <w:szCs w:val="20"/>
          </w:rPr>
          <w:t>Educational</w:t>
        </w:r>
        <w:r w:rsidRPr="001A6EAB">
          <w:rPr>
            <w:rStyle w:val="Hyperlink"/>
            <w:rFonts w:asciiTheme="minorHAnsi" w:hAnsiTheme="minorHAnsi" w:cstheme="minorHAnsi"/>
            <w:spacing w:val="-3"/>
            <w:sz w:val="20"/>
            <w:szCs w:val="20"/>
          </w:rPr>
          <w:t xml:space="preserve"> </w:t>
        </w:r>
        <w:r w:rsidRPr="001A6EAB">
          <w:rPr>
            <w:rStyle w:val="Hyperlink"/>
            <w:rFonts w:asciiTheme="minorHAnsi" w:hAnsiTheme="minorHAnsi" w:cstheme="minorHAnsi"/>
            <w:sz w:val="20"/>
            <w:szCs w:val="20"/>
          </w:rPr>
          <w:t>Rights</w:t>
        </w:r>
        <w:r w:rsidRPr="001A6EAB">
          <w:rPr>
            <w:rStyle w:val="Hyperlink"/>
            <w:rFonts w:asciiTheme="minorHAnsi" w:hAnsiTheme="minorHAnsi" w:cstheme="minorHAnsi"/>
            <w:spacing w:val="-4"/>
            <w:sz w:val="20"/>
            <w:szCs w:val="20"/>
          </w:rPr>
          <w:t xml:space="preserve"> </w:t>
        </w:r>
        <w:r w:rsidRPr="001A6EAB">
          <w:rPr>
            <w:rStyle w:val="Hyperlink"/>
            <w:rFonts w:asciiTheme="minorHAnsi" w:hAnsiTheme="minorHAnsi" w:cstheme="minorHAnsi"/>
            <w:spacing w:val="-1"/>
            <w:sz w:val="20"/>
            <w:szCs w:val="20"/>
          </w:rPr>
          <w:t>and</w:t>
        </w:r>
        <w:r w:rsidRPr="001A6EAB">
          <w:rPr>
            <w:rStyle w:val="Hyperlink"/>
            <w:rFonts w:asciiTheme="minorHAnsi" w:hAnsiTheme="minorHAnsi" w:cstheme="minorHAnsi"/>
            <w:spacing w:val="-3"/>
            <w:sz w:val="20"/>
            <w:szCs w:val="20"/>
          </w:rPr>
          <w:t xml:space="preserve"> </w:t>
        </w:r>
        <w:r w:rsidRPr="001A6EAB">
          <w:rPr>
            <w:rStyle w:val="Hyperlink"/>
            <w:rFonts w:asciiTheme="minorHAnsi" w:hAnsiTheme="minorHAnsi" w:cstheme="minorHAnsi"/>
            <w:sz w:val="20"/>
            <w:szCs w:val="20"/>
          </w:rPr>
          <w:t>Privacy</w:t>
        </w:r>
        <w:r w:rsidRPr="001A6EAB">
          <w:rPr>
            <w:rStyle w:val="Hyperlink"/>
            <w:rFonts w:asciiTheme="minorHAnsi" w:hAnsiTheme="minorHAnsi" w:cstheme="minorHAnsi"/>
            <w:spacing w:val="-4"/>
            <w:sz w:val="20"/>
            <w:szCs w:val="20"/>
          </w:rPr>
          <w:t xml:space="preserve"> </w:t>
        </w:r>
        <w:r w:rsidRPr="001A6EAB">
          <w:rPr>
            <w:rStyle w:val="Hyperlink"/>
            <w:rFonts w:asciiTheme="minorHAnsi" w:hAnsiTheme="minorHAnsi" w:cstheme="minorHAnsi"/>
            <w:sz w:val="20"/>
            <w:szCs w:val="20"/>
          </w:rPr>
          <w:t>Act</w:t>
        </w:r>
        <w:r w:rsidRPr="001A6EAB">
          <w:rPr>
            <w:rStyle w:val="Hyperlink"/>
            <w:rFonts w:asciiTheme="minorHAnsi" w:hAnsiTheme="minorHAnsi" w:cstheme="minorHAnsi"/>
            <w:spacing w:val="-4"/>
            <w:sz w:val="20"/>
            <w:szCs w:val="20"/>
          </w:rPr>
          <w:t xml:space="preserve"> </w:t>
        </w:r>
        <w:r w:rsidRPr="001A6EAB">
          <w:rPr>
            <w:rStyle w:val="Hyperlink"/>
            <w:rFonts w:asciiTheme="minorHAnsi" w:hAnsiTheme="minorHAnsi" w:cstheme="minorHAnsi"/>
            <w:sz w:val="20"/>
            <w:szCs w:val="20"/>
          </w:rPr>
          <w:t>[FERPA]</w:t>
        </w:r>
        <w:r w:rsidRPr="001A6EAB">
          <w:rPr>
            <w:rStyle w:val="Hyperlink"/>
            <w:rFonts w:asciiTheme="minorHAnsi" w:hAnsiTheme="minorHAnsi" w:cstheme="minorHAnsi"/>
            <w:w w:val="99"/>
            <w:sz w:val="20"/>
            <w:szCs w:val="20"/>
          </w:rPr>
          <w:t xml:space="preserve"> </w:t>
        </w:r>
      </w:hyperlink>
      <w:r w:rsidRPr="00047065">
        <w:rPr>
          <w:rFonts w:asciiTheme="minorHAnsi" w:hAnsiTheme="minorHAnsi" w:cstheme="minorHAnsi"/>
          <w:sz w:val="20"/>
          <w:szCs w:val="20"/>
        </w:rPr>
        <w:t xml:space="preserve"> </w:t>
      </w:r>
      <w:r w:rsidRPr="00047065">
        <w:rPr>
          <w:rFonts w:asciiTheme="minorHAnsi" w:hAnsiTheme="minorHAnsi" w:cstheme="minorHAnsi"/>
          <w:sz w:val="20"/>
          <w:szCs w:val="20"/>
        </w:rPr>
        <w:br/>
      </w:r>
      <w:hyperlink r:id="rId18" w:history="1">
        <w:r w:rsidRPr="001A6EAB">
          <w:rPr>
            <w:rStyle w:val="Hyperlink"/>
            <w:rFonts w:asciiTheme="minorHAnsi" w:hAnsiTheme="minorHAnsi" w:cstheme="minorHAnsi"/>
            <w:spacing w:val="-1"/>
            <w:sz w:val="20"/>
            <w:szCs w:val="20"/>
          </w:rPr>
          <w:t>Individuals</w:t>
        </w:r>
        <w:r w:rsidRPr="001A6EAB">
          <w:rPr>
            <w:rStyle w:val="Hyperlink"/>
            <w:rFonts w:asciiTheme="minorHAnsi" w:hAnsiTheme="minorHAnsi" w:cstheme="minorHAnsi"/>
            <w:spacing w:val="-4"/>
            <w:sz w:val="20"/>
            <w:szCs w:val="20"/>
          </w:rPr>
          <w:t xml:space="preserve"> </w:t>
        </w:r>
        <w:r w:rsidRPr="001A6EAB">
          <w:rPr>
            <w:rStyle w:val="Hyperlink"/>
            <w:rFonts w:asciiTheme="minorHAnsi" w:hAnsiTheme="minorHAnsi" w:cstheme="minorHAnsi"/>
            <w:sz w:val="20"/>
            <w:szCs w:val="20"/>
          </w:rPr>
          <w:t>with</w:t>
        </w:r>
        <w:r w:rsidRPr="001A6EAB">
          <w:rPr>
            <w:rStyle w:val="Hyperlink"/>
            <w:rFonts w:asciiTheme="minorHAnsi" w:hAnsiTheme="minorHAnsi" w:cstheme="minorHAnsi"/>
            <w:spacing w:val="-4"/>
            <w:sz w:val="20"/>
            <w:szCs w:val="20"/>
          </w:rPr>
          <w:t xml:space="preserve"> </w:t>
        </w:r>
        <w:r w:rsidRPr="001A6EAB">
          <w:rPr>
            <w:rStyle w:val="Hyperlink"/>
            <w:rFonts w:asciiTheme="minorHAnsi" w:hAnsiTheme="minorHAnsi" w:cstheme="minorHAnsi"/>
            <w:spacing w:val="-1"/>
            <w:sz w:val="20"/>
            <w:szCs w:val="20"/>
          </w:rPr>
          <w:t>Disabilities</w:t>
        </w:r>
        <w:r w:rsidRPr="001A6EAB">
          <w:rPr>
            <w:rStyle w:val="Hyperlink"/>
            <w:rFonts w:asciiTheme="minorHAnsi" w:hAnsiTheme="minorHAnsi" w:cstheme="minorHAnsi"/>
            <w:spacing w:val="-3"/>
            <w:sz w:val="20"/>
            <w:szCs w:val="20"/>
          </w:rPr>
          <w:t xml:space="preserve"> </w:t>
        </w:r>
        <w:r w:rsidRPr="001A6EAB">
          <w:rPr>
            <w:rStyle w:val="Hyperlink"/>
            <w:rFonts w:asciiTheme="minorHAnsi" w:hAnsiTheme="minorHAnsi" w:cstheme="minorHAnsi"/>
            <w:spacing w:val="-1"/>
            <w:sz w:val="20"/>
            <w:szCs w:val="20"/>
          </w:rPr>
          <w:t>Education</w:t>
        </w:r>
        <w:r w:rsidRPr="001A6EAB">
          <w:rPr>
            <w:rStyle w:val="Hyperlink"/>
            <w:rFonts w:asciiTheme="minorHAnsi" w:hAnsiTheme="minorHAnsi" w:cstheme="minorHAnsi"/>
            <w:spacing w:val="-4"/>
            <w:sz w:val="20"/>
            <w:szCs w:val="20"/>
          </w:rPr>
          <w:t xml:space="preserve"> </w:t>
        </w:r>
        <w:r w:rsidRPr="001A6EAB">
          <w:rPr>
            <w:rStyle w:val="Hyperlink"/>
            <w:rFonts w:asciiTheme="minorHAnsi" w:hAnsiTheme="minorHAnsi" w:cstheme="minorHAnsi"/>
            <w:sz w:val="20"/>
            <w:szCs w:val="20"/>
          </w:rPr>
          <w:t>Act</w:t>
        </w:r>
        <w:r w:rsidRPr="001A6EAB">
          <w:rPr>
            <w:rStyle w:val="Hyperlink"/>
            <w:rFonts w:asciiTheme="minorHAnsi" w:hAnsiTheme="minorHAnsi" w:cstheme="minorHAnsi"/>
            <w:spacing w:val="-5"/>
            <w:sz w:val="20"/>
            <w:szCs w:val="20"/>
          </w:rPr>
          <w:t xml:space="preserve"> </w:t>
        </w:r>
        <w:r w:rsidRPr="001A6EAB">
          <w:rPr>
            <w:rStyle w:val="Hyperlink"/>
            <w:rFonts w:asciiTheme="minorHAnsi" w:hAnsiTheme="minorHAnsi" w:cstheme="minorHAnsi"/>
            <w:sz w:val="20"/>
            <w:szCs w:val="20"/>
          </w:rPr>
          <w:t>[IDEA]</w:t>
        </w:r>
      </w:hyperlink>
      <w:r>
        <w:rPr>
          <w:rFonts w:asciiTheme="minorHAnsi" w:hAnsiTheme="minorHAnsi" w:cstheme="minorHAnsi"/>
          <w:sz w:val="20"/>
          <w:szCs w:val="20"/>
        </w:rPr>
        <w:br/>
      </w:r>
    </w:p>
    <w:p w14:paraId="058ACE28" w14:textId="77777777" w:rsidR="00323DCA" w:rsidRPr="00047065" w:rsidRDefault="00323DCA" w:rsidP="00323DCA">
      <w:pPr>
        <w:pStyle w:val="BodyText"/>
        <w:ind w:left="1260" w:hanging="270"/>
        <w:rPr>
          <w:rFonts w:asciiTheme="minorHAnsi" w:hAnsiTheme="minorHAnsi" w:cstheme="minorHAnsi"/>
          <w:sz w:val="20"/>
          <w:szCs w:val="20"/>
        </w:rPr>
      </w:pPr>
      <w:r w:rsidRPr="00047065">
        <w:rPr>
          <w:rFonts w:asciiTheme="minorHAnsi" w:hAnsiTheme="minorHAnsi" w:cstheme="minorHAnsi"/>
          <w:b/>
          <w:sz w:val="24"/>
          <w:szCs w:val="24"/>
        </w:rPr>
        <w:t>FUNDING</w:t>
      </w:r>
      <w:r w:rsidRPr="00047065">
        <w:rPr>
          <w:rFonts w:asciiTheme="minorHAnsi" w:hAnsiTheme="minorHAnsi" w:cstheme="minorHAnsi"/>
          <w:sz w:val="20"/>
          <w:szCs w:val="20"/>
        </w:rPr>
        <w:br/>
      </w:r>
      <w:hyperlink r:id="rId19" w:history="1">
        <w:r w:rsidRPr="001A6EAB">
          <w:rPr>
            <w:rStyle w:val="Hyperlink"/>
            <w:rFonts w:asciiTheme="minorHAnsi" w:hAnsiTheme="minorHAnsi" w:cstheme="minorHAnsi"/>
            <w:sz w:val="20"/>
            <w:szCs w:val="20"/>
          </w:rPr>
          <w:t>Average</w:t>
        </w:r>
        <w:r w:rsidRPr="001A6EAB">
          <w:rPr>
            <w:rStyle w:val="Hyperlink"/>
            <w:rFonts w:asciiTheme="minorHAnsi" w:hAnsiTheme="minorHAnsi" w:cstheme="minorHAnsi"/>
            <w:spacing w:val="-10"/>
            <w:sz w:val="20"/>
            <w:szCs w:val="20"/>
          </w:rPr>
          <w:t xml:space="preserve"> </w:t>
        </w:r>
        <w:r w:rsidRPr="001A6EAB">
          <w:rPr>
            <w:rStyle w:val="Hyperlink"/>
            <w:rFonts w:asciiTheme="minorHAnsi" w:hAnsiTheme="minorHAnsi" w:cstheme="minorHAnsi"/>
            <w:spacing w:val="-1"/>
            <w:sz w:val="20"/>
            <w:szCs w:val="20"/>
          </w:rPr>
          <w:t>Daily</w:t>
        </w:r>
        <w:r w:rsidRPr="001A6EAB">
          <w:rPr>
            <w:rStyle w:val="Hyperlink"/>
            <w:rFonts w:asciiTheme="minorHAnsi" w:hAnsiTheme="minorHAnsi" w:cstheme="minorHAnsi"/>
            <w:spacing w:val="-8"/>
            <w:sz w:val="20"/>
            <w:szCs w:val="20"/>
          </w:rPr>
          <w:t xml:space="preserve"> </w:t>
        </w:r>
        <w:r w:rsidRPr="001A6EAB">
          <w:rPr>
            <w:rStyle w:val="Hyperlink"/>
            <w:rFonts w:asciiTheme="minorHAnsi" w:hAnsiTheme="minorHAnsi" w:cstheme="minorHAnsi"/>
            <w:sz w:val="20"/>
            <w:szCs w:val="20"/>
          </w:rPr>
          <w:t>Attendance</w:t>
        </w:r>
        <w:r w:rsidRPr="001A6EAB">
          <w:rPr>
            <w:rStyle w:val="Hyperlink"/>
            <w:rFonts w:asciiTheme="minorHAnsi" w:hAnsiTheme="minorHAnsi" w:cstheme="minorHAnsi"/>
            <w:spacing w:val="-10"/>
            <w:sz w:val="20"/>
            <w:szCs w:val="20"/>
          </w:rPr>
          <w:t xml:space="preserve"> </w:t>
        </w:r>
        <w:r w:rsidRPr="001A6EAB">
          <w:rPr>
            <w:rStyle w:val="Hyperlink"/>
            <w:rFonts w:asciiTheme="minorHAnsi" w:hAnsiTheme="minorHAnsi" w:cstheme="minorHAnsi"/>
            <w:sz w:val="20"/>
            <w:szCs w:val="20"/>
          </w:rPr>
          <w:t>[ADA]</w:t>
        </w:r>
      </w:hyperlink>
      <w:r w:rsidRPr="00047065">
        <w:rPr>
          <w:rFonts w:asciiTheme="minorHAnsi" w:hAnsiTheme="minorHAnsi" w:cstheme="minorHAnsi"/>
          <w:sz w:val="20"/>
          <w:szCs w:val="20"/>
        </w:rPr>
        <w:br/>
      </w:r>
      <w:hyperlink r:id="rId20" w:history="1">
        <w:r w:rsidRPr="001A6EAB">
          <w:rPr>
            <w:rStyle w:val="Hyperlink"/>
            <w:rFonts w:asciiTheme="minorHAnsi" w:hAnsiTheme="minorHAnsi" w:cstheme="minorHAnsi"/>
            <w:sz w:val="20"/>
            <w:szCs w:val="20"/>
          </w:rPr>
          <w:t>Facilities</w:t>
        </w:r>
        <w:r w:rsidRPr="001A6EAB">
          <w:rPr>
            <w:rStyle w:val="Hyperlink"/>
            <w:rFonts w:asciiTheme="minorHAnsi" w:hAnsiTheme="minorHAnsi" w:cstheme="minorHAnsi"/>
            <w:spacing w:val="-6"/>
            <w:sz w:val="20"/>
            <w:szCs w:val="20"/>
          </w:rPr>
          <w:t xml:space="preserve"> </w:t>
        </w:r>
        <w:r w:rsidRPr="001A6EAB">
          <w:rPr>
            <w:rStyle w:val="Hyperlink"/>
            <w:rFonts w:asciiTheme="minorHAnsi" w:hAnsiTheme="minorHAnsi" w:cstheme="minorHAnsi"/>
            <w:sz w:val="20"/>
            <w:szCs w:val="20"/>
          </w:rPr>
          <w:t>Funding</w:t>
        </w:r>
        <w:r w:rsidRPr="001A6EAB">
          <w:rPr>
            <w:rStyle w:val="Hyperlink"/>
            <w:rFonts w:asciiTheme="minorHAnsi" w:hAnsiTheme="minorHAnsi" w:cstheme="minorHAnsi"/>
            <w:spacing w:val="-6"/>
            <w:sz w:val="20"/>
            <w:szCs w:val="20"/>
          </w:rPr>
          <w:t xml:space="preserve"> </w:t>
        </w:r>
        <w:r w:rsidRPr="001A6EAB">
          <w:rPr>
            <w:rStyle w:val="Hyperlink"/>
            <w:rFonts w:asciiTheme="minorHAnsi" w:hAnsiTheme="minorHAnsi" w:cstheme="minorHAnsi"/>
            <w:spacing w:val="-1"/>
            <w:sz w:val="20"/>
            <w:szCs w:val="20"/>
          </w:rPr>
          <w:t>and</w:t>
        </w:r>
        <w:r w:rsidRPr="001A6EAB">
          <w:rPr>
            <w:rStyle w:val="Hyperlink"/>
            <w:rFonts w:asciiTheme="minorHAnsi" w:hAnsiTheme="minorHAnsi" w:cstheme="minorHAnsi"/>
            <w:spacing w:val="-5"/>
            <w:sz w:val="20"/>
            <w:szCs w:val="20"/>
          </w:rPr>
          <w:t xml:space="preserve"> </w:t>
        </w:r>
        <w:r w:rsidRPr="001A6EAB">
          <w:rPr>
            <w:rStyle w:val="Hyperlink"/>
            <w:rFonts w:asciiTheme="minorHAnsi" w:hAnsiTheme="minorHAnsi" w:cstheme="minorHAnsi"/>
            <w:sz w:val="20"/>
            <w:szCs w:val="20"/>
          </w:rPr>
          <w:t>Standards/Bonds</w:t>
        </w:r>
        <w:r w:rsidRPr="001A6EAB">
          <w:rPr>
            <w:rStyle w:val="Hyperlink"/>
            <w:rFonts w:asciiTheme="minorHAnsi" w:hAnsiTheme="minorHAnsi" w:cstheme="minorHAnsi"/>
            <w:spacing w:val="-5"/>
            <w:sz w:val="20"/>
            <w:szCs w:val="20"/>
          </w:rPr>
          <w:t xml:space="preserve"> </w:t>
        </w:r>
        <w:r w:rsidRPr="001A6EAB">
          <w:rPr>
            <w:rStyle w:val="Hyperlink"/>
            <w:rFonts w:asciiTheme="minorHAnsi" w:hAnsiTheme="minorHAnsi" w:cstheme="minorHAnsi"/>
            <w:sz w:val="20"/>
            <w:szCs w:val="20"/>
          </w:rPr>
          <w:t>Guarantees</w:t>
        </w:r>
      </w:hyperlink>
      <w:r w:rsidRPr="00047065">
        <w:rPr>
          <w:rFonts w:asciiTheme="minorHAnsi" w:hAnsiTheme="minorHAnsi" w:cstheme="minorHAnsi"/>
          <w:spacing w:val="20"/>
          <w:w w:val="99"/>
          <w:sz w:val="20"/>
          <w:szCs w:val="20"/>
        </w:rPr>
        <w:t xml:space="preserve"> </w:t>
      </w:r>
      <w:r w:rsidRPr="00047065">
        <w:rPr>
          <w:rFonts w:asciiTheme="minorHAnsi" w:hAnsiTheme="minorHAnsi" w:cstheme="minorHAnsi"/>
          <w:spacing w:val="20"/>
          <w:w w:val="99"/>
          <w:sz w:val="20"/>
          <w:szCs w:val="20"/>
        </w:rPr>
        <w:br/>
      </w:r>
      <w:hyperlink r:id="rId21" w:history="1">
        <w:r w:rsidRPr="001A6EAB">
          <w:rPr>
            <w:rStyle w:val="Hyperlink"/>
            <w:rFonts w:asciiTheme="minorHAnsi" w:hAnsiTheme="minorHAnsi" w:cstheme="minorHAnsi"/>
            <w:sz w:val="20"/>
            <w:szCs w:val="20"/>
          </w:rPr>
          <w:t>Charter</w:t>
        </w:r>
        <w:r w:rsidRPr="001A6EAB">
          <w:rPr>
            <w:rStyle w:val="Hyperlink"/>
            <w:rFonts w:asciiTheme="minorHAnsi" w:hAnsiTheme="minorHAnsi" w:cstheme="minorHAnsi"/>
            <w:spacing w:val="-10"/>
            <w:sz w:val="20"/>
            <w:szCs w:val="20"/>
          </w:rPr>
          <w:t xml:space="preserve"> </w:t>
        </w:r>
        <w:r w:rsidRPr="001A6EAB">
          <w:rPr>
            <w:rStyle w:val="Hyperlink"/>
            <w:rFonts w:asciiTheme="minorHAnsi" w:hAnsiTheme="minorHAnsi" w:cstheme="minorHAnsi"/>
            <w:sz w:val="20"/>
            <w:szCs w:val="20"/>
          </w:rPr>
          <w:t>Start-Up</w:t>
        </w:r>
        <w:r w:rsidRPr="001A6EAB">
          <w:rPr>
            <w:rStyle w:val="Hyperlink"/>
            <w:rFonts w:asciiTheme="minorHAnsi" w:hAnsiTheme="minorHAnsi" w:cstheme="minorHAnsi"/>
            <w:spacing w:val="-9"/>
            <w:sz w:val="20"/>
            <w:szCs w:val="20"/>
          </w:rPr>
          <w:t xml:space="preserve"> </w:t>
        </w:r>
        <w:r w:rsidRPr="001A6EAB">
          <w:rPr>
            <w:rStyle w:val="Hyperlink"/>
            <w:rFonts w:asciiTheme="minorHAnsi" w:hAnsiTheme="minorHAnsi" w:cstheme="minorHAnsi"/>
            <w:sz w:val="20"/>
            <w:szCs w:val="20"/>
          </w:rPr>
          <w:t>Program</w:t>
        </w:r>
        <w:r w:rsidRPr="001A6EAB">
          <w:rPr>
            <w:rStyle w:val="Hyperlink"/>
            <w:rFonts w:asciiTheme="minorHAnsi" w:hAnsiTheme="minorHAnsi" w:cstheme="minorHAnsi"/>
            <w:spacing w:val="-10"/>
            <w:sz w:val="20"/>
            <w:szCs w:val="20"/>
          </w:rPr>
          <w:t xml:space="preserve"> </w:t>
        </w:r>
        <w:r w:rsidRPr="001A6EAB">
          <w:rPr>
            <w:rStyle w:val="Hyperlink"/>
            <w:rFonts w:asciiTheme="minorHAnsi" w:hAnsiTheme="minorHAnsi" w:cstheme="minorHAnsi"/>
            <w:sz w:val="20"/>
            <w:szCs w:val="20"/>
          </w:rPr>
          <w:t>[CSP]</w:t>
        </w:r>
      </w:hyperlink>
    </w:p>
    <w:p w14:paraId="39139498" w14:textId="77777777" w:rsidR="00323DCA" w:rsidRPr="00047065" w:rsidRDefault="00323DCA" w:rsidP="00323DCA">
      <w:pPr>
        <w:pStyle w:val="BodyText"/>
        <w:ind w:left="1260"/>
        <w:rPr>
          <w:rFonts w:asciiTheme="minorHAnsi" w:hAnsiTheme="minorHAnsi" w:cstheme="minorHAnsi"/>
          <w:sz w:val="20"/>
          <w:szCs w:val="20"/>
        </w:rPr>
      </w:pPr>
      <w:hyperlink r:id="rId22" w:history="1">
        <w:r w:rsidRPr="001A6EAB">
          <w:rPr>
            <w:rStyle w:val="Hyperlink"/>
            <w:rFonts w:asciiTheme="minorHAnsi" w:hAnsiTheme="minorHAnsi" w:cstheme="minorHAnsi"/>
            <w:spacing w:val="-1"/>
            <w:sz w:val="20"/>
            <w:szCs w:val="20"/>
          </w:rPr>
          <w:t>Electronic</w:t>
        </w:r>
        <w:r w:rsidRPr="001A6EAB">
          <w:rPr>
            <w:rStyle w:val="Hyperlink"/>
            <w:rFonts w:asciiTheme="minorHAnsi" w:hAnsiTheme="minorHAnsi" w:cstheme="minorHAnsi"/>
            <w:spacing w:val="-12"/>
            <w:sz w:val="20"/>
            <w:szCs w:val="20"/>
          </w:rPr>
          <w:t xml:space="preserve"> </w:t>
        </w:r>
        <w:r w:rsidRPr="001A6EAB">
          <w:rPr>
            <w:rStyle w:val="Hyperlink"/>
            <w:rFonts w:asciiTheme="minorHAnsi" w:hAnsiTheme="minorHAnsi" w:cstheme="minorHAnsi"/>
            <w:spacing w:val="-1"/>
            <w:sz w:val="20"/>
            <w:szCs w:val="20"/>
          </w:rPr>
          <w:t>Grants</w:t>
        </w:r>
        <w:r w:rsidRPr="001A6EAB">
          <w:rPr>
            <w:rStyle w:val="Hyperlink"/>
            <w:rFonts w:asciiTheme="minorHAnsi" w:hAnsiTheme="minorHAnsi" w:cstheme="minorHAnsi"/>
            <w:spacing w:val="-12"/>
            <w:sz w:val="20"/>
            <w:szCs w:val="20"/>
          </w:rPr>
          <w:t xml:space="preserve"> </w:t>
        </w:r>
        <w:r w:rsidRPr="001A6EAB">
          <w:rPr>
            <w:rStyle w:val="Hyperlink"/>
            <w:rFonts w:asciiTheme="minorHAnsi" w:hAnsiTheme="minorHAnsi" w:cstheme="minorHAnsi"/>
            <w:sz w:val="20"/>
            <w:szCs w:val="20"/>
          </w:rPr>
          <w:t>[eGrants]</w:t>
        </w:r>
      </w:hyperlink>
      <w:r w:rsidRPr="00047065">
        <w:rPr>
          <w:rFonts w:asciiTheme="minorHAnsi" w:hAnsiTheme="minorHAnsi" w:cstheme="minorHAnsi"/>
          <w:spacing w:val="21"/>
          <w:w w:val="99"/>
          <w:sz w:val="20"/>
          <w:szCs w:val="20"/>
        </w:rPr>
        <w:t xml:space="preserve"> </w:t>
      </w:r>
      <w:r w:rsidRPr="00047065">
        <w:rPr>
          <w:rFonts w:asciiTheme="minorHAnsi" w:hAnsiTheme="minorHAnsi" w:cstheme="minorHAnsi"/>
          <w:spacing w:val="21"/>
          <w:w w:val="99"/>
          <w:sz w:val="20"/>
          <w:szCs w:val="20"/>
        </w:rPr>
        <w:br/>
      </w:r>
      <w:hyperlink r:id="rId23" w:history="1">
        <w:r w:rsidRPr="001A6EAB">
          <w:rPr>
            <w:rStyle w:val="Hyperlink"/>
            <w:rFonts w:asciiTheme="minorHAnsi" w:hAnsiTheme="minorHAnsi" w:cstheme="minorHAnsi"/>
            <w:sz w:val="20"/>
            <w:szCs w:val="20"/>
          </w:rPr>
          <w:t>Foundation</w:t>
        </w:r>
        <w:r w:rsidRPr="001A6EAB">
          <w:rPr>
            <w:rStyle w:val="Hyperlink"/>
            <w:rFonts w:asciiTheme="minorHAnsi" w:hAnsiTheme="minorHAnsi" w:cstheme="minorHAnsi"/>
            <w:spacing w:val="-11"/>
            <w:sz w:val="20"/>
            <w:szCs w:val="20"/>
          </w:rPr>
          <w:t xml:space="preserve"> </w:t>
        </w:r>
        <w:r w:rsidRPr="001A6EAB">
          <w:rPr>
            <w:rStyle w:val="Hyperlink"/>
            <w:rFonts w:asciiTheme="minorHAnsi" w:hAnsiTheme="minorHAnsi" w:cstheme="minorHAnsi"/>
            <w:sz w:val="20"/>
            <w:szCs w:val="20"/>
          </w:rPr>
          <w:t>School</w:t>
        </w:r>
        <w:r w:rsidRPr="001A6EAB">
          <w:rPr>
            <w:rStyle w:val="Hyperlink"/>
            <w:rFonts w:asciiTheme="minorHAnsi" w:hAnsiTheme="minorHAnsi" w:cstheme="minorHAnsi"/>
            <w:spacing w:val="-10"/>
            <w:sz w:val="20"/>
            <w:szCs w:val="20"/>
          </w:rPr>
          <w:t xml:space="preserve"> </w:t>
        </w:r>
        <w:r w:rsidRPr="001A6EAB">
          <w:rPr>
            <w:rStyle w:val="Hyperlink"/>
            <w:rFonts w:asciiTheme="minorHAnsi" w:hAnsiTheme="minorHAnsi" w:cstheme="minorHAnsi"/>
            <w:sz w:val="20"/>
            <w:szCs w:val="20"/>
          </w:rPr>
          <w:t>Program</w:t>
        </w:r>
        <w:r w:rsidRPr="001A6EAB">
          <w:rPr>
            <w:rStyle w:val="Hyperlink"/>
            <w:rFonts w:asciiTheme="minorHAnsi" w:hAnsiTheme="minorHAnsi" w:cstheme="minorHAnsi"/>
            <w:spacing w:val="-10"/>
            <w:sz w:val="20"/>
            <w:szCs w:val="20"/>
          </w:rPr>
          <w:t xml:space="preserve"> </w:t>
        </w:r>
        <w:r w:rsidRPr="001A6EAB">
          <w:rPr>
            <w:rStyle w:val="Hyperlink"/>
            <w:rFonts w:asciiTheme="minorHAnsi" w:hAnsiTheme="minorHAnsi" w:cstheme="minorHAnsi"/>
            <w:sz w:val="20"/>
            <w:szCs w:val="20"/>
          </w:rPr>
          <w:t>[FSP]</w:t>
        </w:r>
      </w:hyperlink>
    </w:p>
    <w:p w14:paraId="3F3870AC" w14:textId="77777777" w:rsidR="00323DCA" w:rsidRPr="00047065" w:rsidRDefault="00323DCA" w:rsidP="00323DCA">
      <w:pPr>
        <w:pStyle w:val="BodyText"/>
        <w:ind w:left="1260"/>
        <w:rPr>
          <w:rFonts w:asciiTheme="minorHAnsi" w:hAnsiTheme="minorHAnsi" w:cstheme="minorHAnsi"/>
          <w:sz w:val="20"/>
          <w:szCs w:val="20"/>
        </w:rPr>
      </w:pPr>
      <w:hyperlink r:id="rId24" w:history="1">
        <w:r w:rsidRPr="001A6EAB">
          <w:rPr>
            <w:rStyle w:val="Hyperlink"/>
            <w:rFonts w:asciiTheme="minorHAnsi" w:hAnsiTheme="minorHAnsi" w:cstheme="minorHAnsi"/>
            <w:spacing w:val="-1"/>
            <w:sz w:val="20"/>
            <w:szCs w:val="20"/>
          </w:rPr>
          <w:t>High</w:t>
        </w:r>
        <w:r w:rsidRPr="001A6EAB">
          <w:rPr>
            <w:rStyle w:val="Hyperlink"/>
            <w:rFonts w:asciiTheme="minorHAnsi" w:hAnsiTheme="minorHAnsi" w:cstheme="minorHAnsi"/>
            <w:spacing w:val="-6"/>
            <w:sz w:val="20"/>
            <w:szCs w:val="20"/>
          </w:rPr>
          <w:t xml:space="preserve"> </w:t>
        </w:r>
        <w:r w:rsidRPr="001A6EAB">
          <w:rPr>
            <w:rStyle w:val="Hyperlink"/>
            <w:rFonts w:asciiTheme="minorHAnsi" w:hAnsiTheme="minorHAnsi" w:cstheme="minorHAnsi"/>
            <w:spacing w:val="-1"/>
            <w:sz w:val="20"/>
            <w:szCs w:val="20"/>
          </w:rPr>
          <w:t>Quality</w:t>
        </w:r>
        <w:r w:rsidRPr="001A6EAB">
          <w:rPr>
            <w:rStyle w:val="Hyperlink"/>
            <w:rFonts w:asciiTheme="minorHAnsi" w:hAnsiTheme="minorHAnsi" w:cstheme="minorHAnsi"/>
            <w:spacing w:val="-6"/>
            <w:sz w:val="20"/>
            <w:szCs w:val="20"/>
          </w:rPr>
          <w:t xml:space="preserve"> </w:t>
        </w:r>
        <w:r w:rsidRPr="001A6EAB">
          <w:rPr>
            <w:rStyle w:val="Hyperlink"/>
            <w:rFonts w:asciiTheme="minorHAnsi" w:hAnsiTheme="minorHAnsi" w:cstheme="minorHAnsi"/>
            <w:sz w:val="20"/>
            <w:szCs w:val="20"/>
          </w:rPr>
          <w:t>Prekindergarten</w:t>
        </w:r>
        <w:r w:rsidRPr="001A6EAB">
          <w:rPr>
            <w:rStyle w:val="Hyperlink"/>
            <w:rFonts w:asciiTheme="minorHAnsi" w:hAnsiTheme="minorHAnsi" w:cstheme="minorHAnsi"/>
            <w:spacing w:val="-7"/>
            <w:sz w:val="20"/>
            <w:szCs w:val="20"/>
          </w:rPr>
          <w:t xml:space="preserve"> </w:t>
        </w:r>
        <w:r w:rsidRPr="001A6EAB">
          <w:rPr>
            <w:rStyle w:val="Hyperlink"/>
            <w:rFonts w:asciiTheme="minorHAnsi" w:hAnsiTheme="minorHAnsi" w:cstheme="minorHAnsi"/>
            <w:sz w:val="20"/>
            <w:szCs w:val="20"/>
          </w:rPr>
          <w:t>Program</w:t>
        </w:r>
        <w:r w:rsidRPr="001A6EAB">
          <w:rPr>
            <w:rStyle w:val="Hyperlink"/>
            <w:rFonts w:asciiTheme="minorHAnsi" w:hAnsiTheme="minorHAnsi" w:cstheme="minorHAnsi"/>
            <w:spacing w:val="-7"/>
            <w:sz w:val="20"/>
            <w:szCs w:val="20"/>
          </w:rPr>
          <w:t xml:space="preserve"> </w:t>
        </w:r>
        <w:r w:rsidRPr="001A6EAB">
          <w:rPr>
            <w:rStyle w:val="Hyperlink"/>
            <w:rFonts w:asciiTheme="minorHAnsi" w:hAnsiTheme="minorHAnsi" w:cstheme="minorHAnsi"/>
            <w:sz w:val="20"/>
            <w:szCs w:val="20"/>
          </w:rPr>
          <w:t>Grant</w:t>
        </w:r>
      </w:hyperlink>
      <w:r w:rsidRPr="00047065">
        <w:rPr>
          <w:rFonts w:asciiTheme="minorHAnsi" w:hAnsiTheme="minorHAnsi" w:cstheme="minorHAnsi"/>
          <w:spacing w:val="21"/>
          <w:w w:val="99"/>
          <w:sz w:val="20"/>
          <w:szCs w:val="20"/>
        </w:rPr>
        <w:t xml:space="preserve"> </w:t>
      </w:r>
      <w:r w:rsidRPr="00047065">
        <w:rPr>
          <w:rFonts w:asciiTheme="minorHAnsi" w:hAnsiTheme="minorHAnsi" w:cstheme="minorHAnsi"/>
          <w:spacing w:val="21"/>
          <w:w w:val="99"/>
          <w:sz w:val="20"/>
          <w:szCs w:val="20"/>
        </w:rPr>
        <w:br/>
      </w:r>
      <w:hyperlink r:id="rId25" w:history="1">
        <w:r w:rsidRPr="00FD4B8F">
          <w:rPr>
            <w:rStyle w:val="Hyperlink"/>
            <w:rFonts w:asciiTheme="minorHAnsi" w:hAnsiTheme="minorHAnsi" w:cstheme="minorHAnsi"/>
            <w:spacing w:val="-1"/>
            <w:sz w:val="20"/>
            <w:szCs w:val="20"/>
          </w:rPr>
          <w:t>Instructional</w:t>
        </w:r>
        <w:r w:rsidRPr="00FD4B8F">
          <w:rPr>
            <w:rStyle w:val="Hyperlink"/>
            <w:rFonts w:asciiTheme="minorHAnsi" w:hAnsiTheme="minorHAnsi" w:cstheme="minorHAnsi"/>
            <w:spacing w:val="-6"/>
            <w:sz w:val="20"/>
            <w:szCs w:val="20"/>
          </w:rPr>
          <w:t xml:space="preserve"> </w:t>
        </w:r>
        <w:r w:rsidRPr="00FD4B8F">
          <w:rPr>
            <w:rStyle w:val="Hyperlink"/>
            <w:rFonts w:asciiTheme="minorHAnsi" w:hAnsiTheme="minorHAnsi" w:cstheme="minorHAnsi"/>
            <w:sz w:val="20"/>
            <w:szCs w:val="20"/>
          </w:rPr>
          <w:t>Minutes</w:t>
        </w:r>
        <w:r w:rsidRPr="00FD4B8F">
          <w:rPr>
            <w:rStyle w:val="Hyperlink"/>
            <w:rFonts w:asciiTheme="minorHAnsi" w:hAnsiTheme="minorHAnsi" w:cstheme="minorHAnsi"/>
            <w:spacing w:val="-7"/>
            <w:sz w:val="20"/>
            <w:szCs w:val="20"/>
          </w:rPr>
          <w:t xml:space="preserve"> </w:t>
        </w:r>
        <w:r w:rsidRPr="00FD4B8F">
          <w:rPr>
            <w:rStyle w:val="Hyperlink"/>
            <w:rFonts w:asciiTheme="minorHAnsi" w:hAnsiTheme="minorHAnsi" w:cstheme="minorHAnsi"/>
            <w:sz w:val="20"/>
            <w:szCs w:val="20"/>
          </w:rPr>
          <w:t>for</w:t>
        </w:r>
        <w:r w:rsidRPr="00FD4B8F">
          <w:rPr>
            <w:rStyle w:val="Hyperlink"/>
            <w:rFonts w:asciiTheme="minorHAnsi" w:hAnsiTheme="minorHAnsi" w:cstheme="minorHAnsi"/>
            <w:spacing w:val="-6"/>
            <w:sz w:val="20"/>
            <w:szCs w:val="20"/>
          </w:rPr>
          <w:t xml:space="preserve"> </w:t>
        </w:r>
        <w:r w:rsidRPr="00FD4B8F">
          <w:rPr>
            <w:rStyle w:val="Hyperlink"/>
            <w:rFonts w:asciiTheme="minorHAnsi" w:hAnsiTheme="minorHAnsi" w:cstheme="minorHAnsi"/>
            <w:sz w:val="20"/>
            <w:szCs w:val="20"/>
          </w:rPr>
          <w:t>Purposes</w:t>
        </w:r>
        <w:r w:rsidRPr="00FD4B8F">
          <w:rPr>
            <w:rStyle w:val="Hyperlink"/>
            <w:rFonts w:asciiTheme="minorHAnsi" w:hAnsiTheme="minorHAnsi" w:cstheme="minorHAnsi"/>
            <w:spacing w:val="-7"/>
            <w:sz w:val="20"/>
            <w:szCs w:val="20"/>
          </w:rPr>
          <w:t xml:space="preserve"> </w:t>
        </w:r>
        <w:r w:rsidRPr="00FD4B8F">
          <w:rPr>
            <w:rStyle w:val="Hyperlink"/>
            <w:rFonts w:asciiTheme="minorHAnsi" w:hAnsiTheme="minorHAnsi" w:cstheme="minorHAnsi"/>
            <w:sz w:val="20"/>
            <w:szCs w:val="20"/>
          </w:rPr>
          <w:t>of</w:t>
        </w:r>
        <w:r w:rsidRPr="00FD4B8F">
          <w:rPr>
            <w:rStyle w:val="Hyperlink"/>
            <w:rFonts w:asciiTheme="minorHAnsi" w:hAnsiTheme="minorHAnsi" w:cstheme="minorHAnsi"/>
            <w:spacing w:val="-7"/>
            <w:sz w:val="20"/>
            <w:szCs w:val="20"/>
          </w:rPr>
          <w:t xml:space="preserve"> </w:t>
        </w:r>
        <w:r w:rsidRPr="00FD4B8F">
          <w:rPr>
            <w:rStyle w:val="Hyperlink"/>
            <w:rFonts w:asciiTheme="minorHAnsi" w:hAnsiTheme="minorHAnsi" w:cstheme="minorHAnsi"/>
            <w:sz w:val="20"/>
            <w:szCs w:val="20"/>
          </w:rPr>
          <w:t>Funding</w:t>
        </w:r>
      </w:hyperlink>
      <w:r w:rsidRPr="00FD4B8F">
        <w:rPr>
          <w:rFonts w:asciiTheme="minorHAnsi" w:hAnsiTheme="minorHAnsi" w:cstheme="minorHAnsi"/>
          <w:spacing w:val="21"/>
          <w:w w:val="99"/>
          <w:sz w:val="20"/>
          <w:szCs w:val="20"/>
        </w:rPr>
        <w:t xml:space="preserve"> </w:t>
      </w:r>
      <w:r w:rsidRPr="00FD4B8F">
        <w:rPr>
          <w:rFonts w:asciiTheme="minorHAnsi" w:hAnsiTheme="minorHAnsi" w:cstheme="minorHAnsi"/>
          <w:spacing w:val="21"/>
          <w:w w:val="99"/>
          <w:sz w:val="20"/>
          <w:szCs w:val="20"/>
        </w:rPr>
        <w:br/>
      </w:r>
      <w:bookmarkStart w:id="2" w:name="_Hlk525545508"/>
      <w:r w:rsidRPr="00FD4B8F">
        <w:rPr>
          <w:rFonts w:asciiTheme="minorHAnsi" w:hAnsiTheme="minorHAnsi" w:cstheme="minorHAnsi"/>
          <w:spacing w:val="-1"/>
          <w:sz w:val="20"/>
          <w:szCs w:val="20"/>
        </w:rPr>
        <w:fldChar w:fldCharType="begin"/>
      </w:r>
      <w:r w:rsidRPr="00FD4B8F">
        <w:rPr>
          <w:rFonts w:asciiTheme="minorHAnsi" w:hAnsiTheme="minorHAnsi" w:cstheme="minorHAnsi"/>
          <w:spacing w:val="-1"/>
          <w:sz w:val="20"/>
          <w:szCs w:val="20"/>
        </w:rPr>
        <w:instrText xml:space="preserve"> HYPERLINK "https://tea.texas.gov/Finance_and_Grants/State_Funding/Charter_School_Funding/Charter_School_Finance/" </w:instrText>
      </w:r>
      <w:r w:rsidRPr="00FD4B8F">
        <w:rPr>
          <w:rFonts w:asciiTheme="minorHAnsi" w:hAnsiTheme="minorHAnsi" w:cstheme="minorHAnsi"/>
          <w:spacing w:val="-1"/>
          <w:sz w:val="20"/>
          <w:szCs w:val="20"/>
        </w:rPr>
        <w:fldChar w:fldCharType="separate"/>
      </w:r>
      <w:r w:rsidRPr="00FD4B8F">
        <w:rPr>
          <w:rStyle w:val="Hyperlink"/>
          <w:rFonts w:asciiTheme="minorHAnsi" w:hAnsiTheme="minorHAnsi" w:cstheme="minorHAnsi"/>
          <w:spacing w:val="-1"/>
          <w:sz w:val="20"/>
          <w:szCs w:val="20"/>
        </w:rPr>
        <w:t>Introduction</w:t>
      </w:r>
      <w:r w:rsidRPr="00FD4B8F">
        <w:rPr>
          <w:rStyle w:val="Hyperlink"/>
          <w:rFonts w:asciiTheme="minorHAnsi" w:hAnsiTheme="minorHAnsi" w:cstheme="minorHAnsi"/>
          <w:spacing w:val="-9"/>
          <w:sz w:val="20"/>
          <w:szCs w:val="20"/>
        </w:rPr>
        <w:t xml:space="preserve"> </w:t>
      </w:r>
      <w:r w:rsidRPr="00FD4B8F">
        <w:rPr>
          <w:rStyle w:val="Hyperlink"/>
          <w:rFonts w:asciiTheme="minorHAnsi" w:hAnsiTheme="minorHAnsi" w:cstheme="minorHAnsi"/>
          <w:sz w:val="20"/>
          <w:szCs w:val="20"/>
        </w:rPr>
        <w:t>to</w:t>
      </w:r>
      <w:r w:rsidRPr="00FD4B8F">
        <w:rPr>
          <w:rStyle w:val="Hyperlink"/>
          <w:rFonts w:asciiTheme="minorHAnsi" w:hAnsiTheme="minorHAnsi" w:cstheme="minorHAnsi"/>
          <w:spacing w:val="-8"/>
          <w:sz w:val="20"/>
          <w:szCs w:val="20"/>
        </w:rPr>
        <w:t xml:space="preserve"> </w:t>
      </w:r>
      <w:r w:rsidRPr="00FD4B8F">
        <w:rPr>
          <w:rStyle w:val="Hyperlink"/>
          <w:rFonts w:asciiTheme="minorHAnsi" w:hAnsiTheme="minorHAnsi" w:cstheme="minorHAnsi"/>
          <w:sz w:val="20"/>
          <w:szCs w:val="20"/>
        </w:rPr>
        <w:t>Charter</w:t>
      </w:r>
      <w:r w:rsidRPr="00FD4B8F">
        <w:rPr>
          <w:rStyle w:val="Hyperlink"/>
          <w:rFonts w:asciiTheme="minorHAnsi" w:hAnsiTheme="minorHAnsi" w:cstheme="minorHAnsi"/>
          <w:spacing w:val="-9"/>
          <w:sz w:val="20"/>
          <w:szCs w:val="20"/>
        </w:rPr>
        <w:t xml:space="preserve"> </w:t>
      </w:r>
      <w:r w:rsidRPr="00FD4B8F">
        <w:rPr>
          <w:rStyle w:val="Hyperlink"/>
          <w:rFonts w:asciiTheme="minorHAnsi" w:hAnsiTheme="minorHAnsi" w:cstheme="minorHAnsi"/>
          <w:sz w:val="20"/>
          <w:szCs w:val="20"/>
        </w:rPr>
        <w:t>School</w:t>
      </w:r>
      <w:r w:rsidRPr="00FD4B8F">
        <w:rPr>
          <w:rStyle w:val="Hyperlink"/>
          <w:rFonts w:asciiTheme="minorHAnsi" w:hAnsiTheme="minorHAnsi" w:cstheme="minorHAnsi"/>
          <w:spacing w:val="-8"/>
          <w:sz w:val="20"/>
          <w:szCs w:val="20"/>
        </w:rPr>
        <w:t xml:space="preserve"> </w:t>
      </w:r>
      <w:r w:rsidRPr="00FD4B8F">
        <w:rPr>
          <w:rStyle w:val="Hyperlink"/>
          <w:rFonts w:asciiTheme="minorHAnsi" w:hAnsiTheme="minorHAnsi" w:cstheme="minorHAnsi"/>
          <w:sz w:val="20"/>
          <w:szCs w:val="20"/>
        </w:rPr>
        <w:t>Funding</w:t>
      </w:r>
      <w:bookmarkEnd w:id="2"/>
      <w:r w:rsidRPr="00FD4B8F">
        <w:rPr>
          <w:rFonts w:asciiTheme="minorHAnsi" w:hAnsiTheme="minorHAnsi" w:cstheme="minorHAnsi"/>
          <w:spacing w:val="-1"/>
          <w:sz w:val="20"/>
          <w:szCs w:val="20"/>
        </w:rPr>
        <w:fldChar w:fldCharType="end"/>
      </w:r>
      <w:r w:rsidRPr="00047065">
        <w:rPr>
          <w:rFonts w:asciiTheme="minorHAnsi" w:hAnsiTheme="minorHAnsi" w:cstheme="minorHAnsi"/>
          <w:sz w:val="20"/>
          <w:szCs w:val="20"/>
        </w:rPr>
        <w:br/>
      </w:r>
    </w:p>
    <w:p w14:paraId="73474E13" w14:textId="77777777" w:rsidR="00323DCA" w:rsidRPr="00047065" w:rsidRDefault="00323DCA" w:rsidP="00323DCA">
      <w:pPr>
        <w:pStyle w:val="BodyText"/>
        <w:ind w:left="1260" w:hanging="270"/>
        <w:rPr>
          <w:rFonts w:asciiTheme="minorHAnsi" w:hAnsiTheme="minorHAnsi" w:cstheme="minorHAnsi"/>
          <w:b/>
          <w:sz w:val="24"/>
          <w:szCs w:val="24"/>
        </w:rPr>
      </w:pPr>
      <w:r w:rsidRPr="00047065">
        <w:rPr>
          <w:rFonts w:asciiTheme="minorHAnsi" w:hAnsiTheme="minorHAnsi" w:cstheme="minorHAnsi"/>
          <w:b/>
          <w:sz w:val="24"/>
          <w:szCs w:val="24"/>
        </w:rPr>
        <w:t>GOVERNANCE</w:t>
      </w:r>
    </w:p>
    <w:p w14:paraId="118B15B5" w14:textId="77777777" w:rsidR="00323DCA" w:rsidRPr="00047065" w:rsidRDefault="00323DCA" w:rsidP="00323DCA">
      <w:pPr>
        <w:pStyle w:val="BodyText"/>
        <w:ind w:left="1260"/>
        <w:rPr>
          <w:rFonts w:asciiTheme="minorHAnsi" w:hAnsiTheme="minorHAnsi" w:cstheme="minorHAnsi"/>
          <w:sz w:val="20"/>
          <w:szCs w:val="20"/>
        </w:rPr>
      </w:pPr>
      <w:hyperlink r:id="rId26" w:anchor="division5" w:history="1">
        <w:r w:rsidRPr="00251E59">
          <w:rPr>
            <w:rStyle w:val="Hyperlink"/>
            <w:rFonts w:asciiTheme="minorHAnsi" w:hAnsiTheme="minorHAnsi" w:cstheme="minorHAnsi"/>
            <w:sz w:val="20"/>
            <w:szCs w:val="20"/>
          </w:rPr>
          <w:t>Conflict(s)</w:t>
        </w:r>
        <w:r w:rsidRPr="00251E59">
          <w:rPr>
            <w:rStyle w:val="Hyperlink"/>
            <w:rFonts w:asciiTheme="minorHAnsi" w:hAnsiTheme="minorHAnsi" w:cstheme="minorHAnsi"/>
            <w:spacing w:val="-8"/>
            <w:sz w:val="20"/>
            <w:szCs w:val="20"/>
          </w:rPr>
          <w:t xml:space="preserve"> </w:t>
        </w:r>
        <w:r w:rsidRPr="00251E59">
          <w:rPr>
            <w:rStyle w:val="Hyperlink"/>
            <w:rFonts w:asciiTheme="minorHAnsi" w:hAnsiTheme="minorHAnsi" w:cstheme="minorHAnsi"/>
            <w:sz w:val="20"/>
            <w:szCs w:val="20"/>
          </w:rPr>
          <w:t>of</w:t>
        </w:r>
        <w:r w:rsidRPr="00251E59">
          <w:rPr>
            <w:rStyle w:val="Hyperlink"/>
            <w:rFonts w:asciiTheme="minorHAnsi" w:hAnsiTheme="minorHAnsi" w:cstheme="minorHAnsi"/>
            <w:spacing w:val="-7"/>
            <w:sz w:val="20"/>
            <w:szCs w:val="20"/>
          </w:rPr>
          <w:t xml:space="preserve"> </w:t>
        </w:r>
        <w:r w:rsidRPr="00251E59">
          <w:rPr>
            <w:rStyle w:val="Hyperlink"/>
            <w:rFonts w:asciiTheme="minorHAnsi" w:hAnsiTheme="minorHAnsi" w:cstheme="minorHAnsi"/>
            <w:spacing w:val="-1"/>
            <w:sz w:val="20"/>
            <w:szCs w:val="20"/>
          </w:rPr>
          <w:t>Interest</w:t>
        </w:r>
        <w:r w:rsidRPr="00251E59">
          <w:rPr>
            <w:rStyle w:val="Hyperlink"/>
            <w:rFonts w:asciiTheme="minorHAnsi" w:hAnsiTheme="minorHAnsi" w:cstheme="minorHAnsi"/>
            <w:spacing w:val="-7"/>
            <w:sz w:val="20"/>
            <w:szCs w:val="20"/>
          </w:rPr>
          <w:t xml:space="preserve"> </w:t>
        </w:r>
        <w:r w:rsidRPr="00251E59">
          <w:rPr>
            <w:rStyle w:val="Hyperlink"/>
            <w:rFonts w:asciiTheme="minorHAnsi" w:hAnsiTheme="minorHAnsi" w:cstheme="minorHAnsi"/>
            <w:sz w:val="20"/>
            <w:szCs w:val="20"/>
          </w:rPr>
          <w:t>[Nepotism]</w:t>
        </w:r>
      </w:hyperlink>
      <w:r w:rsidRPr="00047065">
        <w:rPr>
          <w:rFonts w:asciiTheme="minorHAnsi" w:hAnsiTheme="minorHAnsi" w:cstheme="minorHAnsi"/>
          <w:spacing w:val="21"/>
          <w:w w:val="99"/>
          <w:sz w:val="20"/>
          <w:szCs w:val="20"/>
        </w:rPr>
        <w:t xml:space="preserve"> </w:t>
      </w:r>
      <w:r w:rsidRPr="00047065">
        <w:rPr>
          <w:rFonts w:asciiTheme="minorHAnsi" w:hAnsiTheme="minorHAnsi" w:cstheme="minorHAnsi"/>
          <w:spacing w:val="21"/>
          <w:w w:val="99"/>
          <w:sz w:val="20"/>
          <w:szCs w:val="20"/>
        </w:rPr>
        <w:br/>
      </w:r>
      <w:hyperlink r:id="rId27" w:history="1">
        <w:r w:rsidRPr="00251E59">
          <w:rPr>
            <w:rStyle w:val="Hyperlink"/>
            <w:rFonts w:asciiTheme="minorHAnsi" w:hAnsiTheme="minorHAnsi" w:cstheme="minorHAnsi"/>
            <w:sz w:val="20"/>
            <w:szCs w:val="20"/>
          </w:rPr>
          <w:t>School</w:t>
        </w:r>
        <w:r w:rsidRPr="00251E59">
          <w:rPr>
            <w:rStyle w:val="Hyperlink"/>
            <w:rFonts w:asciiTheme="minorHAnsi" w:hAnsiTheme="minorHAnsi" w:cstheme="minorHAnsi"/>
            <w:spacing w:val="-9"/>
            <w:sz w:val="20"/>
            <w:szCs w:val="20"/>
          </w:rPr>
          <w:t xml:space="preserve"> </w:t>
        </w:r>
        <w:r w:rsidRPr="00251E59">
          <w:rPr>
            <w:rStyle w:val="Hyperlink"/>
            <w:rFonts w:asciiTheme="minorHAnsi" w:hAnsiTheme="minorHAnsi" w:cstheme="minorHAnsi"/>
            <w:spacing w:val="-1"/>
            <w:sz w:val="20"/>
            <w:szCs w:val="20"/>
          </w:rPr>
          <w:t>Board</w:t>
        </w:r>
        <w:r w:rsidRPr="00251E59">
          <w:rPr>
            <w:rStyle w:val="Hyperlink"/>
            <w:rFonts w:asciiTheme="minorHAnsi" w:hAnsiTheme="minorHAnsi" w:cstheme="minorHAnsi"/>
            <w:spacing w:val="-9"/>
            <w:sz w:val="20"/>
            <w:szCs w:val="20"/>
          </w:rPr>
          <w:t xml:space="preserve"> </w:t>
        </w:r>
        <w:r w:rsidRPr="00251E59">
          <w:rPr>
            <w:rStyle w:val="Hyperlink"/>
            <w:rFonts w:asciiTheme="minorHAnsi" w:hAnsiTheme="minorHAnsi" w:cstheme="minorHAnsi"/>
            <w:sz w:val="20"/>
            <w:szCs w:val="20"/>
          </w:rPr>
          <w:t>Member</w:t>
        </w:r>
        <w:r w:rsidRPr="00251E59">
          <w:rPr>
            <w:rStyle w:val="Hyperlink"/>
            <w:rFonts w:asciiTheme="minorHAnsi" w:hAnsiTheme="minorHAnsi" w:cstheme="minorHAnsi"/>
            <w:spacing w:val="-10"/>
            <w:sz w:val="20"/>
            <w:szCs w:val="20"/>
          </w:rPr>
          <w:t xml:space="preserve"> </w:t>
        </w:r>
        <w:r w:rsidRPr="00251E59">
          <w:rPr>
            <w:rStyle w:val="Hyperlink"/>
            <w:rFonts w:asciiTheme="minorHAnsi" w:hAnsiTheme="minorHAnsi" w:cstheme="minorHAnsi"/>
            <w:sz w:val="20"/>
            <w:szCs w:val="20"/>
          </w:rPr>
          <w:t>Training</w:t>
        </w:r>
        <w:r w:rsidRPr="00251E59">
          <w:rPr>
            <w:rStyle w:val="Hyperlink"/>
            <w:rFonts w:asciiTheme="minorHAnsi" w:hAnsiTheme="minorHAnsi" w:cstheme="minorHAnsi"/>
            <w:sz w:val="20"/>
            <w:szCs w:val="20"/>
          </w:rPr>
          <w:br/>
        </w:r>
      </w:hyperlink>
    </w:p>
    <w:p w14:paraId="1FCC7C53" w14:textId="77777777" w:rsidR="00323DCA" w:rsidRPr="00047065" w:rsidRDefault="00323DCA" w:rsidP="00323DCA">
      <w:pPr>
        <w:pStyle w:val="BodyText"/>
        <w:ind w:left="1260" w:hanging="270"/>
        <w:rPr>
          <w:rFonts w:asciiTheme="minorHAnsi" w:hAnsiTheme="minorHAnsi" w:cstheme="minorHAnsi"/>
          <w:b/>
          <w:sz w:val="24"/>
          <w:szCs w:val="24"/>
        </w:rPr>
      </w:pPr>
      <w:r w:rsidRPr="00047065">
        <w:rPr>
          <w:rFonts w:asciiTheme="minorHAnsi" w:hAnsiTheme="minorHAnsi" w:cstheme="minorHAnsi"/>
          <w:b/>
          <w:spacing w:val="-1"/>
          <w:sz w:val="24"/>
          <w:szCs w:val="24"/>
        </w:rPr>
        <w:t>INSTRUCTION</w:t>
      </w:r>
      <w:r w:rsidRPr="00047065">
        <w:rPr>
          <w:rFonts w:asciiTheme="minorHAnsi" w:hAnsiTheme="minorHAnsi" w:cstheme="minorHAnsi"/>
          <w:b/>
          <w:spacing w:val="-16"/>
          <w:sz w:val="24"/>
          <w:szCs w:val="24"/>
        </w:rPr>
        <w:t xml:space="preserve"> </w:t>
      </w:r>
      <w:r w:rsidRPr="00047065">
        <w:rPr>
          <w:rFonts w:asciiTheme="minorHAnsi" w:hAnsiTheme="minorHAnsi" w:cstheme="minorHAnsi"/>
          <w:b/>
          <w:spacing w:val="-1"/>
          <w:sz w:val="24"/>
          <w:szCs w:val="24"/>
        </w:rPr>
        <w:t>and</w:t>
      </w:r>
      <w:r w:rsidRPr="00047065">
        <w:rPr>
          <w:rFonts w:asciiTheme="minorHAnsi" w:hAnsiTheme="minorHAnsi" w:cstheme="minorHAnsi"/>
          <w:b/>
          <w:spacing w:val="-15"/>
          <w:sz w:val="24"/>
          <w:szCs w:val="24"/>
        </w:rPr>
        <w:t xml:space="preserve"> </w:t>
      </w:r>
      <w:r w:rsidRPr="00047065">
        <w:rPr>
          <w:rFonts w:asciiTheme="minorHAnsi" w:hAnsiTheme="minorHAnsi" w:cstheme="minorHAnsi"/>
          <w:b/>
          <w:sz w:val="24"/>
          <w:szCs w:val="24"/>
        </w:rPr>
        <w:t>GRADUATION</w:t>
      </w:r>
    </w:p>
    <w:p w14:paraId="02CA3F24" w14:textId="77777777" w:rsidR="00323DCA" w:rsidRPr="00047065" w:rsidRDefault="00323DCA" w:rsidP="00323DCA">
      <w:pPr>
        <w:pStyle w:val="BodyText"/>
        <w:ind w:left="1260" w:hanging="249"/>
        <w:rPr>
          <w:rFonts w:asciiTheme="minorHAnsi" w:hAnsiTheme="minorHAnsi" w:cstheme="minorHAnsi"/>
          <w:spacing w:val="-1"/>
          <w:sz w:val="20"/>
          <w:szCs w:val="20"/>
        </w:rPr>
      </w:pPr>
      <w:r w:rsidRPr="00047065">
        <w:rPr>
          <w:rFonts w:asciiTheme="minorHAnsi" w:hAnsiTheme="minorHAnsi" w:cstheme="minorHAnsi"/>
          <w:spacing w:val="-1"/>
          <w:sz w:val="20"/>
          <w:szCs w:val="20"/>
        </w:rPr>
        <w:t xml:space="preserve">      </w:t>
      </w:r>
      <w:hyperlink r:id="rId28" w:history="1">
        <w:r w:rsidRPr="00251E59">
          <w:rPr>
            <w:rStyle w:val="Hyperlink"/>
            <w:rFonts w:asciiTheme="minorHAnsi" w:hAnsiTheme="minorHAnsi" w:cstheme="minorHAnsi"/>
            <w:spacing w:val="-1"/>
            <w:sz w:val="20"/>
            <w:szCs w:val="20"/>
          </w:rPr>
          <w:t>Bilingual</w:t>
        </w:r>
        <w:r w:rsidRPr="00251E59">
          <w:rPr>
            <w:rStyle w:val="Hyperlink"/>
            <w:rFonts w:asciiTheme="minorHAnsi" w:hAnsiTheme="minorHAnsi" w:cstheme="minorHAnsi"/>
            <w:spacing w:val="-10"/>
            <w:sz w:val="20"/>
            <w:szCs w:val="20"/>
          </w:rPr>
          <w:t xml:space="preserve"> </w:t>
        </w:r>
        <w:r w:rsidRPr="00251E59">
          <w:rPr>
            <w:rStyle w:val="Hyperlink"/>
            <w:rFonts w:asciiTheme="minorHAnsi" w:hAnsiTheme="minorHAnsi" w:cstheme="minorHAnsi"/>
            <w:spacing w:val="-1"/>
            <w:sz w:val="20"/>
            <w:szCs w:val="20"/>
          </w:rPr>
          <w:t>Education</w:t>
        </w:r>
      </w:hyperlink>
      <w:r w:rsidRPr="00047065">
        <w:rPr>
          <w:rFonts w:asciiTheme="minorHAnsi" w:hAnsiTheme="minorHAnsi" w:cstheme="minorHAnsi"/>
          <w:sz w:val="20"/>
          <w:szCs w:val="20"/>
        </w:rPr>
        <w:br/>
      </w:r>
      <w:hyperlink r:id="rId29" w:history="1">
        <w:r w:rsidRPr="00251E59">
          <w:rPr>
            <w:rStyle w:val="Hyperlink"/>
            <w:rFonts w:asciiTheme="minorHAnsi" w:hAnsiTheme="minorHAnsi" w:cstheme="minorHAnsi"/>
            <w:sz w:val="20"/>
            <w:szCs w:val="20"/>
          </w:rPr>
          <w:t>Career</w:t>
        </w:r>
        <w:r w:rsidRPr="00251E59">
          <w:rPr>
            <w:rStyle w:val="Hyperlink"/>
            <w:rFonts w:asciiTheme="minorHAnsi" w:hAnsiTheme="minorHAnsi" w:cstheme="minorHAnsi"/>
            <w:spacing w:val="-8"/>
            <w:sz w:val="20"/>
            <w:szCs w:val="20"/>
          </w:rPr>
          <w:t xml:space="preserve"> </w:t>
        </w:r>
        <w:r w:rsidRPr="00251E59">
          <w:rPr>
            <w:rStyle w:val="Hyperlink"/>
            <w:rFonts w:asciiTheme="minorHAnsi" w:hAnsiTheme="minorHAnsi" w:cstheme="minorHAnsi"/>
            <w:spacing w:val="-1"/>
            <w:sz w:val="20"/>
            <w:szCs w:val="20"/>
          </w:rPr>
          <w:t>and</w:t>
        </w:r>
        <w:r w:rsidRPr="00251E59">
          <w:rPr>
            <w:rStyle w:val="Hyperlink"/>
            <w:rFonts w:asciiTheme="minorHAnsi" w:hAnsiTheme="minorHAnsi" w:cstheme="minorHAnsi"/>
            <w:spacing w:val="-8"/>
            <w:sz w:val="20"/>
            <w:szCs w:val="20"/>
          </w:rPr>
          <w:t xml:space="preserve"> </w:t>
        </w:r>
        <w:r w:rsidRPr="00251E59">
          <w:rPr>
            <w:rStyle w:val="Hyperlink"/>
            <w:rFonts w:asciiTheme="minorHAnsi" w:hAnsiTheme="minorHAnsi" w:cstheme="minorHAnsi"/>
            <w:sz w:val="20"/>
            <w:szCs w:val="20"/>
          </w:rPr>
          <w:t>Technical</w:t>
        </w:r>
        <w:r w:rsidRPr="00251E59">
          <w:rPr>
            <w:rStyle w:val="Hyperlink"/>
            <w:rFonts w:asciiTheme="minorHAnsi" w:hAnsiTheme="minorHAnsi" w:cstheme="minorHAnsi"/>
            <w:spacing w:val="-9"/>
            <w:sz w:val="20"/>
            <w:szCs w:val="20"/>
          </w:rPr>
          <w:t xml:space="preserve"> </w:t>
        </w:r>
        <w:r w:rsidRPr="00251E59">
          <w:rPr>
            <w:rStyle w:val="Hyperlink"/>
            <w:rFonts w:asciiTheme="minorHAnsi" w:hAnsiTheme="minorHAnsi" w:cstheme="minorHAnsi"/>
            <w:spacing w:val="-1"/>
            <w:sz w:val="20"/>
            <w:szCs w:val="20"/>
          </w:rPr>
          <w:t>Education</w:t>
        </w:r>
      </w:hyperlink>
      <w:r w:rsidRPr="00047065">
        <w:rPr>
          <w:rFonts w:asciiTheme="minorHAnsi" w:hAnsiTheme="minorHAnsi" w:cstheme="minorHAnsi"/>
          <w:spacing w:val="21"/>
          <w:w w:val="99"/>
          <w:sz w:val="20"/>
          <w:szCs w:val="20"/>
        </w:rPr>
        <w:t xml:space="preserve"> </w:t>
      </w:r>
      <w:r w:rsidRPr="00047065">
        <w:rPr>
          <w:rFonts w:asciiTheme="minorHAnsi" w:hAnsiTheme="minorHAnsi" w:cstheme="minorHAnsi"/>
          <w:spacing w:val="21"/>
          <w:w w:val="99"/>
          <w:sz w:val="20"/>
          <w:szCs w:val="20"/>
        </w:rPr>
        <w:br/>
      </w:r>
      <w:hyperlink r:id="rId30" w:history="1">
        <w:r w:rsidRPr="00251E59">
          <w:rPr>
            <w:rStyle w:val="Hyperlink"/>
            <w:rFonts w:asciiTheme="minorHAnsi" w:hAnsiTheme="minorHAnsi" w:cstheme="minorHAnsi"/>
            <w:sz w:val="20"/>
            <w:szCs w:val="20"/>
          </w:rPr>
          <w:t>Curriculum</w:t>
        </w:r>
        <w:r w:rsidRPr="00251E59">
          <w:rPr>
            <w:rStyle w:val="Hyperlink"/>
            <w:rFonts w:asciiTheme="minorHAnsi" w:hAnsiTheme="minorHAnsi" w:cstheme="minorHAnsi"/>
            <w:spacing w:val="-10"/>
            <w:sz w:val="20"/>
            <w:szCs w:val="20"/>
          </w:rPr>
          <w:t xml:space="preserve"> </w:t>
        </w:r>
        <w:r w:rsidRPr="00251E59">
          <w:rPr>
            <w:rStyle w:val="Hyperlink"/>
            <w:rFonts w:asciiTheme="minorHAnsi" w:hAnsiTheme="minorHAnsi" w:cstheme="minorHAnsi"/>
            <w:sz w:val="20"/>
            <w:szCs w:val="20"/>
          </w:rPr>
          <w:t>Standards</w:t>
        </w:r>
      </w:hyperlink>
      <w:r w:rsidRPr="00047065">
        <w:rPr>
          <w:rFonts w:asciiTheme="minorHAnsi" w:hAnsiTheme="minorHAnsi" w:cstheme="minorHAnsi"/>
          <w:sz w:val="20"/>
          <w:szCs w:val="20"/>
        </w:rPr>
        <w:t xml:space="preserve"> </w:t>
      </w:r>
      <w:r w:rsidRPr="00047065">
        <w:rPr>
          <w:rFonts w:asciiTheme="minorHAnsi" w:hAnsiTheme="minorHAnsi" w:cstheme="minorHAnsi"/>
          <w:sz w:val="20"/>
          <w:szCs w:val="20"/>
        </w:rPr>
        <w:br/>
      </w:r>
      <w:hyperlink r:id="rId31" w:history="1">
        <w:r w:rsidRPr="00B419C9">
          <w:rPr>
            <w:rStyle w:val="Hyperlink"/>
            <w:rFonts w:asciiTheme="minorHAnsi" w:hAnsiTheme="minorHAnsi" w:cstheme="minorHAnsi"/>
            <w:spacing w:val="-1"/>
            <w:sz w:val="20"/>
            <w:szCs w:val="20"/>
          </w:rPr>
          <w:t>Graduation</w:t>
        </w:r>
        <w:r w:rsidRPr="00B419C9">
          <w:rPr>
            <w:rStyle w:val="Hyperlink"/>
            <w:rFonts w:asciiTheme="minorHAnsi" w:hAnsiTheme="minorHAnsi" w:cstheme="minorHAnsi"/>
            <w:spacing w:val="-23"/>
            <w:sz w:val="20"/>
            <w:szCs w:val="20"/>
          </w:rPr>
          <w:t xml:space="preserve"> </w:t>
        </w:r>
        <w:r w:rsidRPr="00B419C9">
          <w:rPr>
            <w:rStyle w:val="Hyperlink"/>
            <w:rFonts w:asciiTheme="minorHAnsi" w:hAnsiTheme="minorHAnsi" w:cstheme="minorHAnsi"/>
            <w:sz w:val="20"/>
            <w:szCs w:val="20"/>
          </w:rPr>
          <w:t>Requirements</w:t>
        </w:r>
      </w:hyperlink>
      <w:r w:rsidRPr="00047065">
        <w:rPr>
          <w:rFonts w:asciiTheme="minorHAnsi" w:hAnsiTheme="minorHAnsi" w:cstheme="minorHAnsi"/>
          <w:sz w:val="20"/>
          <w:szCs w:val="20"/>
        </w:rPr>
        <w:br/>
      </w:r>
      <w:hyperlink r:id="rId32" w:history="1">
        <w:r w:rsidRPr="00B419C9">
          <w:rPr>
            <w:rStyle w:val="Hyperlink"/>
            <w:rFonts w:asciiTheme="minorHAnsi" w:hAnsiTheme="minorHAnsi" w:cstheme="minorHAnsi"/>
            <w:spacing w:val="-1"/>
            <w:sz w:val="20"/>
            <w:szCs w:val="20"/>
          </w:rPr>
          <w:t>Homeless</w:t>
        </w:r>
        <w:r w:rsidRPr="00B419C9">
          <w:rPr>
            <w:rStyle w:val="Hyperlink"/>
            <w:rFonts w:asciiTheme="minorHAnsi" w:hAnsiTheme="minorHAnsi" w:cstheme="minorHAnsi"/>
            <w:spacing w:val="-9"/>
            <w:sz w:val="20"/>
            <w:szCs w:val="20"/>
          </w:rPr>
          <w:t xml:space="preserve"> </w:t>
        </w:r>
        <w:r w:rsidRPr="00B419C9">
          <w:rPr>
            <w:rStyle w:val="Hyperlink"/>
            <w:rFonts w:asciiTheme="minorHAnsi" w:hAnsiTheme="minorHAnsi" w:cstheme="minorHAnsi"/>
            <w:spacing w:val="-1"/>
            <w:sz w:val="20"/>
            <w:szCs w:val="20"/>
          </w:rPr>
          <w:t>Education</w:t>
        </w:r>
      </w:hyperlink>
    </w:p>
    <w:p w14:paraId="23E50A64" w14:textId="77777777" w:rsidR="00323DCA" w:rsidRPr="00047065" w:rsidRDefault="00323DCA" w:rsidP="00323DCA">
      <w:pPr>
        <w:pStyle w:val="BodyText"/>
        <w:ind w:left="1260"/>
        <w:rPr>
          <w:rFonts w:asciiTheme="minorHAnsi" w:hAnsiTheme="minorHAnsi" w:cstheme="minorHAnsi"/>
          <w:sz w:val="20"/>
          <w:szCs w:val="20"/>
        </w:rPr>
      </w:pPr>
      <w:hyperlink r:id="rId33" w:history="1">
        <w:r w:rsidRPr="00B419C9">
          <w:rPr>
            <w:rStyle w:val="Hyperlink"/>
            <w:rFonts w:asciiTheme="minorHAnsi" w:hAnsiTheme="minorHAnsi" w:cstheme="minorHAnsi"/>
            <w:sz w:val="20"/>
            <w:szCs w:val="20"/>
          </w:rPr>
          <w:t>Promotion</w:t>
        </w:r>
        <w:r w:rsidRPr="00B419C9">
          <w:rPr>
            <w:rStyle w:val="Hyperlink"/>
            <w:rFonts w:asciiTheme="minorHAnsi" w:hAnsiTheme="minorHAnsi" w:cstheme="minorHAnsi"/>
            <w:spacing w:val="-10"/>
            <w:sz w:val="20"/>
            <w:szCs w:val="20"/>
          </w:rPr>
          <w:t xml:space="preserve"> </w:t>
        </w:r>
        <w:r w:rsidRPr="00B419C9">
          <w:rPr>
            <w:rStyle w:val="Hyperlink"/>
            <w:rFonts w:asciiTheme="minorHAnsi" w:hAnsiTheme="minorHAnsi" w:cstheme="minorHAnsi"/>
            <w:spacing w:val="-1"/>
            <w:sz w:val="20"/>
            <w:szCs w:val="20"/>
          </w:rPr>
          <w:t>and</w:t>
        </w:r>
        <w:r w:rsidRPr="00B419C9">
          <w:rPr>
            <w:rStyle w:val="Hyperlink"/>
            <w:rFonts w:asciiTheme="minorHAnsi" w:hAnsiTheme="minorHAnsi" w:cstheme="minorHAnsi"/>
            <w:spacing w:val="-9"/>
            <w:sz w:val="20"/>
            <w:szCs w:val="20"/>
          </w:rPr>
          <w:t xml:space="preserve"> </w:t>
        </w:r>
        <w:r w:rsidRPr="00B419C9">
          <w:rPr>
            <w:rStyle w:val="Hyperlink"/>
            <w:rFonts w:asciiTheme="minorHAnsi" w:hAnsiTheme="minorHAnsi" w:cstheme="minorHAnsi"/>
            <w:sz w:val="20"/>
            <w:szCs w:val="20"/>
          </w:rPr>
          <w:t>Retention</w:t>
        </w:r>
      </w:hyperlink>
    </w:p>
    <w:p w14:paraId="24CC6EA8" w14:textId="77777777" w:rsidR="00323DCA" w:rsidRPr="00047065" w:rsidRDefault="00323DCA" w:rsidP="00323DCA">
      <w:pPr>
        <w:pStyle w:val="BodyText"/>
        <w:ind w:left="1260"/>
        <w:rPr>
          <w:rFonts w:asciiTheme="minorHAnsi" w:hAnsiTheme="minorHAnsi" w:cstheme="minorHAnsi"/>
          <w:sz w:val="20"/>
          <w:szCs w:val="20"/>
        </w:rPr>
      </w:pPr>
      <w:hyperlink r:id="rId34" w:history="1">
        <w:r w:rsidRPr="00B419C9">
          <w:rPr>
            <w:rStyle w:val="Hyperlink"/>
            <w:rFonts w:asciiTheme="minorHAnsi" w:hAnsiTheme="minorHAnsi" w:cstheme="minorHAnsi"/>
            <w:sz w:val="20"/>
            <w:szCs w:val="20"/>
          </w:rPr>
          <w:t>Texas</w:t>
        </w:r>
        <w:r w:rsidRPr="00B419C9">
          <w:rPr>
            <w:rStyle w:val="Hyperlink"/>
            <w:rFonts w:asciiTheme="minorHAnsi" w:hAnsiTheme="minorHAnsi" w:cstheme="minorHAnsi"/>
            <w:spacing w:val="-6"/>
            <w:sz w:val="20"/>
            <w:szCs w:val="20"/>
          </w:rPr>
          <w:t xml:space="preserve"> </w:t>
        </w:r>
        <w:r w:rsidRPr="00B419C9">
          <w:rPr>
            <w:rStyle w:val="Hyperlink"/>
            <w:rFonts w:asciiTheme="minorHAnsi" w:hAnsiTheme="minorHAnsi" w:cstheme="minorHAnsi"/>
            <w:spacing w:val="-1"/>
            <w:sz w:val="20"/>
            <w:szCs w:val="20"/>
          </w:rPr>
          <w:t>Essential</w:t>
        </w:r>
        <w:r w:rsidRPr="00B419C9">
          <w:rPr>
            <w:rStyle w:val="Hyperlink"/>
            <w:rFonts w:asciiTheme="minorHAnsi" w:hAnsiTheme="minorHAnsi" w:cstheme="minorHAnsi"/>
            <w:spacing w:val="-4"/>
            <w:sz w:val="20"/>
            <w:szCs w:val="20"/>
          </w:rPr>
          <w:t xml:space="preserve"> </w:t>
        </w:r>
        <w:r w:rsidRPr="00B419C9">
          <w:rPr>
            <w:rStyle w:val="Hyperlink"/>
            <w:rFonts w:asciiTheme="minorHAnsi" w:hAnsiTheme="minorHAnsi" w:cstheme="minorHAnsi"/>
            <w:sz w:val="20"/>
            <w:szCs w:val="20"/>
          </w:rPr>
          <w:t>Knowledge</w:t>
        </w:r>
        <w:r w:rsidRPr="00B419C9">
          <w:rPr>
            <w:rStyle w:val="Hyperlink"/>
            <w:rFonts w:asciiTheme="minorHAnsi" w:hAnsiTheme="minorHAnsi" w:cstheme="minorHAnsi"/>
            <w:spacing w:val="-6"/>
            <w:sz w:val="20"/>
            <w:szCs w:val="20"/>
          </w:rPr>
          <w:t xml:space="preserve"> </w:t>
        </w:r>
        <w:r w:rsidRPr="00B419C9">
          <w:rPr>
            <w:rStyle w:val="Hyperlink"/>
            <w:rFonts w:asciiTheme="minorHAnsi" w:hAnsiTheme="minorHAnsi" w:cstheme="minorHAnsi"/>
            <w:spacing w:val="-1"/>
            <w:sz w:val="20"/>
            <w:szCs w:val="20"/>
          </w:rPr>
          <w:t>and</w:t>
        </w:r>
        <w:r w:rsidRPr="00B419C9">
          <w:rPr>
            <w:rStyle w:val="Hyperlink"/>
            <w:rFonts w:asciiTheme="minorHAnsi" w:hAnsiTheme="minorHAnsi" w:cstheme="minorHAnsi"/>
            <w:spacing w:val="-4"/>
            <w:sz w:val="20"/>
            <w:szCs w:val="20"/>
          </w:rPr>
          <w:t xml:space="preserve"> </w:t>
        </w:r>
        <w:r w:rsidRPr="00B419C9">
          <w:rPr>
            <w:rStyle w:val="Hyperlink"/>
            <w:rFonts w:asciiTheme="minorHAnsi" w:hAnsiTheme="minorHAnsi" w:cstheme="minorHAnsi"/>
            <w:sz w:val="20"/>
            <w:szCs w:val="20"/>
          </w:rPr>
          <w:t>Skills</w:t>
        </w:r>
        <w:r w:rsidRPr="00B419C9">
          <w:rPr>
            <w:rStyle w:val="Hyperlink"/>
            <w:rFonts w:asciiTheme="minorHAnsi" w:hAnsiTheme="minorHAnsi" w:cstheme="minorHAnsi"/>
            <w:spacing w:val="-5"/>
            <w:sz w:val="20"/>
            <w:szCs w:val="20"/>
          </w:rPr>
          <w:t xml:space="preserve"> </w:t>
        </w:r>
        <w:r w:rsidRPr="00B419C9">
          <w:rPr>
            <w:rStyle w:val="Hyperlink"/>
            <w:rFonts w:asciiTheme="minorHAnsi" w:hAnsiTheme="minorHAnsi" w:cstheme="minorHAnsi"/>
            <w:sz w:val="20"/>
            <w:szCs w:val="20"/>
          </w:rPr>
          <w:t>[TEKS]</w:t>
        </w:r>
      </w:hyperlink>
    </w:p>
    <w:p w14:paraId="51BDE2B8" w14:textId="77777777" w:rsidR="00323DCA" w:rsidRPr="00047065" w:rsidRDefault="00323DCA" w:rsidP="00323DCA">
      <w:pPr>
        <w:pStyle w:val="BodyText"/>
        <w:ind w:left="1260"/>
        <w:rPr>
          <w:rFonts w:asciiTheme="minorHAnsi" w:hAnsiTheme="minorHAnsi" w:cstheme="minorHAnsi"/>
          <w:sz w:val="20"/>
          <w:szCs w:val="20"/>
        </w:rPr>
      </w:pPr>
    </w:p>
    <w:p w14:paraId="7CAF95D1" w14:textId="77777777" w:rsidR="00323DCA" w:rsidRPr="00047065" w:rsidRDefault="00323DCA" w:rsidP="00323DCA">
      <w:pPr>
        <w:pStyle w:val="BodyText"/>
        <w:ind w:left="1260" w:hanging="270"/>
        <w:rPr>
          <w:rFonts w:asciiTheme="minorHAnsi" w:hAnsiTheme="minorHAnsi" w:cstheme="minorHAnsi"/>
          <w:b/>
          <w:sz w:val="24"/>
          <w:szCs w:val="24"/>
        </w:rPr>
      </w:pPr>
      <w:r w:rsidRPr="00047065">
        <w:rPr>
          <w:rFonts w:asciiTheme="minorHAnsi" w:hAnsiTheme="minorHAnsi" w:cstheme="minorHAnsi"/>
          <w:b/>
          <w:sz w:val="24"/>
          <w:szCs w:val="24"/>
        </w:rPr>
        <w:t>LEGISLATION</w:t>
      </w:r>
    </w:p>
    <w:p w14:paraId="77135F1F" w14:textId="77777777" w:rsidR="00323DCA" w:rsidRPr="00047065" w:rsidRDefault="00323DCA" w:rsidP="00323DCA">
      <w:pPr>
        <w:pStyle w:val="BodyText"/>
        <w:ind w:left="1260"/>
        <w:rPr>
          <w:rFonts w:asciiTheme="minorHAnsi" w:hAnsiTheme="minorHAnsi" w:cstheme="minorHAnsi"/>
          <w:sz w:val="20"/>
          <w:szCs w:val="20"/>
        </w:rPr>
      </w:pPr>
      <w:hyperlink r:id="rId35" w:history="1">
        <w:r w:rsidRPr="000E254A">
          <w:rPr>
            <w:rStyle w:val="Hyperlink"/>
            <w:rFonts w:asciiTheme="minorHAnsi" w:hAnsiTheme="minorHAnsi" w:cstheme="minorHAnsi"/>
            <w:sz w:val="20"/>
            <w:szCs w:val="20"/>
          </w:rPr>
          <w:t>TEC.</w:t>
        </w:r>
        <w:r w:rsidRPr="000E254A">
          <w:rPr>
            <w:rStyle w:val="Hyperlink"/>
            <w:rFonts w:asciiTheme="minorHAnsi" w:hAnsiTheme="minorHAnsi" w:cstheme="minorHAnsi"/>
            <w:spacing w:val="-9"/>
            <w:sz w:val="20"/>
            <w:szCs w:val="20"/>
          </w:rPr>
          <w:t xml:space="preserve"> </w:t>
        </w:r>
        <w:r w:rsidRPr="000E254A">
          <w:rPr>
            <w:rStyle w:val="Hyperlink"/>
            <w:rFonts w:asciiTheme="minorHAnsi" w:hAnsiTheme="minorHAnsi" w:cstheme="minorHAnsi"/>
            <w:sz w:val="20"/>
            <w:szCs w:val="20"/>
          </w:rPr>
          <w:t>Chapter</w:t>
        </w:r>
        <w:r w:rsidRPr="000E254A">
          <w:rPr>
            <w:rStyle w:val="Hyperlink"/>
            <w:rFonts w:asciiTheme="minorHAnsi" w:hAnsiTheme="minorHAnsi" w:cstheme="minorHAnsi"/>
            <w:spacing w:val="-8"/>
            <w:sz w:val="20"/>
            <w:szCs w:val="20"/>
          </w:rPr>
          <w:t xml:space="preserve"> </w:t>
        </w:r>
        <w:r w:rsidRPr="000E254A">
          <w:rPr>
            <w:rStyle w:val="Hyperlink"/>
            <w:rFonts w:asciiTheme="minorHAnsi" w:hAnsiTheme="minorHAnsi" w:cstheme="minorHAnsi"/>
            <w:spacing w:val="-1"/>
            <w:sz w:val="20"/>
            <w:szCs w:val="20"/>
          </w:rPr>
          <w:t>12,</w:t>
        </w:r>
        <w:r w:rsidRPr="000E254A">
          <w:rPr>
            <w:rStyle w:val="Hyperlink"/>
            <w:rFonts w:asciiTheme="minorHAnsi" w:hAnsiTheme="minorHAnsi" w:cstheme="minorHAnsi"/>
            <w:spacing w:val="-8"/>
            <w:sz w:val="20"/>
            <w:szCs w:val="20"/>
          </w:rPr>
          <w:t xml:space="preserve"> </w:t>
        </w:r>
        <w:r w:rsidRPr="000E254A">
          <w:rPr>
            <w:rStyle w:val="Hyperlink"/>
            <w:rFonts w:asciiTheme="minorHAnsi" w:hAnsiTheme="minorHAnsi" w:cstheme="minorHAnsi"/>
            <w:sz w:val="20"/>
            <w:szCs w:val="20"/>
          </w:rPr>
          <w:t>Subchapter</w:t>
        </w:r>
        <w:r w:rsidRPr="000E254A">
          <w:rPr>
            <w:rStyle w:val="Hyperlink"/>
            <w:rFonts w:asciiTheme="minorHAnsi" w:hAnsiTheme="minorHAnsi" w:cstheme="minorHAnsi"/>
            <w:spacing w:val="-8"/>
            <w:sz w:val="20"/>
            <w:szCs w:val="20"/>
          </w:rPr>
          <w:t xml:space="preserve"> </w:t>
        </w:r>
        <w:r w:rsidRPr="000E254A">
          <w:rPr>
            <w:rStyle w:val="Hyperlink"/>
            <w:rFonts w:asciiTheme="minorHAnsi" w:hAnsiTheme="minorHAnsi" w:cstheme="minorHAnsi"/>
            <w:sz w:val="20"/>
            <w:szCs w:val="20"/>
          </w:rPr>
          <w:t>D</w:t>
        </w:r>
        <w:r w:rsidRPr="000E254A">
          <w:rPr>
            <w:rStyle w:val="Hyperlink"/>
            <w:rFonts w:asciiTheme="minorHAnsi" w:hAnsiTheme="minorHAnsi" w:cstheme="minorHAnsi"/>
            <w:spacing w:val="-8"/>
            <w:sz w:val="20"/>
            <w:szCs w:val="20"/>
          </w:rPr>
          <w:t xml:space="preserve"> </w:t>
        </w:r>
        <w:r w:rsidRPr="000E254A">
          <w:rPr>
            <w:rStyle w:val="Hyperlink"/>
            <w:rFonts w:asciiTheme="minorHAnsi" w:hAnsiTheme="minorHAnsi" w:cstheme="minorHAnsi"/>
            <w:spacing w:val="-1"/>
            <w:sz w:val="20"/>
            <w:szCs w:val="20"/>
          </w:rPr>
          <w:t>[Open-Enrollment</w:t>
        </w:r>
        <w:r w:rsidRPr="000E254A">
          <w:rPr>
            <w:rStyle w:val="Hyperlink"/>
            <w:rFonts w:asciiTheme="minorHAnsi" w:hAnsiTheme="minorHAnsi" w:cstheme="minorHAnsi"/>
            <w:spacing w:val="-8"/>
            <w:sz w:val="20"/>
            <w:szCs w:val="20"/>
          </w:rPr>
          <w:t xml:space="preserve"> </w:t>
        </w:r>
        <w:r w:rsidRPr="000E254A">
          <w:rPr>
            <w:rStyle w:val="Hyperlink"/>
            <w:rFonts w:asciiTheme="minorHAnsi" w:hAnsiTheme="minorHAnsi" w:cstheme="minorHAnsi"/>
            <w:sz w:val="20"/>
            <w:szCs w:val="20"/>
          </w:rPr>
          <w:t>Charters]</w:t>
        </w:r>
      </w:hyperlink>
      <w:r w:rsidRPr="00047065">
        <w:rPr>
          <w:rFonts w:asciiTheme="minorHAnsi" w:hAnsiTheme="minorHAnsi" w:cstheme="minorHAnsi"/>
          <w:spacing w:val="21"/>
          <w:w w:val="99"/>
          <w:sz w:val="20"/>
          <w:szCs w:val="20"/>
        </w:rPr>
        <w:t xml:space="preserve"> </w:t>
      </w:r>
      <w:r w:rsidRPr="00047065">
        <w:rPr>
          <w:rFonts w:asciiTheme="minorHAnsi" w:hAnsiTheme="minorHAnsi" w:cstheme="minorHAnsi"/>
          <w:spacing w:val="21"/>
          <w:w w:val="99"/>
          <w:sz w:val="20"/>
          <w:szCs w:val="20"/>
        </w:rPr>
        <w:br/>
      </w:r>
      <w:hyperlink r:id="rId36" w:history="1">
        <w:r w:rsidRPr="000E254A">
          <w:rPr>
            <w:rStyle w:val="Hyperlink"/>
            <w:rFonts w:asciiTheme="minorHAnsi" w:hAnsiTheme="minorHAnsi" w:cstheme="minorHAnsi"/>
            <w:sz w:val="20"/>
            <w:szCs w:val="20"/>
          </w:rPr>
          <w:t>TEC.</w:t>
        </w:r>
        <w:r w:rsidRPr="000E254A">
          <w:rPr>
            <w:rStyle w:val="Hyperlink"/>
            <w:rFonts w:asciiTheme="minorHAnsi" w:hAnsiTheme="minorHAnsi" w:cstheme="minorHAnsi"/>
            <w:spacing w:val="40"/>
            <w:sz w:val="20"/>
            <w:szCs w:val="20"/>
          </w:rPr>
          <w:t xml:space="preserve"> </w:t>
        </w:r>
        <w:r w:rsidRPr="000E254A">
          <w:rPr>
            <w:rStyle w:val="Hyperlink"/>
            <w:rFonts w:asciiTheme="minorHAnsi" w:hAnsiTheme="minorHAnsi" w:cstheme="minorHAnsi"/>
            <w:sz w:val="20"/>
            <w:szCs w:val="20"/>
          </w:rPr>
          <w:t>Chapter</w:t>
        </w:r>
        <w:r w:rsidRPr="000E254A">
          <w:rPr>
            <w:rStyle w:val="Hyperlink"/>
            <w:rFonts w:asciiTheme="minorHAnsi" w:hAnsiTheme="minorHAnsi" w:cstheme="minorHAnsi"/>
            <w:spacing w:val="-5"/>
            <w:sz w:val="20"/>
            <w:szCs w:val="20"/>
          </w:rPr>
          <w:t xml:space="preserve"> </w:t>
        </w:r>
        <w:r w:rsidRPr="000E254A">
          <w:rPr>
            <w:rStyle w:val="Hyperlink"/>
            <w:rFonts w:asciiTheme="minorHAnsi" w:hAnsiTheme="minorHAnsi" w:cstheme="minorHAnsi"/>
            <w:spacing w:val="-1"/>
            <w:sz w:val="20"/>
            <w:szCs w:val="20"/>
          </w:rPr>
          <w:t>12,</w:t>
        </w:r>
        <w:r w:rsidRPr="000E254A">
          <w:rPr>
            <w:rStyle w:val="Hyperlink"/>
            <w:rFonts w:asciiTheme="minorHAnsi" w:hAnsiTheme="minorHAnsi" w:cstheme="minorHAnsi"/>
            <w:spacing w:val="-5"/>
            <w:sz w:val="20"/>
            <w:szCs w:val="20"/>
          </w:rPr>
          <w:t xml:space="preserve"> </w:t>
        </w:r>
        <w:r w:rsidRPr="000E254A">
          <w:rPr>
            <w:rStyle w:val="Hyperlink"/>
            <w:rFonts w:asciiTheme="minorHAnsi" w:hAnsiTheme="minorHAnsi" w:cstheme="minorHAnsi"/>
            <w:sz w:val="20"/>
            <w:szCs w:val="20"/>
          </w:rPr>
          <w:t>Subchapter</w:t>
        </w:r>
        <w:r w:rsidRPr="000E254A">
          <w:rPr>
            <w:rStyle w:val="Hyperlink"/>
            <w:rFonts w:asciiTheme="minorHAnsi" w:hAnsiTheme="minorHAnsi" w:cstheme="minorHAnsi"/>
            <w:spacing w:val="-5"/>
            <w:sz w:val="20"/>
            <w:szCs w:val="20"/>
          </w:rPr>
          <w:t xml:space="preserve"> </w:t>
        </w:r>
        <w:r w:rsidRPr="000E254A">
          <w:rPr>
            <w:rStyle w:val="Hyperlink"/>
            <w:rFonts w:asciiTheme="minorHAnsi" w:hAnsiTheme="minorHAnsi" w:cstheme="minorHAnsi"/>
            <w:sz w:val="20"/>
            <w:szCs w:val="20"/>
          </w:rPr>
          <w:t>E</w:t>
        </w:r>
        <w:r w:rsidRPr="000E254A">
          <w:rPr>
            <w:rStyle w:val="Hyperlink"/>
            <w:rFonts w:asciiTheme="minorHAnsi" w:hAnsiTheme="minorHAnsi" w:cstheme="minorHAnsi"/>
            <w:spacing w:val="-4"/>
            <w:sz w:val="20"/>
            <w:szCs w:val="20"/>
          </w:rPr>
          <w:t xml:space="preserve"> </w:t>
        </w:r>
        <w:r w:rsidRPr="000E254A">
          <w:rPr>
            <w:rStyle w:val="Hyperlink"/>
            <w:rFonts w:asciiTheme="minorHAnsi" w:hAnsiTheme="minorHAnsi" w:cstheme="minorHAnsi"/>
            <w:spacing w:val="-1"/>
            <w:sz w:val="20"/>
            <w:szCs w:val="20"/>
          </w:rPr>
          <w:t>[College/University</w:t>
        </w:r>
        <w:r w:rsidRPr="000E254A">
          <w:rPr>
            <w:rStyle w:val="Hyperlink"/>
            <w:rFonts w:asciiTheme="minorHAnsi" w:hAnsiTheme="minorHAnsi" w:cstheme="minorHAnsi"/>
            <w:spacing w:val="-5"/>
            <w:sz w:val="20"/>
            <w:szCs w:val="20"/>
          </w:rPr>
          <w:t xml:space="preserve"> </w:t>
        </w:r>
        <w:r w:rsidRPr="000E254A">
          <w:rPr>
            <w:rStyle w:val="Hyperlink"/>
            <w:rFonts w:asciiTheme="minorHAnsi" w:hAnsiTheme="minorHAnsi" w:cstheme="minorHAnsi"/>
            <w:sz w:val="20"/>
            <w:szCs w:val="20"/>
          </w:rPr>
          <w:t>Charters]</w:t>
        </w:r>
      </w:hyperlink>
      <w:r w:rsidRPr="00047065">
        <w:rPr>
          <w:rFonts w:asciiTheme="minorHAnsi" w:hAnsiTheme="minorHAnsi" w:cstheme="minorHAnsi"/>
          <w:spacing w:val="21"/>
          <w:w w:val="99"/>
          <w:sz w:val="20"/>
          <w:szCs w:val="20"/>
        </w:rPr>
        <w:t xml:space="preserve"> </w:t>
      </w:r>
      <w:r w:rsidRPr="00047065">
        <w:rPr>
          <w:rFonts w:asciiTheme="minorHAnsi" w:hAnsiTheme="minorHAnsi" w:cstheme="minorHAnsi"/>
          <w:spacing w:val="21"/>
          <w:w w:val="99"/>
          <w:sz w:val="20"/>
          <w:szCs w:val="20"/>
        </w:rPr>
        <w:br/>
      </w:r>
      <w:hyperlink r:id="rId37" w:history="1">
        <w:r w:rsidRPr="000E254A">
          <w:rPr>
            <w:rStyle w:val="Hyperlink"/>
            <w:rFonts w:asciiTheme="minorHAnsi" w:hAnsiTheme="minorHAnsi" w:cstheme="minorHAnsi"/>
            <w:sz w:val="20"/>
            <w:szCs w:val="20"/>
          </w:rPr>
          <w:t>TEC.</w:t>
        </w:r>
        <w:r w:rsidRPr="000E254A">
          <w:rPr>
            <w:rStyle w:val="Hyperlink"/>
            <w:rFonts w:asciiTheme="minorHAnsi" w:hAnsiTheme="minorHAnsi" w:cstheme="minorHAnsi"/>
            <w:spacing w:val="39"/>
            <w:sz w:val="20"/>
            <w:szCs w:val="20"/>
          </w:rPr>
          <w:t xml:space="preserve"> </w:t>
        </w:r>
        <w:r w:rsidRPr="000E254A">
          <w:rPr>
            <w:rStyle w:val="Hyperlink"/>
            <w:rFonts w:asciiTheme="minorHAnsi" w:hAnsiTheme="minorHAnsi" w:cstheme="minorHAnsi"/>
            <w:sz w:val="20"/>
            <w:szCs w:val="20"/>
          </w:rPr>
          <w:t>Chapter</w:t>
        </w:r>
        <w:r w:rsidRPr="000E254A">
          <w:rPr>
            <w:rStyle w:val="Hyperlink"/>
            <w:rFonts w:asciiTheme="minorHAnsi" w:hAnsiTheme="minorHAnsi" w:cstheme="minorHAnsi"/>
            <w:spacing w:val="-4"/>
            <w:sz w:val="20"/>
            <w:szCs w:val="20"/>
          </w:rPr>
          <w:t xml:space="preserve"> </w:t>
        </w:r>
        <w:r w:rsidRPr="000E254A">
          <w:rPr>
            <w:rStyle w:val="Hyperlink"/>
            <w:rFonts w:asciiTheme="minorHAnsi" w:hAnsiTheme="minorHAnsi" w:cstheme="minorHAnsi"/>
            <w:spacing w:val="-1"/>
            <w:sz w:val="20"/>
            <w:szCs w:val="20"/>
          </w:rPr>
          <w:t>25</w:t>
        </w:r>
        <w:r w:rsidRPr="000E254A">
          <w:rPr>
            <w:rStyle w:val="Hyperlink"/>
            <w:rFonts w:asciiTheme="minorHAnsi" w:hAnsiTheme="minorHAnsi" w:cstheme="minorHAnsi"/>
            <w:spacing w:val="-5"/>
            <w:sz w:val="20"/>
            <w:szCs w:val="20"/>
          </w:rPr>
          <w:t xml:space="preserve"> </w:t>
        </w:r>
        <w:r w:rsidRPr="000E254A">
          <w:rPr>
            <w:rStyle w:val="Hyperlink"/>
            <w:rFonts w:asciiTheme="minorHAnsi" w:hAnsiTheme="minorHAnsi" w:cstheme="minorHAnsi"/>
            <w:spacing w:val="-1"/>
            <w:sz w:val="20"/>
            <w:szCs w:val="20"/>
          </w:rPr>
          <w:t>[Admission,</w:t>
        </w:r>
        <w:r w:rsidRPr="000E254A">
          <w:rPr>
            <w:rStyle w:val="Hyperlink"/>
            <w:rFonts w:asciiTheme="minorHAnsi" w:hAnsiTheme="minorHAnsi" w:cstheme="minorHAnsi"/>
            <w:spacing w:val="-5"/>
            <w:sz w:val="20"/>
            <w:szCs w:val="20"/>
          </w:rPr>
          <w:t xml:space="preserve"> </w:t>
        </w:r>
        <w:r w:rsidRPr="000E254A">
          <w:rPr>
            <w:rStyle w:val="Hyperlink"/>
            <w:rFonts w:asciiTheme="minorHAnsi" w:hAnsiTheme="minorHAnsi" w:cstheme="minorHAnsi"/>
            <w:sz w:val="20"/>
            <w:szCs w:val="20"/>
          </w:rPr>
          <w:t>Transfer,</w:t>
        </w:r>
        <w:r w:rsidRPr="000E254A">
          <w:rPr>
            <w:rStyle w:val="Hyperlink"/>
            <w:rFonts w:asciiTheme="minorHAnsi" w:hAnsiTheme="minorHAnsi" w:cstheme="minorHAnsi"/>
            <w:spacing w:val="-5"/>
            <w:sz w:val="20"/>
            <w:szCs w:val="20"/>
          </w:rPr>
          <w:t xml:space="preserve"> </w:t>
        </w:r>
        <w:r w:rsidRPr="000E254A">
          <w:rPr>
            <w:rStyle w:val="Hyperlink"/>
            <w:rFonts w:asciiTheme="minorHAnsi" w:hAnsiTheme="minorHAnsi" w:cstheme="minorHAnsi"/>
            <w:spacing w:val="-1"/>
            <w:sz w:val="20"/>
            <w:szCs w:val="20"/>
          </w:rPr>
          <w:t>and</w:t>
        </w:r>
        <w:r w:rsidRPr="000E254A">
          <w:rPr>
            <w:rStyle w:val="Hyperlink"/>
            <w:rFonts w:asciiTheme="minorHAnsi" w:hAnsiTheme="minorHAnsi" w:cstheme="minorHAnsi"/>
            <w:spacing w:val="-5"/>
            <w:sz w:val="20"/>
            <w:szCs w:val="20"/>
          </w:rPr>
          <w:t xml:space="preserve"> </w:t>
        </w:r>
        <w:r w:rsidRPr="000E254A">
          <w:rPr>
            <w:rStyle w:val="Hyperlink"/>
            <w:rFonts w:asciiTheme="minorHAnsi" w:hAnsiTheme="minorHAnsi" w:cstheme="minorHAnsi"/>
            <w:sz w:val="20"/>
            <w:szCs w:val="20"/>
          </w:rPr>
          <w:t>Attendance]</w:t>
        </w:r>
      </w:hyperlink>
    </w:p>
    <w:p w14:paraId="3D350D31" w14:textId="77777777" w:rsidR="00323DCA" w:rsidRPr="00047065" w:rsidRDefault="00323DCA" w:rsidP="00323DCA">
      <w:pPr>
        <w:pStyle w:val="BodyText"/>
        <w:ind w:left="1260"/>
        <w:rPr>
          <w:rFonts w:asciiTheme="minorHAnsi" w:hAnsiTheme="minorHAnsi" w:cstheme="minorHAnsi"/>
          <w:sz w:val="20"/>
          <w:szCs w:val="20"/>
        </w:rPr>
      </w:pPr>
      <w:hyperlink r:id="rId38" w:history="1">
        <w:r w:rsidRPr="000E254A">
          <w:rPr>
            <w:rStyle w:val="Hyperlink"/>
            <w:rFonts w:asciiTheme="minorHAnsi" w:hAnsiTheme="minorHAnsi" w:cstheme="minorHAnsi"/>
            <w:sz w:val="20"/>
            <w:szCs w:val="20"/>
          </w:rPr>
          <w:t>TEC.</w:t>
        </w:r>
        <w:r w:rsidRPr="000E254A">
          <w:rPr>
            <w:rStyle w:val="Hyperlink"/>
            <w:rFonts w:asciiTheme="minorHAnsi" w:hAnsiTheme="minorHAnsi" w:cstheme="minorHAnsi"/>
            <w:spacing w:val="-7"/>
            <w:sz w:val="20"/>
            <w:szCs w:val="20"/>
          </w:rPr>
          <w:t xml:space="preserve"> </w:t>
        </w:r>
        <w:r w:rsidRPr="000E254A">
          <w:rPr>
            <w:rStyle w:val="Hyperlink"/>
            <w:rFonts w:asciiTheme="minorHAnsi" w:hAnsiTheme="minorHAnsi" w:cstheme="minorHAnsi"/>
            <w:sz w:val="20"/>
            <w:szCs w:val="20"/>
          </w:rPr>
          <w:t>Chapter</w:t>
        </w:r>
        <w:r w:rsidRPr="000E254A">
          <w:rPr>
            <w:rStyle w:val="Hyperlink"/>
            <w:rFonts w:asciiTheme="minorHAnsi" w:hAnsiTheme="minorHAnsi" w:cstheme="minorHAnsi"/>
            <w:spacing w:val="-5"/>
            <w:sz w:val="20"/>
            <w:szCs w:val="20"/>
          </w:rPr>
          <w:t xml:space="preserve"> </w:t>
        </w:r>
        <w:r w:rsidRPr="000E254A">
          <w:rPr>
            <w:rStyle w:val="Hyperlink"/>
            <w:rFonts w:asciiTheme="minorHAnsi" w:hAnsiTheme="minorHAnsi" w:cstheme="minorHAnsi"/>
            <w:spacing w:val="-1"/>
            <w:sz w:val="20"/>
            <w:szCs w:val="20"/>
          </w:rPr>
          <w:t>29</w:t>
        </w:r>
        <w:r w:rsidRPr="000E254A">
          <w:rPr>
            <w:rStyle w:val="Hyperlink"/>
            <w:rFonts w:asciiTheme="minorHAnsi" w:hAnsiTheme="minorHAnsi" w:cstheme="minorHAnsi"/>
            <w:spacing w:val="-6"/>
            <w:sz w:val="20"/>
            <w:szCs w:val="20"/>
          </w:rPr>
          <w:t xml:space="preserve"> </w:t>
        </w:r>
        <w:r w:rsidRPr="000E254A">
          <w:rPr>
            <w:rStyle w:val="Hyperlink"/>
            <w:rFonts w:asciiTheme="minorHAnsi" w:hAnsiTheme="minorHAnsi" w:cstheme="minorHAnsi"/>
            <w:spacing w:val="-1"/>
            <w:sz w:val="20"/>
            <w:szCs w:val="20"/>
          </w:rPr>
          <w:t>[Educational</w:t>
        </w:r>
        <w:r w:rsidRPr="000E254A">
          <w:rPr>
            <w:rStyle w:val="Hyperlink"/>
            <w:rFonts w:asciiTheme="minorHAnsi" w:hAnsiTheme="minorHAnsi" w:cstheme="minorHAnsi"/>
            <w:spacing w:val="-5"/>
            <w:sz w:val="20"/>
            <w:szCs w:val="20"/>
          </w:rPr>
          <w:t xml:space="preserve"> </w:t>
        </w:r>
        <w:r w:rsidRPr="000E254A">
          <w:rPr>
            <w:rStyle w:val="Hyperlink"/>
            <w:rFonts w:asciiTheme="minorHAnsi" w:hAnsiTheme="minorHAnsi" w:cstheme="minorHAnsi"/>
            <w:sz w:val="20"/>
            <w:szCs w:val="20"/>
          </w:rPr>
          <w:t>Programs]</w:t>
        </w:r>
      </w:hyperlink>
      <w:r w:rsidRPr="00047065">
        <w:rPr>
          <w:rFonts w:asciiTheme="minorHAnsi" w:hAnsiTheme="minorHAnsi" w:cstheme="minorHAnsi"/>
          <w:spacing w:val="21"/>
          <w:w w:val="99"/>
          <w:sz w:val="20"/>
          <w:szCs w:val="20"/>
        </w:rPr>
        <w:t xml:space="preserve"> </w:t>
      </w:r>
      <w:r w:rsidRPr="00047065">
        <w:rPr>
          <w:rFonts w:asciiTheme="minorHAnsi" w:hAnsiTheme="minorHAnsi" w:cstheme="minorHAnsi"/>
          <w:spacing w:val="21"/>
          <w:w w:val="99"/>
          <w:sz w:val="20"/>
          <w:szCs w:val="20"/>
        </w:rPr>
        <w:br/>
      </w:r>
      <w:hyperlink r:id="rId39" w:history="1">
        <w:r w:rsidRPr="000E254A">
          <w:rPr>
            <w:rStyle w:val="Hyperlink"/>
            <w:rFonts w:asciiTheme="minorHAnsi" w:hAnsiTheme="minorHAnsi" w:cstheme="minorHAnsi"/>
            <w:sz w:val="20"/>
            <w:szCs w:val="20"/>
          </w:rPr>
          <w:t>TEC.</w:t>
        </w:r>
        <w:r w:rsidRPr="000E254A">
          <w:rPr>
            <w:rStyle w:val="Hyperlink"/>
            <w:rFonts w:asciiTheme="minorHAnsi" w:hAnsiTheme="minorHAnsi" w:cstheme="minorHAnsi"/>
            <w:spacing w:val="39"/>
            <w:sz w:val="20"/>
            <w:szCs w:val="20"/>
          </w:rPr>
          <w:t xml:space="preserve"> </w:t>
        </w:r>
        <w:r w:rsidRPr="000E254A">
          <w:rPr>
            <w:rStyle w:val="Hyperlink"/>
            <w:rFonts w:asciiTheme="minorHAnsi" w:hAnsiTheme="minorHAnsi" w:cstheme="minorHAnsi"/>
            <w:sz w:val="20"/>
            <w:szCs w:val="20"/>
          </w:rPr>
          <w:t>Chapter</w:t>
        </w:r>
        <w:r w:rsidRPr="000E254A">
          <w:rPr>
            <w:rStyle w:val="Hyperlink"/>
            <w:rFonts w:asciiTheme="minorHAnsi" w:hAnsiTheme="minorHAnsi" w:cstheme="minorHAnsi"/>
            <w:spacing w:val="-5"/>
            <w:sz w:val="20"/>
            <w:szCs w:val="20"/>
          </w:rPr>
          <w:t xml:space="preserve"> </w:t>
        </w:r>
        <w:r w:rsidRPr="000E254A">
          <w:rPr>
            <w:rStyle w:val="Hyperlink"/>
            <w:rFonts w:asciiTheme="minorHAnsi" w:hAnsiTheme="minorHAnsi" w:cstheme="minorHAnsi"/>
            <w:spacing w:val="-1"/>
            <w:sz w:val="20"/>
            <w:szCs w:val="20"/>
          </w:rPr>
          <w:t>31</w:t>
        </w:r>
        <w:r w:rsidRPr="000E254A">
          <w:rPr>
            <w:rStyle w:val="Hyperlink"/>
            <w:rFonts w:asciiTheme="minorHAnsi" w:hAnsiTheme="minorHAnsi" w:cstheme="minorHAnsi"/>
            <w:spacing w:val="-5"/>
            <w:sz w:val="20"/>
            <w:szCs w:val="20"/>
          </w:rPr>
          <w:t xml:space="preserve"> </w:t>
        </w:r>
        <w:r w:rsidRPr="000E254A">
          <w:rPr>
            <w:rStyle w:val="Hyperlink"/>
            <w:rFonts w:asciiTheme="minorHAnsi" w:hAnsiTheme="minorHAnsi" w:cstheme="minorHAnsi"/>
            <w:spacing w:val="-1"/>
            <w:sz w:val="20"/>
            <w:szCs w:val="20"/>
          </w:rPr>
          <w:t>[Instructional</w:t>
        </w:r>
        <w:r w:rsidRPr="000E254A">
          <w:rPr>
            <w:rStyle w:val="Hyperlink"/>
            <w:rFonts w:asciiTheme="minorHAnsi" w:hAnsiTheme="minorHAnsi" w:cstheme="minorHAnsi"/>
            <w:spacing w:val="-5"/>
            <w:sz w:val="20"/>
            <w:szCs w:val="20"/>
          </w:rPr>
          <w:t xml:space="preserve"> </w:t>
        </w:r>
        <w:r w:rsidRPr="000E254A">
          <w:rPr>
            <w:rStyle w:val="Hyperlink"/>
            <w:rFonts w:asciiTheme="minorHAnsi" w:hAnsiTheme="minorHAnsi" w:cstheme="minorHAnsi"/>
            <w:sz w:val="20"/>
            <w:szCs w:val="20"/>
          </w:rPr>
          <w:t>Materials]</w:t>
        </w:r>
      </w:hyperlink>
    </w:p>
    <w:p w14:paraId="3747DE0D" w14:textId="77777777" w:rsidR="00323DCA" w:rsidRPr="00047065" w:rsidRDefault="00323DCA" w:rsidP="00323DCA">
      <w:pPr>
        <w:pStyle w:val="BodyText"/>
        <w:ind w:left="1260"/>
        <w:rPr>
          <w:rFonts w:asciiTheme="minorHAnsi" w:hAnsiTheme="minorHAnsi" w:cstheme="minorHAnsi"/>
          <w:sz w:val="20"/>
          <w:szCs w:val="20"/>
        </w:rPr>
      </w:pPr>
      <w:hyperlink r:id="rId40" w:history="1">
        <w:r w:rsidRPr="000E254A">
          <w:rPr>
            <w:rStyle w:val="Hyperlink"/>
            <w:rFonts w:asciiTheme="minorHAnsi" w:hAnsiTheme="minorHAnsi" w:cstheme="minorHAnsi"/>
            <w:sz w:val="20"/>
            <w:szCs w:val="20"/>
          </w:rPr>
          <w:t>TEC.</w:t>
        </w:r>
        <w:r w:rsidRPr="000E254A">
          <w:rPr>
            <w:rStyle w:val="Hyperlink"/>
            <w:rFonts w:asciiTheme="minorHAnsi" w:hAnsiTheme="minorHAnsi" w:cstheme="minorHAnsi"/>
            <w:spacing w:val="-7"/>
            <w:sz w:val="20"/>
            <w:szCs w:val="20"/>
          </w:rPr>
          <w:t xml:space="preserve"> </w:t>
        </w:r>
        <w:r w:rsidRPr="000E254A">
          <w:rPr>
            <w:rStyle w:val="Hyperlink"/>
            <w:rFonts w:asciiTheme="minorHAnsi" w:hAnsiTheme="minorHAnsi" w:cstheme="minorHAnsi"/>
            <w:sz w:val="20"/>
            <w:szCs w:val="20"/>
          </w:rPr>
          <w:t>Chapter</w:t>
        </w:r>
        <w:r w:rsidRPr="000E254A">
          <w:rPr>
            <w:rStyle w:val="Hyperlink"/>
            <w:rFonts w:asciiTheme="minorHAnsi" w:hAnsiTheme="minorHAnsi" w:cstheme="minorHAnsi"/>
            <w:spacing w:val="-6"/>
            <w:sz w:val="20"/>
            <w:szCs w:val="20"/>
          </w:rPr>
          <w:t xml:space="preserve"> </w:t>
        </w:r>
        <w:r w:rsidRPr="000E254A">
          <w:rPr>
            <w:rStyle w:val="Hyperlink"/>
            <w:rFonts w:asciiTheme="minorHAnsi" w:hAnsiTheme="minorHAnsi" w:cstheme="minorHAnsi"/>
            <w:spacing w:val="-1"/>
            <w:sz w:val="20"/>
            <w:szCs w:val="20"/>
          </w:rPr>
          <w:t>33</w:t>
        </w:r>
        <w:r w:rsidRPr="000E254A">
          <w:rPr>
            <w:rStyle w:val="Hyperlink"/>
            <w:rFonts w:asciiTheme="minorHAnsi" w:hAnsiTheme="minorHAnsi" w:cstheme="minorHAnsi"/>
            <w:spacing w:val="-6"/>
            <w:sz w:val="20"/>
            <w:szCs w:val="20"/>
          </w:rPr>
          <w:t xml:space="preserve"> </w:t>
        </w:r>
        <w:r w:rsidRPr="000E254A">
          <w:rPr>
            <w:rStyle w:val="Hyperlink"/>
            <w:rFonts w:asciiTheme="minorHAnsi" w:hAnsiTheme="minorHAnsi" w:cstheme="minorHAnsi"/>
            <w:spacing w:val="-1"/>
            <w:sz w:val="20"/>
            <w:szCs w:val="20"/>
          </w:rPr>
          <w:t>[Service</w:t>
        </w:r>
        <w:r w:rsidRPr="000E254A">
          <w:rPr>
            <w:rStyle w:val="Hyperlink"/>
            <w:rFonts w:asciiTheme="minorHAnsi" w:hAnsiTheme="minorHAnsi" w:cstheme="minorHAnsi"/>
            <w:spacing w:val="-6"/>
            <w:sz w:val="20"/>
            <w:szCs w:val="20"/>
          </w:rPr>
          <w:t xml:space="preserve"> </w:t>
        </w:r>
        <w:r w:rsidRPr="000E254A">
          <w:rPr>
            <w:rStyle w:val="Hyperlink"/>
            <w:rFonts w:asciiTheme="minorHAnsi" w:hAnsiTheme="minorHAnsi" w:cstheme="minorHAnsi"/>
            <w:sz w:val="20"/>
            <w:szCs w:val="20"/>
          </w:rPr>
          <w:t>Programs/</w:t>
        </w:r>
        <w:r w:rsidRPr="000E254A">
          <w:rPr>
            <w:rStyle w:val="Hyperlink"/>
            <w:rFonts w:asciiTheme="minorHAnsi" w:hAnsiTheme="minorHAnsi" w:cstheme="minorHAnsi"/>
            <w:spacing w:val="-7"/>
            <w:sz w:val="20"/>
            <w:szCs w:val="20"/>
          </w:rPr>
          <w:t xml:space="preserve"> </w:t>
        </w:r>
        <w:r w:rsidRPr="000E254A">
          <w:rPr>
            <w:rStyle w:val="Hyperlink"/>
            <w:rFonts w:asciiTheme="minorHAnsi" w:hAnsiTheme="minorHAnsi" w:cstheme="minorHAnsi"/>
            <w:spacing w:val="-1"/>
            <w:sz w:val="20"/>
            <w:szCs w:val="20"/>
          </w:rPr>
          <w:t>Extracurricular</w:t>
        </w:r>
        <w:r w:rsidRPr="000E254A">
          <w:rPr>
            <w:rStyle w:val="Hyperlink"/>
            <w:rFonts w:asciiTheme="minorHAnsi" w:hAnsiTheme="minorHAnsi" w:cstheme="minorHAnsi"/>
            <w:spacing w:val="-6"/>
            <w:sz w:val="20"/>
            <w:szCs w:val="20"/>
          </w:rPr>
          <w:t xml:space="preserve"> </w:t>
        </w:r>
        <w:r w:rsidRPr="000E254A">
          <w:rPr>
            <w:rStyle w:val="Hyperlink"/>
            <w:rFonts w:asciiTheme="minorHAnsi" w:hAnsiTheme="minorHAnsi" w:cstheme="minorHAnsi"/>
            <w:sz w:val="20"/>
            <w:szCs w:val="20"/>
          </w:rPr>
          <w:t>Activities]</w:t>
        </w:r>
      </w:hyperlink>
    </w:p>
    <w:p w14:paraId="5B1E7CFA" w14:textId="77777777" w:rsidR="00323DCA" w:rsidRPr="00047065" w:rsidRDefault="00323DCA" w:rsidP="00323DCA">
      <w:pPr>
        <w:pStyle w:val="BodyText"/>
        <w:ind w:left="1260"/>
        <w:rPr>
          <w:rFonts w:asciiTheme="minorHAnsi" w:hAnsiTheme="minorHAnsi" w:cstheme="minorHAnsi"/>
          <w:sz w:val="20"/>
          <w:szCs w:val="20"/>
        </w:rPr>
      </w:pPr>
      <w:hyperlink r:id="rId41" w:history="1">
        <w:r w:rsidRPr="000E254A">
          <w:rPr>
            <w:rStyle w:val="Hyperlink"/>
            <w:rFonts w:asciiTheme="minorHAnsi" w:hAnsiTheme="minorHAnsi" w:cstheme="minorHAnsi"/>
            <w:sz w:val="20"/>
            <w:szCs w:val="20"/>
          </w:rPr>
          <w:t>TEC.</w:t>
        </w:r>
        <w:r w:rsidRPr="000E254A">
          <w:rPr>
            <w:rStyle w:val="Hyperlink"/>
            <w:rFonts w:asciiTheme="minorHAnsi" w:hAnsiTheme="minorHAnsi" w:cstheme="minorHAnsi"/>
            <w:spacing w:val="-5"/>
            <w:sz w:val="20"/>
            <w:szCs w:val="20"/>
          </w:rPr>
          <w:t xml:space="preserve"> </w:t>
        </w:r>
        <w:r w:rsidRPr="000E254A">
          <w:rPr>
            <w:rStyle w:val="Hyperlink"/>
            <w:rFonts w:asciiTheme="minorHAnsi" w:hAnsiTheme="minorHAnsi" w:cstheme="minorHAnsi"/>
            <w:sz w:val="20"/>
            <w:szCs w:val="20"/>
          </w:rPr>
          <w:t>Chapter</w:t>
        </w:r>
        <w:r w:rsidRPr="000E254A">
          <w:rPr>
            <w:rStyle w:val="Hyperlink"/>
            <w:rFonts w:asciiTheme="minorHAnsi" w:hAnsiTheme="minorHAnsi" w:cstheme="minorHAnsi"/>
            <w:spacing w:val="-3"/>
            <w:sz w:val="20"/>
            <w:szCs w:val="20"/>
          </w:rPr>
          <w:t xml:space="preserve"> </w:t>
        </w:r>
        <w:r w:rsidRPr="000E254A">
          <w:rPr>
            <w:rStyle w:val="Hyperlink"/>
            <w:rFonts w:asciiTheme="minorHAnsi" w:hAnsiTheme="minorHAnsi" w:cstheme="minorHAnsi"/>
            <w:spacing w:val="-1"/>
            <w:sz w:val="20"/>
            <w:szCs w:val="20"/>
          </w:rPr>
          <w:t>37</w:t>
        </w:r>
        <w:r w:rsidRPr="000E254A">
          <w:rPr>
            <w:rStyle w:val="Hyperlink"/>
            <w:rFonts w:asciiTheme="minorHAnsi" w:hAnsiTheme="minorHAnsi" w:cstheme="minorHAnsi"/>
            <w:spacing w:val="-3"/>
            <w:sz w:val="20"/>
            <w:szCs w:val="20"/>
          </w:rPr>
          <w:t xml:space="preserve"> </w:t>
        </w:r>
        <w:r w:rsidRPr="000E254A">
          <w:rPr>
            <w:rStyle w:val="Hyperlink"/>
            <w:rFonts w:asciiTheme="minorHAnsi" w:hAnsiTheme="minorHAnsi" w:cstheme="minorHAnsi"/>
            <w:spacing w:val="-1"/>
            <w:sz w:val="20"/>
            <w:szCs w:val="20"/>
          </w:rPr>
          <w:t>[Discipline</w:t>
        </w:r>
        <w:r w:rsidRPr="000E254A">
          <w:rPr>
            <w:rStyle w:val="Hyperlink"/>
            <w:rFonts w:asciiTheme="minorHAnsi" w:hAnsiTheme="minorHAnsi" w:cstheme="minorHAnsi"/>
            <w:spacing w:val="-4"/>
            <w:sz w:val="20"/>
            <w:szCs w:val="20"/>
          </w:rPr>
          <w:t xml:space="preserve"> </w:t>
        </w:r>
        <w:r w:rsidRPr="000E254A">
          <w:rPr>
            <w:rStyle w:val="Hyperlink"/>
            <w:rFonts w:asciiTheme="minorHAnsi" w:hAnsiTheme="minorHAnsi" w:cstheme="minorHAnsi"/>
            <w:sz w:val="20"/>
            <w:szCs w:val="20"/>
          </w:rPr>
          <w:t>Law</w:t>
        </w:r>
        <w:r w:rsidRPr="000E254A">
          <w:rPr>
            <w:rStyle w:val="Hyperlink"/>
            <w:rFonts w:asciiTheme="minorHAnsi" w:hAnsiTheme="minorHAnsi" w:cstheme="minorHAnsi"/>
            <w:spacing w:val="-4"/>
            <w:sz w:val="20"/>
            <w:szCs w:val="20"/>
          </w:rPr>
          <w:t xml:space="preserve"> </w:t>
        </w:r>
        <w:r w:rsidRPr="000E254A">
          <w:rPr>
            <w:rStyle w:val="Hyperlink"/>
            <w:rFonts w:asciiTheme="minorHAnsi" w:hAnsiTheme="minorHAnsi" w:cstheme="minorHAnsi"/>
            <w:spacing w:val="-1"/>
            <w:sz w:val="20"/>
            <w:szCs w:val="20"/>
          </w:rPr>
          <w:t>and</w:t>
        </w:r>
        <w:r w:rsidRPr="000E254A">
          <w:rPr>
            <w:rStyle w:val="Hyperlink"/>
            <w:rFonts w:asciiTheme="minorHAnsi" w:hAnsiTheme="minorHAnsi" w:cstheme="minorHAnsi"/>
            <w:spacing w:val="-3"/>
            <w:sz w:val="20"/>
            <w:szCs w:val="20"/>
          </w:rPr>
          <w:t xml:space="preserve"> </w:t>
        </w:r>
        <w:r w:rsidRPr="000E254A">
          <w:rPr>
            <w:rStyle w:val="Hyperlink"/>
            <w:rFonts w:asciiTheme="minorHAnsi" w:hAnsiTheme="minorHAnsi" w:cstheme="minorHAnsi"/>
            <w:spacing w:val="-1"/>
            <w:sz w:val="20"/>
            <w:szCs w:val="20"/>
          </w:rPr>
          <w:t>Order]</w:t>
        </w:r>
      </w:hyperlink>
      <w:r w:rsidRPr="00047065">
        <w:rPr>
          <w:rFonts w:asciiTheme="minorHAnsi" w:hAnsiTheme="minorHAnsi" w:cstheme="minorHAnsi"/>
          <w:spacing w:val="20"/>
          <w:w w:val="99"/>
          <w:sz w:val="20"/>
          <w:szCs w:val="20"/>
        </w:rPr>
        <w:t xml:space="preserve"> </w:t>
      </w:r>
      <w:r w:rsidRPr="00047065">
        <w:rPr>
          <w:rFonts w:asciiTheme="minorHAnsi" w:hAnsiTheme="minorHAnsi" w:cstheme="minorHAnsi"/>
          <w:spacing w:val="20"/>
          <w:w w:val="99"/>
          <w:sz w:val="20"/>
          <w:szCs w:val="20"/>
        </w:rPr>
        <w:br/>
      </w:r>
      <w:hyperlink r:id="rId42" w:history="1">
        <w:r w:rsidRPr="000E254A">
          <w:rPr>
            <w:rStyle w:val="Hyperlink"/>
            <w:rFonts w:asciiTheme="minorHAnsi" w:hAnsiTheme="minorHAnsi" w:cstheme="minorHAnsi"/>
            <w:sz w:val="20"/>
            <w:szCs w:val="20"/>
          </w:rPr>
          <w:t>TEC.</w:t>
        </w:r>
        <w:r w:rsidRPr="000E254A">
          <w:rPr>
            <w:rStyle w:val="Hyperlink"/>
            <w:rFonts w:asciiTheme="minorHAnsi" w:hAnsiTheme="minorHAnsi" w:cstheme="minorHAnsi"/>
            <w:spacing w:val="-4"/>
            <w:sz w:val="20"/>
            <w:szCs w:val="20"/>
          </w:rPr>
          <w:t xml:space="preserve"> </w:t>
        </w:r>
        <w:r w:rsidRPr="000E254A">
          <w:rPr>
            <w:rStyle w:val="Hyperlink"/>
            <w:rFonts w:asciiTheme="minorHAnsi" w:hAnsiTheme="minorHAnsi" w:cstheme="minorHAnsi"/>
            <w:sz w:val="20"/>
            <w:szCs w:val="20"/>
          </w:rPr>
          <w:t>Chapter</w:t>
        </w:r>
        <w:r w:rsidRPr="000E254A">
          <w:rPr>
            <w:rStyle w:val="Hyperlink"/>
            <w:rFonts w:asciiTheme="minorHAnsi" w:hAnsiTheme="minorHAnsi" w:cstheme="minorHAnsi"/>
            <w:spacing w:val="-2"/>
            <w:sz w:val="20"/>
            <w:szCs w:val="20"/>
          </w:rPr>
          <w:t xml:space="preserve"> </w:t>
        </w:r>
        <w:r w:rsidRPr="000E254A">
          <w:rPr>
            <w:rStyle w:val="Hyperlink"/>
            <w:rFonts w:asciiTheme="minorHAnsi" w:hAnsiTheme="minorHAnsi" w:cstheme="minorHAnsi"/>
            <w:spacing w:val="-1"/>
            <w:sz w:val="20"/>
            <w:szCs w:val="20"/>
          </w:rPr>
          <w:t>38</w:t>
        </w:r>
        <w:r w:rsidRPr="000E254A">
          <w:rPr>
            <w:rStyle w:val="Hyperlink"/>
            <w:rFonts w:asciiTheme="minorHAnsi" w:hAnsiTheme="minorHAnsi" w:cstheme="minorHAnsi"/>
            <w:spacing w:val="-2"/>
            <w:sz w:val="20"/>
            <w:szCs w:val="20"/>
          </w:rPr>
          <w:t xml:space="preserve"> </w:t>
        </w:r>
        <w:r w:rsidRPr="000E254A">
          <w:rPr>
            <w:rStyle w:val="Hyperlink"/>
            <w:rFonts w:asciiTheme="minorHAnsi" w:hAnsiTheme="minorHAnsi" w:cstheme="minorHAnsi"/>
            <w:spacing w:val="-1"/>
            <w:sz w:val="20"/>
            <w:szCs w:val="20"/>
          </w:rPr>
          <w:t>[Health</w:t>
        </w:r>
        <w:r w:rsidRPr="000E254A">
          <w:rPr>
            <w:rStyle w:val="Hyperlink"/>
            <w:rFonts w:asciiTheme="minorHAnsi" w:hAnsiTheme="minorHAnsi" w:cstheme="minorHAnsi"/>
            <w:spacing w:val="-2"/>
            <w:sz w:val="20"/>
            <w:szCs w:val="20"/>
          </w:rPr>
          <w:t xml:space="preserve"> </w:t>
        </w:r>
        <w:r w:rsidRPr="000E254A">
          <w:rPr>
            <w:rStyle w:val="Hyperlink"/>
            <w:rFonts w:asciiTheme="minorHAnsi" w:hAnsiTheme="minorHAnsi" w:cstheme="minorHAnsi"/>
            <w:spacing w:val="-1"/>
            <w:sz w:val="20"/>
            <w:szCs w:val="20"/>
          </w:rPr>
          <w:t>and</w:t>
        </w:r>
        <w:r w:rsidRPr="000E254A">
          <w:rPr>
            <w:rStyle w:val="Hyperlink"/>
            <w:rFonts w:asciiTheme="minorHAnsi" w:hAnsiTheme="minorHAnsi" w:cstheme="minorHAnsi"/>
            <w:spacing w:val="-3"/>
            <w:sz w:val="20"/>
            <w:szCs w:val="20"/>
          </w:rPr>
          <w:t xml:space="preserve"> </w:t>
        </w:r>
        <w:r w:rsidRPr="000E254A">
          <w:rPr>
            <w:rStyle w:val="Hyperlink"/>
            <w:rFonts w:asciiTheme="minorHAnsi" w:hAnsiTheme="minorHAnsi" w:cstheme="minorHAnsi"/>
            <w:sz w:val="20"/>
            <w:szCs w:val="20"/>
          </w:rPr>
          <w:t>Safety]</w:t>
        </w:r>
      </w:hyperlink>
    </w:p>
    <w:p w14:paraId="3BAD5E02" w14:textId="77777777" w:rsidR="00323DCA" w:rsidRPr="00047065" w:rsidRDefault="00323DCA" w:rsidP="00323DCA">
      <w:pPr>
        <w:pStyle w:val="BodyText"/>
        <w:tabs>
          <w:tab w:val="left" w:pos="1440"/>
        </w:tabs>
        <w:ind w:left="1440" w:hanging="270"/>
        <w:rPr>
          <w:rFonts w:asciiTheme="minorHAnsi" w:hAnsiTheme="minorHAnsi" w:cstheme="minorHAnsi"/>
          <w:sz w:val="20"/>
          <w:szCs w:val="20"/>
        </w:rPr>
      </w:pPr>
      <w:r w:rsidRPr="00047065">
        <w:rPr>
          <w:rFonts w:asciiTheme="minorHAnsi" w:hAnsiTheme="minorHAnsi" w:cstheme="minorHAnsi"/>
          <w:sz w:val="20"/>
          <w:szCs w:val="20"/>
        </w:rPr>
        <w:t xml:space="preserve">  </w:t>
      </w:r>
      <w:hyperlink r:id="rId43" w:history="1">
        <w:r w:rsidRPr="000E254A">
          <w:rPr>
            <w:rStyle w:val="Hyperlink"/>
            <w:rFonts w:asciiTheme="minorHAnsi" w:hAnsiTheme="minorHAnsi" w:cstheme="minorHAnsi"/>
            <w:sz w:val="20"/>
            <w:szCs w:val="20"/>
          </w:rPr>
          <w:t xml:space="preserve">TEC. Chapter 39 [Public School System Accountability] </w:t>
        </w:r>
      </w:hyperlink>
      <w:r w:rsidRPr="00047065">
        <w:rPr>
          <w:rFonts w:asciiTheme="minorHAnsi" w:hAnsiTheme="minorHAnsi" w:cstheme="minorHAnsi"/>
          <w:sz w:val="20"/>
          <w:szCs w:val="20"/>
        </w:rPr>
        <w:t xml:space="preserve"> </w:t>
      </w:r>
    </w:p>
    <w:p w14:paraId="04FC4EBE" w14:textId="77777777" w:rsidR="00323DCA" w:rsidRPr="00047065" w:rsidRDefault="00323DCA" w:rsidP="00323DCA">
      <w:pPr>
        <w:pStyle w:val="BodyText"/>
        <w:ind w:left="1170" w:firstLine="90"/>
        <w:rPr>
          <w:rFonts w:asciiTheme="minorHAnsi" w:hAnsiTheme="minorHAnsi" w:cstheme="minorHAnsi"/>
          <w:sz w:val="20"/>
          <w:szCs w:val="20"/>
        </w:rPr>
      </w:pPr>
      <w:hyperlink r:id="rId44" w:history="1">
        <w:r w:rsidRPr="000E254A">
          <w:rPr>
            <w:rStyle w:val="Hyperlink"/>
            <w:rFonts w:asciiTheme="minorHAnsi" w:hAnsiTheme="minorHAnsi" w:cstheme="minorHAnsi"/>
            <w:sz w:val="20"/>
            <w:szCs w:val="20"/>
          </w:rPr>
          <w:t>TEC. Chapter 44 [Fiscal Management]</w:t>
        </w:r>
      </w:hyperlink>
    </w:p>
    <w:p w14:paraId="5E658498" w14:textId="77777777" w:rsidR="00323DCA" w:rsidRDefault="00323DCA" w:rsidP="00323DCA">
      <w:pPr>
        <w:pStyle w:val="BodyText"/>
        <w:ind w:left="1260"/>
        <w:rPr>
          <w:rFonts w:asciiTheme="minorHAnsi" w:hAnsiTheme="minorHAnsi" w:cstheme="minorHAnsi"/>
          <w:sz w:val="20"/>
          <w:szCs w:val="20"/>
        </w:rPr>
      </w:pPr>
      <w:hyperlink r:id="rId45" w:history="1">
        <w:r w:rsidRPr="00AA0600">
          <w:rPr>
            <w:rStyle w:val="Hyperlink"/>
            <w:rFonts w:asciiTheme="minorHAnsi" w:hAnsiTheme="minorHAnsi" w:cstheme="minorHAnsi"/>
            <w:sz w:val="20"/>
            <w:szCs w:val="20"/>
          </w:rPr>
          <w:t>TEC. Chapter 45 [School District Funds</w:t>
        </w:r>
      </w:hyperlink>
    </w:p>
    <w:p w14:paraId="779CB68C" w14:textId="77777777" w:rsidR="00323DCA" w:rsidRPr="00047065" w:rsidRDefault="00323DCA" w:rsidP="00323DCA">
      <w:pPr>
        <w:pStyle w:val="BodyText"/>
        <w:jc w:val="right"/>
        <w:rPr>
          <w:rFonts w:asciiTheme="minorHAnsi" w:hAnsiTheme="minorHAnsi" w:cstheme="minorHAnsi"/>
          <w:b/>
          <w:sz w:val="48"/>
          <w:szCs w:val="48"/>
        </w:rPr>
      </w:pPr>
      <w:r w:rsidRPr="00047065">
        <w:rPr>
          <w:rFonts w:asciiTheme="minorHAnsi" w:hAnsiTheme="minorHAnsi" w:cstheme="minorHAnsi"/>
          <w:b/>
          <w:sz w:val="48"/>
          <w:szCs w:val="48"/>
        </w:rPr>
        <w:lastRenderedPageBreak/>
        <w:t xml:space="preserve">GLOSSARY OF TERMS AND RESOURCES </w:t>
      </w:r>
      <w:r>
        <w:rPr>
          <w:rFonts w:asciiTheme="minorHAnsi" w:hAnsiTheme="minorHAnsi" w:cstheme="minorHAnsi"/>
          <w:b/>
          <w:sz w:val="48"/>
          <w:szCs w:val="48"/>
        </w:rPr>
        <w:br/>
      </w:r>
      <w:r w:rsidRPr="00047065">
        <w:rPr>
          <w:rFonts w:asciiTheme="minorHAnsi" w:hAnsiTheme="minorHAnsi" w:cstheme="minorHAnsi"/>
          <w:b/>
          <w:sz w:val="48"/>
          <w:szCs w:val="48"/>
        </w:rPr>
        <w:t>CONT.</w:t>
      </w:r>
    </w:p>
    <w:p w14:paraId="52141850" w14:textId="77777777" w:rsidR="00323DCA" w:rsidRPr="00047065" w:rsidRDefault="00323DCA" w:rsidP="00323DCA">
      <w:pPr>
        <w:pStyle w:val="BodyText"/>
        <w:ind w:left="990"/>
        <w:rPr>
          <w:rFonts w:asciiTheme="minorHAnsi" w:hAnsiTheme="minorHAnsi" w:cstheme="minorHAnsi"/>
          <w:b/>
          <w:sz w:val="24"/>
          <w:szCs w:val="24"/>
        </w:rPr>
      </w:pPr>
      <w:r w:rsidRPr="00047065">
        <w:rPr>
          <w:rFonts w:asciiTheme="minorHAnsi" w:hAnsiTheme="minorHAnsi" w:cstheme="minorHAnsi"/>
          <w:b/>
          <w:sz w:val="24"/>
          <w:szCs w:val="24"/>
        </w:rPr>
        <w:t>OPERATIONS</w:t>
      </w:r>
    </w:p>
    <w:p w14:paraId="67F58DDA" w14:textId="77777777" w:rsidR="00323DCA" w:rsidRPr="00047065" w:rsidRDefault="00323DCA" w:rsidP="00323DCA">
      <w:pPr>
        <w:pStyle w:val="BodyText"/>
        <w:ind w:left="1260"/>
        <w:rPr>
          <w:rFonts w:asciiTheme="minorHAnsi" w:hAnsiTheme="minorHAnsi" w:cstheme="minorHAnsi"/>
          <w:sz w:val="20"/>
          <w:szCs w:val="20"/>
        </w:rPr>
      </w:pPr>
      <w:hyperlink r:id="rId46" w:anchor="admissions" w:history="1">
        <w:r w:rsidRPr="002A4484">
          <w:rPr>
            <w:rStyle w:val="Hyperlink"/>
            <w:rFonts w:asciiTheme="minorHAnsi" w:hAnsiTheme="minorHAnsi" w:cstheme="minorHAnsi"/>
            <w:sz w:val="20"/>
            <w:szCs w:val="20"/>
          </w:rPr>
          <w:t>Admission</w:t>
        </w:r>
        <w:r w:rsidRPr="002A4484">
          <w:rPr>
            <w:rStyle w:val="Hyperlink"/>
            <w:rFonts w:asciiTheme="minorHAnsi" w:hAnsiTheme="minorHAnsi" w:cstheme="minorHAnsi"/>
            <w:spacing w:val="-6"/>
            <w:sz w:val="20"/>
            <w:szCs w:val="20"/>
          </w:rPr>
          <w:t xml:space="preserve"> </w:t>
        </w:r>
        <w:r w:rsidRPr="002A4484">
          <w:rPr>
            <w:rStyle w:val="Hyperlink"/>
            <w:rFonts w:asciiTheme="minorHAnsi" w:hAnsiTheme="minorHAnsi" w:cstheme="minorHAnsi"/>
            <w:sz w:val="20"/>
            <w:szCs w:val="20"/>
          </w:rPr>
          <w:t>and</w:t>
        </w:r>
        <w:r w:rsidRPr="002A4484">
          <w:rPr>
            <w:rStyle w:val="Hyperlink"/>
            <w:rFonts w:asciiTheme="minorHAnsi" w:hAnsiTheme="minorHAnsi" w:cstheme="minorHAnsi"/>
            <w:spacing w:val="-6"/>
            <w:sz w:val="20"/>
            <w:szCs w:val="20"/>
          </w:rPr>
          <w:t xml:space="preserve"> </w:t>
        </w:r>
        <w:r w:rsidRPr="002A4484">
          <w:rPr>
            <w:rStyle w:val="Hyperlink"/>
            <w:rFonts w:asciiTheme="minorHAnsi" w:hAnsiTheme="minorHAnsi" w:cstheme="minorHAnsi"/>
            <w:sz w:val="20"/>
            <w:szCs w:val="20"/>
          </w:rPr>
          <w:t>Enrollment</w:t>
        </w:r>
      </w:hyperlink>
      <w:r w:rsidRPr="00047065">
        <w:rPr>
          <w:rFonts w:asciiTheme="minorHAnsi" w:hAnsiTheme="minorHAnsi" w:cstheme="minorHAnsi"/>
          <w:sz w:val="20"/>
          <w:szCs w:val="20"/>
        </w:rPr>
        <w:br/>
      </w:r>
      <w:hyperlink r:id="rId47" w:history="1">
        <w:r w:rsidRPr="002A4484">
          <w:rPr>
            <w:rStyle w:val="Hyperlink"/>
            <w:rFonts w:asciiTheme="minorHAnsi" w:hAnsiTheme="minorHAnsi" w:cstheme="minorHAnsi"/>
            <w:sz w:val="20"/>
            <w:szCs w:val="20"/>
          </w:rPr>
          <w:t>Amendments</w:t>
        </w:r>
        <w:r w:rsidRPr="002A4484">
          <w:rPr>
            <w:rStyle w:val="Hyperlink"/>
            <w:rFonts w:asciiTheme="minorHAnsi" w:hAnsiTheme="minorHAnsi" w:cstheme="minorHAnsi"/>
            <w:spacing w:val="-8"/>
            <w:sz w:val="20"/>
            <w:szCs w:val="20"/>
          </w:rPr>
          <w:t xml:space="preserve"> </w:t>
        </w:r>
        <w:r w:rsidRPr="002A4484">
          <w:rPr>
            <w:rStyle w:val="Hyperlink"/>
            <w:rFonts w:asciiTheme="minorHAnsi" w:hAnsiTheme="minorHAnsi" w:cstheme="minorHAnsi"/>
            <w:sz w:val="20"/>
            <w:szCs w:val="20"/>
          </w:rPr>
          <w:t>and</w:t>
        </w:r>
        <w:r w:rsidRPr="002A4484">
          <w:rPr>
            <w:rStyle w:val="Hyperlink"/>
            <w:rFonts w:asciiTheme="minorHAnsi" w:hAnsiTheme="minorHAnsi" w:cstheme="minorHAnsi"/>
            <w:spacing w:val="-6"/>
            <w:sz w:val="20"/>
            <w:szCs w:val="20"/>
          </w:rPr>
          <w:t xml:space="preserve"> </w:t>
        </w:r>
        <w:r w:rsidRPr="002A4484">
          <w:rPr>
            <w:rStyle w:val="Hyperlink"/>
            <w:rFonts w:asciiTheme="minorHAnsi" w:hAnsiTheme="minorHAnsi" w:cstheme="minorHAnsi"/>
            <w:sz w:val="20"/>
            <w:szCs w:val="20"/>
          </w:rPr>
          <w:t xml:space="preserve">Expansions </w:t>
        </w:r>
      </w:hyperlink>
      <w:r w:rsidRPr="00047065">
        <w:rPr>
          <w:rFonts w:asciiTheme="minorHAnsi" w:hAnsiTheme="minorHAnsi" w:cstheme="minorHAnsi"/>
          <w:w w:val="99"/>
          <w:sz w:val="20"/>
          <w:szCs w:val="20"/>
        </w:rPr>
        <w:t xml:space="preserve"> </w:t>
      </w:r>
      <w:r w:rsidRPr="00047065">
        <w:rPr>
          <w:rFonts w:asciiTheme="minorHAnsi" w:hAnsiTheme="minorHAnsi" w:cstheme="minorHAnsi"/>
          <w:w w:val="99"/>
          <w:sz w:val="20"/>
          <w:szCs w:val="20"/>
        </w:rPr>
        <w:br/>
      </w:r>
      <w:hyperlink r:id="rId48" w:history="1">
        <w:r w:rsidRPr="002A4484">
          <w:rPr>
            <w:rStyle w:val="Hyperlink"/>
            <w:rFonts w:asciiTheme="minorHAnsi" w:hAnsiTheme="minorHAnsi" w:cstheme="minorHAnsi"/>
            <w:sz w:val="20"/>
            <w:szCs w:val="20"/>
          </w:rPr>
          <w:t>Annual</w:t>
        </w:r>
        <w:r w:rsidRPr="002A4484">
          <w:rPr>
            <w:rStyle w:val="Hyperlink"/>
            <w:rFonts w:asciiTheme="minorHAnsi" w:hAnsiTheme="minorHAnsi" w:cstheme="minorHAnsi"/>
            <w:spacing w:val="-5"/>
            <w:sz w:val="20"/>
            <w:szCs w:val="20"/>
          </w:rPr>
          <w:t xml:space="preserve"> </w:t>
        </w:r>
        <w:r w:rsidRPr="002A4484">
          <w:rPr>
            <w:rStyle w:val="Hyperlink"/>
            <w:rFonts w:asciiTheme="minorHAnsi" w:hAnsiTheme="minorHAnsi" w:cstheme="minorHAnsi"/>
            <w:sz w:val="20"/>
            <w:szCs w:val="20"/>
          </w:rPr>
          <w:t>Review</w:t>
        </w:r>
        <w:r w:rsidRPr="002A4484">
          <w:rPr>
            <w:rStyle w:val="Hyperlink"/>
            <w:rFonts w:asciiTheme="minorHAnsi" w:hAnsiTheme="minorHAnsi" w:cstheme="minorHAnsi"/>
            <w:spacing w:val="-4"/>
            <w:sz w:val="20"/>
            <w:szCs w:val="20"/>
          </w:rPr>
          <w:t xml:space="preserve"> </w:t>
        </w:r>
        <w:r w:rsidRPr="002A4484">
          <w:rPr>
            <w:rStyle w:val="Hyperlink"/>
            <w:rFonts w:asciiTheme="minorHAnsi" w:hAnsiTheme="minorHAnsi" w:cstheme="minorHAnsi"/>
            <w:sz w:val="20"/>
            <w:szCs w:val="20"/>
          </w:rPr>
          <w:t>and</w:t>
        </w:r>
        <w:r w:rsidRPr="002A4484">
          <w:rPr>
            <w:rStyle w:val="Hyperlink"/>
            <w:rFonts w:asciiTheme="minorHAnsi" w:hAnsiTheme="minorHAnsi" w:cstheme="minorHAnsi"/>
            <w:spacing w:val="-3"/>
            <w:sz w:val="20"/>
            <w:szCs w:val="20"/>
          </w:rPr>
          <w:t xml:space="preserve"> </w:t>
        </w:r>
        <w:r w:rsidRPr="002A4484">
          <w:rPr>
            <w:rStyle w:val="Hyperlink"/>
            <w:rFonts w:asciiTheme="minorHAnsi" w:hAnsiTheme="minorHAnsi" w:cstheme="minorHAnsi"/>
            <w:sz w:val="20"/>
            <w:szCs w:val="20"/>
          </w:rPr>
          <w:t>Dismissal</w:t>
        </w:r>
        <w:r w:rsidRPr="002A4484">
          <w:rPr>
            <w:rStyle w:val="Hyperlink"/>
            <w:rFonts w:asciiTheme="minorHAnsi" w:hAnsiTheme="minorHAnsi" w:cstheme="minorHAnsi"/>
            <w:spacing w:val="-4"/>
            <w:sz w:val="20"/>
            <w:szCs w:val="20"/>
          </w:rPr>
          <w:t xml:space="preserve"> </w:t>
        </w:r>
        <w:r w:rsidRPr="002A4484">
          <w:rPr>
            <w:rStyle w:val="Hyperlink"/>
            <w:rFonts w:asciiTheme="minorHAnsi" w:hAnsiTheme="minorHAnsi" w:cstheme="minorHAnsi"/>
            <w:sz w:val="20"/>
            <w:szCs w:val="20"/>
          </w:rPr>
          <w:t>[ARD]</w:t>
        </w:r>
      </w:hyperlink>
    </w:p>
    <w:p w14:paraId="524FC766" w14:textId="77777777" w:rsidR="00323DCA" w:rsidRPr="00047065" w:rsidRDefault="00323DCA" w:rsidP="00323DCA">
      <w:pPr>
        <w:pStyle w:val="BodyText"/>
        <w:ind w:left="1260"/>
        <w:rPr>
          <w:rFonts w:asciiTheme="minorHAnsi" w:hAnsiTheme="minorHAnsi" w:cstheme="minorHAnsi"/>
          <w:sz w:val="20"/>
          <w:szCs w:val="20"/>
        </w:rPr>
      </w:pPr>
      <w:hyperlink r:id="rId49" w:history="1">
        <w:r w:rsidRPr="002A4484">
          <w:rPr>
            <w:rStyle w:val="Hyperlink"/>
            <w:rFonts w:asciiTheme="minorHAnsi" w:hAnsiTheme="minorHAnsi" w:cstheme="minorHAnsi"/>
            <w:sz w:val="20"/>
            <w:szCs w:val="20"/>
          </w:rPr>
          <w:t>Ask</w:t>
        </w:r>
        <w:r w:rsidRPr="002A4484">
          <w:rPr>
            <w:rStyle w:val="Hyperlink"/>
            <w:rFonts w:asciiTheme="minorHAnsi" w:hAnsiTheme="minorHAnsi" w:cstheme="minorHAnsi"/>
            <w:spacing w:val="-8"/>
            <w:sz w:val="20"/>
            <w:szCs w:val="20"/>
          </w:rPr>
          <w:t xml:space="preserve"> </w:t>
        </w:r>
        <w:r w:rsidRPr="002A4484">
          <w:rPr>
            <w:rStyle w:val="Hyperlink"/>
            <w:rFonts w:asciiTheme="minorHAnsi" w:hAnsiTheme="minorHAnsi" w:cstheme="minorHAnsi"/>
            <w:sz w:val="20"/>
            <w:szCs w:val="20"/>
          </w:rPr>
          <w:t>Texas</w:t>
        </w:r>
        <w:r w:rsidRPr="002A4484">
          <w:rPr>
            <w:rStyle w:val="Hyperlink"/>
            <w:rFonts w:asciiTheme="minorHAnsi" w:hAnsiTheme="minorHAnsi" w:cstheme="minorHAnsi"/>
            <w:spacing w:val="-8"/>
            <w:sz w:val="20"/>
            <w:szCs w:val="20"/>
          </w:rPr>
          <w:t xml:space="preserve"> </w:t>
        </w:r>
        <w:r w:rsidRPr="002A4484">
          <w:rPr>
            <w:rStyle w:val="Hyperlink"/>
            <w:rFonts w:asciiTheme="minorHAnsi" w:hAnsiTheme="minorHAnsi" w:cstheme="minorHAnsi"/>
            <w:sz w:val="20"/>
            <w:szCs w:val="20"/>
          </w:rPr>
          <w:t>Education</w:t>
        </w:r>
        <w:r w:rsidRPr="002A4484">
          <w:rPr>
            <w:rStyle w:val="Hyperlink"/>
            <w:rFonts w:asciiTheme="minorHAnsi" w:hAnsiTheme="minorHAnsi" w:cstheme="minorHAnsi"/>
            <w:spacing w:val="-6"/>
            <w:sz w:val="20"/>
            <w:szCs w:val="20"/>
          </w:rPr>
          <w:t xml:space="preserve"> </w:t>
        </w:r>
        <w:r w:rsidRPr="002A4484">
          <w:rPr>
            <w:rStyle w:val="Hyperlink"/>
            <w:rFonts w:asciiTheme="minorHAnsi" w:hAnsiTheme="minorHAnsi" w:cstheme="minorHAnsi"/>
            <w:sz w:val="20"/>
            <w:szCs w:val="20"/>
          </w:rPr>
          <w:t>Directory</w:t>
        </w:r>
        <w:r w:rsidRPr="002A4484">
          <w:rPr>
            <w:rStyle w:val="Hyperlink"/>
            <w:rFonts w:asciiTheme="minorHAnsi" w:hAnsiTheme="minorHAnsi" w:cstheme="minorHAnsi"/>
            <w:spacing w:val="-7"/>
            <w:sz w:val="20"/>
            <w:szCs w:val="20"/>
          </w:rPr>
          <w:t xml:space="preserve"> </w:t>
        </w:r>
        <w:r w:rsidRPr="002A4484">
          <w:rPr>
            <w:rStyle w:val="Hyperlink"/>
            <w:rFonts w:asciiTheme="minorHAnsi" w:hAnsiTheme="minorHAnsi" w:cstheme="minorHAnsi"/>
            <w:sz w:val="20"/>
            <w:szCs w:val="20"/>
          </w:rPr>
          <w:t xml:space="preserve">[AskTED] </w:t>
        </w:r>
      </w:hyperlink>
      <w:r w:rsidRPr="00047065">
        <w:rPr>
          <w:rFonts w:asciiTheme="minorHAnsi" w:hAnsiTheme="minorHAnsi" w:cstheme="minorHAnsi"/>
          <w:w w:val="99"/>
          <w:sz w:val="20"/>
          <w:szCs w:val="20"/>
        </w:rPr>
        <w:t xml:space="preserve"> </w:t>
      </w:r>
      <w:r w:rsidRPr="00047065">
        <w:rPr>
          <w:rFonts w:asciiTheme="minorHAnsi" w:hAnsiTheme="minorHAnsi" w:cstheme="minorHAnsi"/>
          <w:w w:val="99"/>
          <w:sz w:val="20"/>
          <w:szCs w:val="20"/>
        </w:rPr>
        <w:br/>
      </w:r>
      <w:hyperlink r:id="rId50" w:history="1">
        <w:r w:rsidRPr="002A4484">
          <w:rPr>
            <w:rStyle w:val="Hyperlink"/>
            <w:rFonts w:asciiTheme="minorHAnsi" w:hAnsiTheme="minorHAnsi" w:cstheme="minorHAnsi"/>
            <w:sz w:val="20"/>
            <w:szCs w:val="20"/>
          </w:rPr>
          <w:t>Depository</w:t>
        </w:r>
        <w:r w:rsidRPr="002A4484">
          <w:rPr>
            <w:rStyle w:val="Hyperlink"/>
            <w:rFonts w:asciiTheme="minorHAnsi" w:hAnsiTheme="minorHAnsi" w:cstheme="minorHAnsi"/>
            <w:spacing w:val="-19"/>
            <w:sz w:val="20"/>
            <w:szCs w:val="20"/>
          </w:rPr>
          <w:t xml:space="preserve"> </w:t>
        </w:r>
        <w:r w:rsidRPr="002A4484">
          <w:rPr>
            <w:rStyle w:val="Hyperlink"/>
            <w:rFonts w:asciiTheme="minorHAnsi" w:hAnsiTheme="minorHAnsi" w:cstheme="minorHAnsi"/>
            <w:sz w:val="20"/>
            <w:szCs w:val="20"/>
          </w:rPr>
          <w:t>Contracts</w:t>
        </w:r>
      </w:hyperlink>
    </w:p>
    <w:p w14:paraId="59A180C6" w14:textId="77777777" w:rsidR="00323DCA" w:rsidRPr="00047065" w:rsidRDefault="00323DCA" w:rsidP="00323DCA">
      <w:pPr>
        <w:pStyle w:val="BodyText"/>
        <w:ind w:left="1260"/>
        <w:rPr>
          <w:rFonts w:asciiTheme="minorHAnsi" w:hAnsiTheme="minorHAnsi" w:cstheme="minorHAnsi"/>
          <w:sz w:val="20"/>
          <w:szCs w:val="20"/>
        </w:rPr>
      </w:pPr>
      <w:hyperlink r:id="rId51" w:history="1">
        <w:r w:rsidRPr="002A4484">
          <w:rPr>
            <w:rStyle w:val="Hyperlink"/>
            <w:rFonts w:asciiTheme="minorHAnsi" w:hAnsiTheme="minorHAnsi" w:cstheme="minorHAnsi"/>
            <w:sz w:val="20"/>
            <w:szCs w:val="20"/>
          </w:rPr>
          <w:t xml:space="preserve">Disciplinary Policies </w:t>
        </w:r>
      </w:hyperlink>
      <w:r w:rsidRPr="00047065">
        <w:rPr>
          <w:rFonts w:asciiTheme="minorHAnsi" w:hAnsiTheme="minorHAnsi" w:cstheme="minorHAnsi"/>
          <w:w w:val="99"/>
          <w:sz w:val="20"/>
          <w:szCs w:val="20"/>
        </w:rPr>
        <w:t xml:space="preserve"> </w:t>
      </w:r>
      <w:r w:rsidRPr="00047065">
        <w:rPr>
          <w:rFonts w:asciiTheme="minorHAnsi" w:hAnsiTheme="minorHAnsi" w:cstheme="minorHAnsi"/>
          <w:w w:val="99"/>
          <w:sz w:val="20"/>
          <w:szCs w:val="20"/>
        </w:rPr>
        <w:br/>
      </w:r>
      <w:hyperlink r:id="rId52" w:anchor="Q9" w:history="1">
        <w:r w:rsidRPr="002A4484">
          <w:rPr>
            <w:rStyle w:val="Hyperlink"/>
            <w:rFonts w:asciiTheme="minorHAnsi" w:hAnsiTheme="minorHAnsi" w:cstheme="minorHAnsi"/>
            <w:sz w:val="20"/>
            <w:szCs w:val="20"/>
          </w:rPr>
          <w:t>Educator</w:t>
        </w:r>
        <w:r w:rsidRPr="002A4484">
          <w:rPr>
            <w:rStyle w:val="Hyperlink"/>
            <w:rFonts w:asciiTheme="minorHAnsi" w:hAnsiTheme="minorHAnsi" w:cstheme="minorHAnsi"/>
            <w:spacing w:val="-20"/>
            <w:sz w:val="20"/>
            <w:szCs w:val="20"/>
          </w:rPr>
          <w:t xml:space="preserve"> </w:t>
        </w:r>
        <w:r w:rsidRPr="002A4484">
          <w:rPr>
            <w:rStyle w:val="Hyperlink"/>
            <w:rFonts w:asciiTheme="minorHAnsi" w:hAnsiTheme="minorHAnsi" w:cstheme="minorHAnsi"/>
            <w:sz w:val="20"/>
            <w:szCs w:val="20"/>
          </w:rPr>
          <w:t>Certification</w:t>
        </w:r>
      </w:hyperlink>
    </w:p>
    <w:p w14:paraId="23D61B46" w14:textId="77777777" w:rsidR="00323DCA" w:rsidRPr="00047065" w:rsidRDefault="00323DCA" w:rsidP="00323DCA">
      <w:pPr>
        <w:pStyle w:val="BodyText"/>
        <w:ind w:left="1260"/>
        <w:rPr>
          <w:rFonts w:asciiTheme="minorHAnsi" w:hAnsiTheme="minorHAnsi" w:cstheme="minorHAnsi"/>
          <w:sz w:val="20"/>
          <w:szCs w:val="20"/>
        </w:rPr>
      </w:pPr>
      <w:hyperlink r:id="rId53" w:history="1">
        <w:r w:rsidRPr="002A4484">
          <w:rPr>
            <w:rStyle w:val="Hyperlink"/>
            <w:rFonts w:asciiTheme="minorHAnsi" w:hAnsiTheme="minorHAnsi" w:cstheme="minorHAnsi"/>
            <w:sz w:val="20"/>
            <w:szCs w:val="20"/>
          </w:rPr>
          <w:t>Educational</w:t>
        </w:r>
        <w:r w:rsidRPr="002A4484">
          <w:rPr>
            <w:rStyle w:val="Hyperlink"/>
            <w:rFonts w:asciiTheme="minorHAnsi" w:hAnsiTheme="minorHAnsi" w:cstheme="minorHAnsi"/>
            <w:spacing w:val="-4"/>
            <w:sz w:val="20"/>
            <w:szCs w:val="20"/>
          </w:rPr>
          <w:t xml:space="preserve"> </w:t>
        </w:r>
        <w:r w:rsidRPr="002A4484">
          <w:rPr>
            <w:rStyle w:val="Hyperlink"/>
            <w:rFonts w:asciiTheme="minorHAnsi" w:hAnsiTheme="minorHAnsi" w:cstheme="minorHAnsi"/>
            <w:sz w:val="20"/>
            <w:szCs w:val="20"/>
          </w:rPr>
          <w:t>Materials</w:t>
        </w:r>
        <w:r w:rsidRPr="002A4484">
          <w:rPr>
            <w:rStyle w:val="Hyperlink"/>
            <w:rFonts w:asciiTheme="minorHAnsi" w:hAnsiTheme="minorHAnsi" w:cstheme="minorHAnsi"/>
            <w:spacing w:val="-4"/>
            <w:sz w:val="20"/>
            <w:szCs w:val="20"/>
          </w:rPr>
          <w:t xml:space="preserve"> </w:t>
        </w:r>
        <w:r w:rsidRPr="002A4484">
          <w:rPr>
            <w:rStyle w:val="Hyperlink"/>
            <w:rFonts w:asciiTheme="minorHAnsi" w:hAnsiTheme="minorHAnsi" w:cstheme="minorHAnsi"/>
            <w:sz w:val="20"/>
            <w:szCs w:val="20"/>
          </w:rPr>
          <w:t>Web</w:t>
        </w:r>
        <w:r w:rsidRPr="002A4484">
          <w:rPr>
            <w:rStyle w:val="Hyperlink"/>
            <w:rFonts w:asciiTheme="minorHAnsi" w:hAnsiTheme="minorHAnsi" w:cstheme="minorHAnsi"/>
            <w:spacing w:val="-3"/>
            <w:sz w:val="20"/>
            <w:szCs w:val="20"/>
          </w:rPr>
          <w:t xml:space="preserve"> </w:t>
        </w:r>
        <w:r w:rsidRPr="002A4484">
          <w:rPr>
            <w:rStyle w:val="Hyperlink"/>
            <w:rFonts w:asciiTheme="minorHAnsi" w:hAnsiTheme="minorHAnsi" w:cstheme="minorHAnsi"/>
            <w:sz w:val="20"/>
            <w:szCs w:val="20"/>
          </w:rPr>
          <w:t>Application</w:t>
        </w:r>
        <w:r w:rsidRPr="002A4484">
          <w:rPr>
            <w:rStyle w:val="Hyperlink"/>
            <w:rFonts w:asciiTheme="minorHAnsi" w:hAnsiTheme="minorHAnsi" w:cstheme="minorHAnsi"/>
            <w:spacing w:val="-4"/>
            <w:sz w:val="20"/>
            <w:szCs w:val="20"/>
          </w:rPr>
          <w:t xml:space="preserve"> </w:t>
        </w:r>
        <w:r w:rsidRPr="002A4484">
          <w:rPr>
            <w:rStyle w:val="Hyperlink"/>
            <w:rFonts w:asciiTheme="minorHAnsi" w:hAnsiTheme="minorHAnsi" w:cstheme="minorHAnsi"/>
            <w:sz w:val="20"/>
            <w:szCs w:val="20"/>
          </w:rPr>
          <w:t>[EMAT]</w:t>
        </w:r>
      </w:hyperlink>
      <w:r w:rsidRPr="00047065">
        <w:rPr>
          <w:rFonts w:asciiTheme="minorHAnsi" w:hAnsiTheme="minorHAnsi" w:cstheme="minorHAnsi"/>
          <w:spacing w:val="21"/>
          <w:w w:val="99"/>
          <w:sz w:val="20"/>
          <w:szCs w:val="20"/>
        </w:rPr>
        <w:t xml:space="preserve"> </w:t>
      </w:r>
      <w:r w:rsidRPr="00047065">
        <w:rPr>
          <w:rFonts w:asciiTheme="minorHAnsi" w:hAnsiTheme="minorHAnsi" w:cstheme="minorHAnsi"/>
          <w:spacing w:val="21"/>
          <w:w w:val="99"/>
          <w:sz w:val="20"/>
          <w:szCs w:val="20"/>
        </w:rPr>
        <w:br/>
      </w:r>
      <w:hyperlink r:id="rId54" w:history="1">
        <w:r w:rsidRPr="002A4484">
          <w:rPr>
            <w:rStyle w:val="Hyperlink"/>
            <w:rFonts w:asciiTheme="minorHAnsi" w:hAnsiTheme="minorHAnsi" w:cstheme="minorHAnsi"/>
            <w:sz w:val="20"/>
            <w:szCs w:val="20"/>
          </w:rPr>
          <w:t>Fingerprinting</w:t>
        </w:r>
      </w:hyperlink>
    </w:p>
    <w:p w14:paraId="67E1231F" w14:textId="77777777" w:rsidR="00323DCA" w:rsidRPr="00047065" w:rsidRDefault="00323DCA" w:rsidP="00323DCA">
      <w:pPr>
        <w:pStyle w:val="BodyText"/>
        <w:ind w:left="1260"/>
        <w:rPr>
          <w:rFonts w:asciiTheme="minorHAnsi" w:hAnsiTheme="minorHAnsi" w:cstheme="minorHAnsi"/>
          <w:sz w:val="20"/>
          <w:szCs w:val="20"/>
        </w:rPr>
      </w:pPr>
      <w:hyperlink r:id="rId55" w:history="1">
        <w:r w:rsidRPr="002A4484">
          <w:rPr>
            <w:rStyle w:val="Hyperlink"/>
            <w:rFonts w:asciiTheme="minorHAnsi" w:hAnsiTheme="minorHAnsi" w:cstheme="minorHAnsi"/>
            <w:sz w:val="20"/>
            <w:szCs w:val="20"/>
          </w:rPr>
          <w:t>Manifestation</w:t>
        </w:r>
        <w:r w:rsidRPr="002A4484">
          <w:rPr>
            <w:rStyle w:val="Hyperlink"/>
            <w:rFonts w:asciiTheme="minorHAnsi" w:hAnsiTheme="minorHAnsi" w:cstheme="minorHAnsi"/>
            <w:spacing w:val="-9"/>
            <w:sz w:val="20"/>
            <w:szCs w:val="20"/>
          </w:rPr>
          <w:t xml:space="preserve"> </w:t>
        </w:r>
        <w:r w:rsidRPr="002A4484">
          <w:rPr>
            <w:rStyle w:val="Hyperlink"/>
            <w:rFonts w:asciiTheme="minorHAnsi" w:hAnsiTheme="minorHAnsi" w:cstheme="minorHAnsi"/>
            <w:sz w:val="20"/>
            <w:szCs w:val="20"/>
          </w:rPr>
          <w:t>and</w:t>
        </w:r>
        <w:r w:rsidRPr="002A4484">
          <w:rPr>
            <w:rStyle w:val="Hyperlink"/>
            <w:rFonts w:asciiTheme="minorHAnsi" w:hAnsiTheme="minorHAnsi" w:cstheme="minorHAnsi"/>
            <w:spacing w:val="-9"/>
            <w:sz w:val="20"/>
            <w:szCs w:val="20"/>
          </w:rPr>
          <w:t xml:space="preserve"> </w:t>
        </w:r>
        <w:r w:rsidRPr="002A4484">
          <w:rPr>
            <w:rStyle w:val="Hyperlink"/>
            <w:rFonts w:asciiTheme="minorHAnsi" w:hAnsiTheme="minorHAnsi" w:cstheme="minorHAnsi"/>
            <w:sz w:val="20"/>
            <w:szCs w:val="20"/>
          </w:rPr>
          <w:t>Determination</w:t>
        </w:r>
        <w:r w:rsidRPr="002A4484">
          <w:rPr>
            <w:rStyle w:val="Hyperlink"/>
            <w:rFonts w:asciiTheme="minorHAnsi" w:hAnsiTheme="minorHAnsi" w:cstheme="minorHAnsi"/>
            <w:spacing w:val="-8"/>
            <w:sz w:val="20"/>
            <w:szCs w:val="20"/>
          </w:rPr>
          <w:t xml:space="preserve"> </w:t>
        </w:r>
        <w:r w:rsidRPr="002A4484">
          <w:rPr>
            <w:rStyle w:val="Hyperlink"/>
            <w:rFonts w:asciiTheme="minorHAnsi" w:hAnsiTheme="minorHAnsi" w:cstheme="minorHAnsi"/>
            <w:sz w:val="20"/>
            <w:szCs w:val="20"/>
          </w:rPr>
          <w:t>Review</w:t>
        </w:r>
      </w:hyperlink>
      <w:r w:rsidRPr="00047065">
        <w:rPr>
          <w:rFonts w:asciiTheme="minorHAnsi" w:hAnsiTheme="minorHAnsi" w:cstheme="minorHAnsi"/>
          <w:spacing w:val="23"/>
          <w:sz w:val="20"/>
          <w:szCs w:val="20"/>
        </w:rPr>
        <w:t xml:space="preserve"> </w:t>
      </w:r>
      <w:r w:rsidRPr="00047065">
        <w:rPr>
          <w:rFonts w:asciiTheme="minorHAnsi" w:hAnsiTheme="minorHAnsi" w:cstheme="minorHAnsi"/>
          <w:spacing w:val="23"/>
          <w:sz w:val="20"/>
          <w:szCs w:val="20"/>
        </w:rPr>
        <w:br/>
      </w:r>
      <w:hyperlink r:id="rId56" w:anchor="Q3" w:history="1">
        <w:r w:rsidRPr="004C7833">
          <w:rPr>
            <w:rStyle w:val="Hyperlink"/>
            <w:rFonts w:asciiTheme="minorHAnsi" w:hAnsiTheme="minorHAnsi" w:cstheme="minorHAnsi"/>
            <w:sz w:val="20"/>
            <w:szCs w:val="20"/>
          </w:rPr>
          <w:t>Meals</w:t>
        </w:r>
      </w:hyperlink>
    </w:p>
    <w:p w14:paraId="430D3C2C" w14:textId="77777777" w:rsidR="00323DCA" w:rsidRPr="00047065" w:rsidRDefault="00323DCA" w:rsidP="00323DCA">
      <w:pPr>
        <w:pStyle w:val="BodyText"/>
        <w:ind w:left="1260"/>
        <w:rPr>
          <w:rFonts w:asciiTheme="minorHAnsi" w:hAnsiTheme="minorHAnsi" w:cstheme="minorHAnsi"/>
          <w:sz w:val="20"/>
          <w:szCs w:val="20"/>
        </w:rPr>
      </w:pPr>
      <w:hyperlink r:id="rId57" w:anchor="12.1141" w:history="1">
        <w:r w:rsidRPr="004C7833">
          <w:rPr>
            <w:rStyle w:val="Hyperlink"/>
            <w:rFonts w:asciiTheme="minorHAnsi" w:hAnsiTheme="minorHAnsi" w:cstheme="minorHAnsi"/>
            <w:sz w:val="20"/>
            <w:szCs w:val="20"/>
          </w:rPr>
          <w:t>Renewal</w:t>
        </w:r>
        <w:r w:rsidRPr="004C7833">
          <w:rPr>
            <w:rStyle w:val="Hyperlink"/>
            <w:rFonts w:asciiTheme="minorHAnsi" w:hAnsiTheme="minorHAnsi" w:cstheme="minorHAnsi"/>
            <w:spacing w:val="-8"/>
            <w:sz w:val="20"/>
            <w:szCs w:val="20"/>
          </w:rPr>
          <w:t xml:space="preserve"> </w:t>
        </w:r>
        <w:r w:rsidRPr="004C7833">
          <w:rPr>
            <w:rStyle w:val="Hyperlink"/>
            <w:rFonts w:asciiTheme="minorHAnsi" w:hAnsiTheme="minorHAnsi" w:cstheme="minorHAnsi"/>
            <w:sz w:val="20"/>
            <w:szCs w:val="20"/>
          </w:rPr>
          <w:t>of</w:t>
        </w:r>
        <w:r w:rsidRPr="004C7833">
          <w:rPr>
            <w:rStyle w:val="Hyperlink"/>
            <w:rFonts w:asciiTheme="minorHAnsi" w:hAnsiTheme="minorHAnsi" w:cstheme="minorHAnsi"/>
            <w:spacing w:val="-7"/>
            <w:sz w:val="20"/>
            <w:szCs w:val="20"/>
          </w:rPr>
          <w:t xml:space="preserve"> </w:t>
        </w:r>
        <w:r w:rsidRPr="004C7833">
          <w:rPr>
            <w:rStyle w:val="Hyperlink"/>
            <w:rFonts w:asciiTheme="minorHAnsi" w:hAnsiTheme="minorHAnsi" w:cstheme="minorHAnsi"/>
            <w:sz w:val="20"/>
            <w:szCs w:val="20"/>
          </w:rPr>
          <w:t>Charter/Denial</w:t>
        </w:r>
        <w:r w:rsidRPr="004C7833">
          <w:rPr>
            <w:rStyle w:val="Hyperlink"/>
            <w:rFonts w:asciiTheme="minorHAnsi" w:hAnsiTheme="minorHAnsi" w:cstheme="minorHAnsi"/>
            <w:spacing w:val="-7"/>
            <w:sz w:val="20"/>
            <w:szCs w:val="20"/>
          </w:rPr>
          <w:t xml:space="preserve"> </w:t>
        </w:r>
        <w:r w:rsidRPr="004C7833">
          <w:rPr>
            <w:rStyle w:val="Hyperlink"/>
            <w:rFonts w:asciiTheme="minorHAnsi" w:hAnsiTheme="minorHAnsi" w:cstheme="minorHAnsi"/>
            <w:sz w:val="20"/>
            <w:szCs w:val="20"/>
          </w:rPr>
          <w:t>of</w:t>
        </w:r>
        <w:r w:rsidRPr="004C7833">
          <w:rPr>
            <w:rStyle w:val="Hyperlink"/>
            <w:rFonts w:asciiTheme="minorHAnsi" w:hAnsiTheme="minorHAnsi" w:cstheme="minorHAnsi"/>
            <w:spacing w:val="-8"/>
            <w:sz w:val="20"/>
            <w:szCs w:val="20"/>
          </w:rPr>
          <w:t xml:space="preserve"> </w:t>
        </w:r>
        <w:r w:rsidRPr="004C7833">
          <w:rPr>
            <w:rStyle w:val="Hyperlink"/>
            <w:rFonts w:asciiTheme="minorHAnsi" w:hAnsiTheme="minorHAnsi" w:cstheme="minorHAnsi"/>
            <w:sz w:val="20"/>
            <w:szCs w:val="20"/>
          </w:rPr>
          <w:t>Renewal/Expiration</w:t>
        </w:r>
      </w:hyperlink>
      <w:r w:rsidRPr="00047065">
        <w:rPr>
          <w:rFonts w:asciiTheme="minorHAnsi" w:hAnsiTheme="minorHAnsi" w:cstheme="minorHAnsi"/>
          <w:sz w:val="20"/>
          <w:szCs w:val="20"/>
        </w:rPr>
        <w:t xml:space="preserve"> </w:t>
      </w:r>
      <w:r w:rsidRPr="00047065">
        <w:rPr>
          <w:rFonts w:asciiTheme="minorHAnsi" w:hAnsiTheme="minorHAnsi" w:cstheme="minorHAnsi"/>
          <w:sz w:val="20"/>
          <w:szCs w:val="20"/>
        </w:rPr>
        <w:br/>
      </w:r>
      <w:hyperlink r:id="rId58" w:anchor="Q10" w:history="1">
        <w:r w:rsidRPr="004C7833">
          <w:rPr>
            <w:rStyle w:val="Hyperlink"/>
            <w:rFonts w:asciiTheme="minorHAnsi" w:hAnsiTheme="minorHAnsi" w:cstheme="minorHAnsi"/>
            <w:sz w:val="20"/>
            <w:szCs w:val="20"/>
          </w:rPr>
          <w:t>School</w:t>
        </w:r>
        <w:r w:rsidRPr="004C7833">
          <w:rPr>
            <w:rStyle w:val="Hyperlink"/>
            <w:rFonts w:asciiTheme="minorHAnsi" w:hAnsiTheme="minorHAnsi" w:cstheme="minorHAnsi"/>
            <w:spacing w:val="-12"/>
            <w:sz w:val="20"/>
            <w:szCs w:val="20"/>
          </w:rPr>
          <w:t xml:space="preserve"> </w:t>
        </w:r>
        <w:r w:rsidRPr="004C7833">
          <w:rPr>
            <w:rStyle w:val="Hyperlink"/>
            <w:rFonts w:asciiTheme="minorHAnsi" w:hAnsiTheme="minorHAnsi" w:cstheme="minorHAnsi"/>
            <w:sz w:val="20"/>
            <w:szCs w:val="20"/>
          </w:rPr>
          <w:t>Nurse</w:t>
        </w:r>
      </w:hyperlink>
    </w:p>
    <w:p w14:paraId="6DCA2AA4" w14:textId="77777777" w:rsidR="00323DCA" w:rsidRPr="00047065" w:rsidRDefault="00323DCA" w:rsidP="00323DCA">
      <w:pPr>
        <w:pStyle w:val="BodyText"/>
        <w:ind w:left="1260"/>
        <w:rPr>
          <w:rFonts w:asciiTheme="minorHAnsi" w:hAnsiTheme="minorHAnsi" w:cstheme="minorHAnsi"/>
          <w:sz w:val="20"/>
          <w:szCs w:val="20"/>
        </w:rPr>
      </w:pPr>
      <w:hyperlink r:id="rId59" w:anchor="Q7" w:history="1">
        <w:r w:rsidRPr="004C7833">
          <w:rPr>
            <w:rStyle w:val="Hyperlink"/>
            <w:rFonts w:asciiTheme="minorHAnsi" w:hAnsiTheme="minorHAnsi" w:cstheme="minorHAnsi"/>
            <w:sz w:val="20"/>
            <w:szCs w:val="20"/>
          </w:rPr>
          <w:t>Student</w:t>
        </w:r>
        <w:r w:rsidRPr="004C7833">
          <w:rPr>
            <w:rStyle w:val="Hyperlink"/>
            <w:rFonts w:asciiTheme="minorHAnsi" w:hAnsiTheme="minorHAnsi" w:cstheme="minorHAnsi"/>
            <w:spacing w:val="-7"/>
            <w:sz w:val="20"/>
            <w:szCs w:val="20"/>
          </w:rPr>
          <w:t xml:space="preserve"> </w:t>
        </w:r>
        <w:r w:rsidRPr="004C7833">
          <w:rPr>
            <w:rStyle w:val="Hyperlink"/>
            <w:rFonts w:asciiTheme="minorHAnsi" w:hAnsiTheme="minorHAnsi" w:cstheme="minorHAnsi"/>
            <w:sz w:val="20"/>
            <w:szCs w:val="20"/>
          </w:rPr>
          <w:t>Teacher</w:t>
        </w:r>
        <w:r w:rsidRPr="004C7833">
          <w:rPr>
            <w:rStyle w:val="Hyperlink"/>
            <w:rFonts w:asciiTheme="minorHAnsi" w:hAnsiTheme="minorHAnsi" w:cstheme="minorHAnsi"/>
            <w:spacing w:val="-7"/>
            <w:sz w:val="20"/>
            <w:szCs w:val="20"/>
          </w:rPr>
          <w:t xml:space="preserve"> </w:t>
        </w:r>
        <w:r w:rsidRPr="004C7833">
          <w:rPr>
            <w:rStyle w:val="Hyperlink"/>
            <w:rFonts w:asciiTheme="minorHAnsi" w:hAnsiTheme="minorHAnsi" w:cstheme="minorHAnsi"/>
            <w:sz w:val="20"/>
            <w:szCs w:val="20"/>
          </w:rPr>
          <w:t>Ratio/Class</w:t>
        </w:r>
        <w:r w:rsidRPr="004C7833">
          <w:rPr>
            <w:rStyle w:val="Hyperlink"/>
            <w:rFonts w:asciiTheme="minorHAnsi" w:hAnsiTheme="minorHAnsi" w:cstheme="minorHAnsi"/>
            <w:spacing w:val="-7"/>
            <w:sz w:val="20"/>
            <w:szCs w:val="20"/>
          </w:rPr>
          <w:t xml:space="preserve"> </w:t>
        </w:r>
        <w:r w:rsidRPr="004C7833">
          <w:rPr>
            <w:rStyle w:val="Hyperlink"/>
            <w:rFonts w:asciiTheme="minorHAnsi" w:hAnsiTheme="minorHAnsi" w:cstheme="minorHAnsi"/>
            <w:sz w:val="20"/>
            <w:szCs w:val="20"/>
          </w:rPr>
          <w:t>Size</w:t>
        </w:r>
      </w:hyperlink>
      <w:r w:rsidRPr="00047065">
        <w:rPr>
          <w:rFonts w:asciiTheme="minorHAnsi" w:hAnsiTheme="minorHAnsi" w:cstheme="minorHAnsi"/>
          <w:w w:val="99"/>
          <w:sz w:val="20"/>
          <w:szCs w:val="20"/>
        </w:rPr>
        <w:t xml:space="preserve"> </w:t>
      </w:r>
      <w:r w:rsidRPr="00047065">
        <w:rPr>
          <w:rFonts w:asciiTheme="minorHAnsi" w:hAnsiTheme="minorHAnsi" w:cstheme="minorHAnsi"/>
          <w:w w:val="99"/>
          <w:sz w:val="20"/>
          <w:szCs w:val="20"/>
        </w:rPr>
        <w:br/>
      </w:r>
      <w:hyperlink r:id="rId60" w:history="1">
        <w:r w:rsidRPr="004C7833">
          <w:rPr>
            <w:rStyle w:val="Hyperlink"/>
            <w:rFonts w:asciiTheme="minorHAnsi" w:hAnsiTheme="minorHAnsi" w:cstheme="minorHAnsi"/>
            <w:sz w:val="20"/>
            <w:szCs w:val="20"/>
          </w:rPr>
          <w:t>Teacher</w:t>
        </w:r>
        <w:r w:rsidRPr="004C7833">
          <w:rPr>
            <w:rStyle w:val="Hyperlink"/>
            <w:rFonts w:asciiTheme="minorHAnsi" w:hAnsiTheme="minorHAnsi" w:cstheme="minorHAnsi"/>
            <w:spacing w:val="-10"/>
            <w:sz w:val="20"/>
            <w:szCs w:val="20"/>
          </w:rPr>
          <w:t xml:space="preserve"> </w:t>
        </w:r>
        <w:r w:rsidRPr="004C7833">
          <w:rPr>
            <w:rStyle w:val="Hyperlink"/>
            <w:rFonts w:asciiTheme="minorHAnsi" w:hAnsiTheme="minorHAnsi" w:cstheme="minorHAnsi"/>
            <w:sz w:val="20"/>
            <w:szCs w:val="20"/>
          </w:rPr>
          <w:t>Appraisal</w:t>
        </w:r>
      </w:hyperlink>
    </w:p>
    <w:p w14:paraId="7FD2BA6E" w14:textId="77777777" w:rsidR="00323DCA" w:rsidRPr="00047065" w:rsidRDefault="00323DCA" w:rsidP="00323DCA">
      <w:pPr>
        <w:pStyle w:val="BodyText"/>
        <w:ind w:left="1260"/>
        <w:rPr>
          <w:rFonts w:asciiTheme="minorHAnsi" w:hAnsiTheme="minorHAnsi" w:cstheme="minorHAnsi"/>
          <w:sz w:val="20"/>
          <w:szCs w:val="20"/>
        </w:rPr>
      </w:pPr>
      <w:hyperlink r:id="rId61" w:history="1">
        <w:r w:rsidRPr="004C7833">
          <w:rPr>
            <w:rStyle w:val="Hyperlink"/>
            <w:rFonts w:asciiTheme="minorHAnsi" w:hAnsiTheme="minorHAnsi" w:cstheme="minorHAnsi"/>
            <w:sz w:val="20"/>
            <w:szCs w:val="20"/>
          </w:rPr>
          <w:t>Texas</w:t>
        </w:r>
        <w:r w:rsidRPr="004C7833">
          <w:rPr>
            <w:rStyle w:val="Hyperlink"/>
            <w:rFonts w:asciiTheme="minorHAnsi" w:hAnsiTheme="minorHAnsi" w:cstheme="minorHAnsi"/>
            <w:spacing w:val="-11"/>
            <w:sz w:val="20"/>
            <w:szCs w:val="20"/>
          </w:rPr>
          <w:t xml:space="preserve"> </w:t>
        </w:r>
        <w:r w:rsidRPr="004C7833">
          <w:rPr>
            <w:rStyle w:val="Hyperlink"/>
            <w:rFonts w:asciiTheme="minorHAnsi" w:hAnsiTheme="minorHAnsi" w:cstheme="minorHAnsi"/>
            <w:sz w:val="20"/>
            <w:szCs w:val="20"/>
          </w:rPr>
          <w:t>Education</w:t>
        </w:r>
        <w:r w:rsidRPr="004C7833">
          <w:rPr>
            <w:rStyle w:val="Hyperlink"/>
            <w:rFonts w:asciiTheme="minorHAnsi" w:hAnsiTheme="minorHAnsi" w:cstheme="minorHAnsi"/>
            <w:spacing w:val="-9"/>
            <w:sz w:val="20"/>
            <w:szCs w:val="20"/>
          </w:rPr>
          <w:t xml:space="preserve"> </w:t>
        </w:r>
        <w:r w:rsidRPr="004C7833">
          <w:rPr>
            <w:rStyle w:val="Hyperlink"/>
            <w:rFonts w:asciiTheme="minorHAnsi" w:hAnsiTheme="minorHAnsi" w:cstheme="minorHAnsi"/>
            <w:sz w:val="20"/>
            <w:szCs w:val="20"/>
          </w:rPr>
          <w:t>Agency</w:t>
        </w:r>
        <w:r w:rsidRPr="004C7833">
          <w:rPr>
            <w:rStyle w:val="Hyperlink"/>
            <w:rFonts w:asciiTheme="minorHAnsi" w:hAnsiTheme="minorHAnsi" w:cstheme="minorHAnsi"/>
            <w:spacing w:val="-10"/>
            <w:sz w:val="20"/>
            <w:szCs w:val="20"/>
          </w:rPr>
          <w:t xml:space="preserve"> </w:t>
        </w:r>
        <w:r w:rsidRPr="004C7833">
          <w:rPr>
            <w:rStyle w:val="Hyperlink"/>
            <w:rFonts w:asciiTheme="minorHAnsi" w:hAnsiTheme="minorHAnsi" w:cstheme="minorHAnsi"/>
            <w:sz w:val="20"/>
            <w:szCs w:val="20"/>
          </w:rPr>
          <w:t>Security</w:t>
        </w:r>
        <w:r w:rsidRPr="004C7833">
          <w:rPr>
            <w:rStyle w:val="Hyperlink"/>
            <w:rFonts w:asciiTheme="minorHAnsi" w:hAnsiTheme="minorHAnsi" w:cstheme="minorHAnsi"/>
            <w:spacing w:val="-10"/>
            <w:sz w:val="20"/>
            <w:szCs w:val="20"/>
          </w:rPr>
          <w:t xml:space="preserve"> </w:t>
        </w:r>
        <w:r w:rsidRPr="004C7833">
          <w:rPr>
            <w:rStyle w:val="Hyperlink"/>
            <w:rFonts w:asciiTheme="minorHAnsi" w:hAnsiTheme="minorHAnsi" w:cstheme="minorHAnsi"/>
            <w:sz w:val="20"/>
            <w:szCs w:val="20"/>
          </w:rPr>
          <w:t>Environment</w:t>
        </w:r>
        <w:r w:rsidRPr="004C7833">
          <w:rPr>
            <w:rStyle w:val="Hyperlink"/>
            <w:rFonts w:asciiTheme="minorHAnsi" w:hAnsiTheme="minorHAnsi" w:cstheme="minorHAnsi"/>
            <w:spacing w:val="-9"/>
            <w:sz w:val="20"/>
            <w:szCs w:val="20"/>
          </w:rPr>
          <w:t xml:space="preserve"> </w:t>
        </w:r>
        <w:r w:rsidRPr="004C7833">
          <w:rPr>
            <w:rStyle w:val="Hyperlink"/>
            <w:rFonts w:asciiTheme="minorHAnsi" w:hAnsiTheme="minorHAnsi" w:cstheme="minorHAnsi"/>
            <w:sz w:val="20"/>
            <w:szCs w:val="20"/>
          </w:rPr>
          <w:t>[TEASE]</w:t>
        </w:r>
      </w:hyperlink>
      <w:r w:rsidRPr="00047065">
        <w:rPr>
          <w:rFonts w:asciiTheme="minorHAnsi" w:hAnsiTheme="minorHAnsi" w:cstheme="minorHAnsi"/>
          <w:spacing w:val="21"/>
          <w:w w:val="99"/>
          <w:sz w:val="20"/>
          <w:szCs w:val="20"/>
        </w:rPr>
        <w:t xml:space="preserve"> </w:t>
      </w:r>
      <w:r w:rsidRPr="00047065">
        <w:rPr>
          <w:rFonts w:asciiTheme="minorHAnsi" w:hAnsiTheme="minorHAnsi" w:cstheme="minorHAnsi"/>
          <w:spacing w:val="21"/>
          <w:w w:val="99"/>
          <w:sz w:val="20"/>
          <w:szCs w:val="20"/>
        </w:rPr>
        <w:br/>
      </w:r>
      <w:hyperlink r:id="rId62" w:history="1">
        <w:r w:rsidRPr="004C7833">
          <w:rPr>
            <w:rStyle w:val="Hyperlink"/>
            <w:rFonts w:asciiTheme="minorHAnsi" w:hAnsiTheme="minorHAnsi" w:cstheme="minorHAnsi"/>
            <w:sz w:val="20"/>
            <w:szCs w:val="20"/>
          </w:rPr>
          <w:t>Texas</w:t>
        </w:r>
        <w:r w:rsidRPr="004C7833">
          <w:rPr>
            <w:rStyle w:val="Hyperlink"/>
            <w:rFonts w:asciiTheme="minorHAnsi" w:hAnsiTheme="minorHAnsi" w:cstheme="minorHAnsi"/>
            <w:spacing w:val="-10"/>
            <w:sz w:val="20"/>
            <w:szCs w:val="20"/>
          </w:rPr>
          <w:t xml:space="preserve"> </w:t>
        </w:r>
        <w:r w:rsidRPr="004C7833">
          <w:rPr>
            <w:rStyle w:val="Hyperlink"/>
            <w:rFonts w:asciiTheme="minorHAnsi" w:hAnsiTheme="minorHAnsi" w:cstheme="minorHAnsi"/>
            <w:sz w:val="20"/>
            <w:szCs w:val="20"/>
          </w:rPr>
          <w:t>Education</w:t>
        </w:r>
        <w:r w:rsidRPr="004C7833">
          <w:rPr>
            <w:rStyle w:val="Hyperlink"/>
            <w:rFonts w:asciiTheme="minorHAnsi" w:hAnsiTheme="minorHAnsi" w:cstheme="minorHAnsi"/>
            <w:spacing w:val="-8"/>
            <w:sz w:val="20"/>
            <w:szCs w:val="20"/>
          </w:rPr>
          <w:t xml:space="preserve"> </w:t>
        </w:r>
        <w:r w:rsidRPr="004C7833">
          <w:rPr>
            <w:rStyle w:val="Hyperlink"/>
            <w:rFonts w:asciiTheme="minorHAnsi" w:hAnsiTheme="minorHAnsi" w:cstheme="minorHAnsi"/>
            <w:sz w:val="20"/>
            <w:szCs w:val="20"/>
          </w:rPr>
          <w:t>Agency</w:t>
        </w:r>
        <w:r w:rsidRPr="004C7833">
          <w:rPr>
            <w:rStyle w:val="Hyperlink"/>
            <w:rFonts w:asciiTheme="minorHAnsi" w:hAnsiTheme="minorHAnsi" w:cstheme="minorHAnsi"/>
            <w:spacing w:val="-9"/>
            <w:sz w:val="20"/>
            <w:szCs w:val="20"/>
          </w:rPr>
          <w:t xml:space="preserve"> </w:t>
        </w:r>
        <w:r w:rsidRPr="004C7833">
          <w:rPr>
            <w:rStyle w:val="Hyperlink"/>
            <w:rFonts w:asciiTheme="minorHAnsi" w:hAnsiTheme="minorHAnsi" w:cstheme="minorHAnsi"/>
            <w:sz w:val="20"/>
            <w:szCs w:val="20"/>
          </w:rPr>
          <w:t>Login</w:t>
        </w:r>
        <w:r w:rsidRPr="004C7833">
          <w:rPr>
            <w:rStyle w:val="Hyperlink"/>
            <w:rFonts w:asciiTheme="minorHAnsi" w:hAnsiTheme="minorHAnsi" w:cstheme="minorHAnsi"/>
            <w:spacing w:val="-9"/>
            <w:sz w:val="20"/>
            <w:szCs w:val="20"/>
          </w:rPr>
          <w:t xml:space="preserve"> </w:t>
        </w:r>
        <w:r w:rsidRPr="004C7833">
          <w:rPr>
            <w:rStyle w:val="Hyperlink"/>
            <w:rFonts w:asciiTheme="minorHAnsi" w:hAnsiTheme="minorHAnsi" w:cstheme="minorHAnsi"/>
            <w:sz w:val="20"/>
            <w:szCs w:val="20"/>
          </w:rPr>
          <w:t>[TEAL]</w:t>
        </w:r>
      </w:hyperlink>
    </w:p>
    <w:p w14:paraId="5246FAAE" w14:textId="77777777" w:rsidR="00323DCA" w:rsidRPr="00047065" w:rsidRDefault="00323DCA" w:rsidP="00323DCA">
      <w:pPr>
        <w:pStyle w:val="BodyText"/>
        <w:ind w:left="1260"/>
        <w:rPr>
          <w:rFonts w:asciiTheme="minorHAnsi" w:hAnsiTheme="minorHAnsi" w:cstheme="minorHAnsi"/>
          <w:sz w:val="20"/>
          <w:szCs w:val="20"/>
        </w:rPr>
      </w:pPr>
      <w:hyperlink r:id="rId63" w:anchor="Q3" w:history="1">
        <w:r w:rsidRPr="004C7833">
          <w:rPr>
            <w:rStyle w:val="Hyperlink"/>
            <w:rFonts w:asciiTheme="minorHAnsi" w:hAnsiTheme="minorHAnsi" w:cstheme="minorHAnsi"/>
            <w:sz w:val="20"/>
            <w:szCs w:val="20"/>
          </w:rPr>
          <w:t>Transportation</w:t>
        </w:r>
      </w:hyperlink>
      <w:r w:rsidRPr="00047065">
        <w:rPr>
          <w:rFonts w:asciiTheme="minorHAnsi" w:hAnsiTheme="minorHAnsi" w:cstheme="minorHAnsi"/>
          <w:w w:val="99"/>
          <w:sz w:val="20"/>
          <w:szCs w:val="20"/>
        </w:rPr>
        <w:t xml:space="preserve"> </w:t>
      </w:r>
      <w:r w:rsidRPr="00047065">
        <w:rPr>
          <w:rFonts w:asciiTheme="minorHAnsi" w:hAnsiTheme="minorHAnsi" w:cstheme="minorHAnsi"/>
          <w:w w:val="99"/>
          <w:sz w:val="20"/>
          <w:szCs w:val="20"/>
        </w:rPr>
        <w:br/>
      </w:r>
      <w:hyperlink r:id="rId64" w:anchor="Q1" w:history="1">
        <w:r w:rsidRPr="004C7833">
          <w:rPr>
            <w:rStyle w:val="Hyperlink"/>
            <w:rFonts w:asciiTheme="minorHAnsi" w:hAnsiTheme="minorHAnsi" w:cstheme="minorHAnsi"/>
            <w:sz w:val="20"/>
            <w:szCs w:val="20"/>
          </w:rPr>
          <w:t>Tuition</w:t>
        </w:r>
        <w:r w:rsidRPr="004C7833">
          <w:rPr>
            <w:rStyle w:val="Hyperlink"/>
            <w:rFonts w:asciiTheme="minorHAnsi" w:hAnsiTheme="minorHAnsi" w:cstheme="minorHAnsi"/>
            <w:spacing w:val="-7"/>
            <w:sz w:val="20"/>
            <w:szCs w:val="20"/>
          </w:rPr>
          <w:t xml:space="preserve"> </w:t>
        </w:r>
        <w:r w:rsidRPr="004C7833">
          <w:rPr>
            <w:rStyle w:val="Hyperlink"/>
            <w:rFonts w:asciiTheme="minorHAnsi" w:hAnsiTheme="minorHAnsi" w:cstheme="minorHAnsi"/>
            <w:sz w:val="20"/>
            <w:szCs w:val="20"/>
          </w:rPr>
          <w:t>and</w:t>
        </w:r>
        <w:r w:rsidRPr="004C7833">
          <w:rPr>
            <w:rStyle w:val="Hyperlink"/>
            <w:rFonts w:asciiTheme="minorHAnsi" w:hAnsiTheme="minorHAnsi" w:cstheme="minorHAnsi"/>
            <w:spacing w:val="-5"/>
            <w:sz w:val="20"/>
            <w:szCs w:val="20"/>
          </w:rPr>
          <w:t xml:space="preserve"> </w:t>
        </w:r>
        <w:r w:rsidRPr="004C7833">
          <w:rPr>
            <w:rStyle w:val="Hyperlink"/>
            <w:rFonts w:asciiTheme="minorHAnsi" w:hAnsiTheme="minorHAnsi" w:cstheme="minorHAnsi"/>
            <w:sz w:val="20"/>
            <w:szCs w:val="20"/>
          </w:rPr>
          <w:t>Fees</w:t>
        </w:r>
      </w:hyperlink>
    </w:p>
    <w:p w14:paraId="080BD4A2" w14:textId="77777777" w:rsidR="00323DCA" w:rsidRPr="00047065" w:rsidRDefault="00323DCA" w:rsidP="00323DCA">
      <w:pPr>
        <w:pStyle w:val="BodyText"/>
        <w:ind w:left="990"/>
        <w:rPr>
          <w:rFonts w:asciiTheme="minorHAnsi" w:hAnsiTheme="minorHAnsi" w:cstheme="minorHAnsi"/>
          <w:sz w:val="20"/>
          <w:szCs w:val="20"/>
        </w:rPr>
      </w:pPr>
    </w:p>
    <w:p w14:paraId="48E90226" w14:textId="77777777" w:rsidR="00323DCA" w:rsidRPr="00047065" w:rsidRDefault="00323DCA" w:rsidP="00323DCA">
      <w:pPr>
        <w:pStyle w:val="BodyText"/>
        <w:ind w:left="990"/>
        <w:rPr>
          <w:rFonts w:asciiTheme="minorHAnsi" w:hAnsiTheme="minorHAnsi" w:cstheme="minorHAnsi"/>
          <w:b/>
          <w:sz w:val="24"/>
          <w:szCs w:val="24"/>
        </w:rPr>
      </w:pPr>
      <w:r w:rsidRPr="00047065">
        <w:rPr>
          <w:rFonts w:asciiTheme="minorHAnsi" w:hAnsiTheme="minorHAnsi" w:cstheme="minorHAnsi"/>
          <w:b/>
          <w:sz w:val="24"/>
          <w:szCs w:val="24"/>
        </w:rPr>
        <w:t>RECORDS</w:t>
      </w:r>
      <w:r w:rsidRPr="00047065">
        <w:rPr>
          <w:rFonts w:asciiTheme="minorHAnsi" w:hAnsiTheme="minorHAnsi" w:cstheme="minorHAnsi"/>
          <w:b/>
          <w:spacing w:val="-12"/>
          <w:sz w:val="24"/>
          <w:szCs w:val="24"/>
        </w:rPr>
        <w:t xml:space="preserve"> </w:t>
      </w:r>
      <w:r w:rsidRPr="00047065">
        <w:rPr>
          <w:rFonts w:asciiTheme="minorHAnsi" w:hAnsiTheme="minorHAnsi" w:cstheme="minorHAnsi"/>
          <w:b/>
          <w:sz w:val="24"/>
          <w:szCs w:val="24"/>
        </w:rPr>
        <w:t>and</w:t>
      </w:r>
      <w:r w:rsidRPr="00047065">
        <w:rPr>
          <w:rFonts w:asciiTheme="minorHAnsi" w:hAnsiTheme="minorHAnsi" w:cstheme="minorHAnsi"/>
          <w:b/>
          <w:spacing w:val="-10"/>
          <w:sz w:val="24"/>
          <w:szCs w:val="24"/>
        </w:rPr>
        <w:t xml:space="preserve"> </w:t>
      </w:r>
      <w:r w:rsidRPr="00047065">
        <w:rPr>
          <w:rFonts w:asciiTheme="minorHAnsi" w:hAnsiTheme="minorHAnsi" w:cstheme="minorHAnsi"/>
          <w:b/>
          <w:sz w:val="24"/>
          <w:szCs w:val="24"/>
        </w:rPr>
        <w:t>REPORTING</w:t>
      </w:r>
      <w:r w:rsidRPr="00047065">
        <w:rPr>
          <w:rFonts w:asciiTheme="minorHAnsi" w:hAnsiTheme="minorHAnsi" w:cstheme="minorHAnsi"/>
          <w:b/>
          <w:spacing w:val="-11"/>
          <w:sz w:val="24"/>
          <w:szCs w:val="24"/>
        </w:rPr>
        <w:t xml:space="preserve"> </w:t>
      </w:r>
      <w:r w:rsidRPr="00047065">
        <w:rPr>
          <w:rFonts w:asciiTheme="minorHAnsi" w:hAnsiTheme="minorHAnsi" w:cstheme="minorHAnsi"/>
          <w:b/>
          <w:sz w:val="24"/>
          <w:szCs w:val="24"/>
        </w:rPr>
        <w:t>REQUIREMENTS</w:t>
      </w:r>
    </w:p>
    <w:p w14:paraId="2E044798" w14:textId="77777777" w:rsidR="00323DCA" w:rsidRPr="00047065" w:rsidRDefault="00323DCA" w:rsidP="00323DCA">
      <w:pPr>
        <w:pStyle w:val="BodyText"/>
        <w:ind w:left="1260"/>
        <w:rPr>
          <w:rFonts w:asciiTheme="minorHAnsi" w:hAnsiTheme="minorHAnsi" w:cstheme="minorHAnsi"/>
          <w:sz w:val="20"/>
          <w:szCs w:val="20"/>
        </w:rPr>
      </w:pPr>
      <w:hyperlink r:id="rId65" w:history="1">
        <w:r w:rsidRPr="004C7833">
          <w:rPr>
            <w:rStyle w:val="Hyperlink"/>
            <w:rFonts w:asciiTheme="minorHAnsi" w:hAnsiTheme="minorHAnsi" w:cstheme="minorHAnsi"/>
            <w:sz w:val="20"/>
            <w:szCs w:val="20"/>
          </w:rPr>
          <w:t>Academic</w:t>
        </w:r>
        <w:r w:rsidRPr="004C7833">
          <w:rPr>
            <w:rStyle w:val="Hyperlink"/>
            <w:rFonts w:asciiTheme="minorHAnsi" w:hAnsiTheme="minorHAnsi" w:cstheme="minorHAnsi"/>
            <w:spacing w:val="-13"/>
            <w:sz w:val="20"/>
            <w:szCs w:val="20"/>
          </w:rPr>
          <w:t xml:space="preserve"> </w:t>
        </w:r>
        <w:r w:rsidRPr="004C7833">
          <w:rPr>
            <w:rStyle w:val="Hyperlink"/>
            <w:rFonts w:asciiTheme="minorHAnsi" w:hAnsiTheme="minorHAnsi" w:cstheme="minorHAnsi"/>
            <w:sz w:val="20"/>
            <w:szCs w:val="20"/>
          </w:rPr>
          <w:t>Achievement</w:t>
        </w:r>
        <w:r w:rsidRPr="004C7833">
          <w:rPr>
            <w:rStyle w:val="Hyperlink"/>
            <w:rFonts w:asciiTheme="minorHAnsi" w:hAnsiTheme="minorHAnsi" w:cstheme="minorHAnsi"/>
            <w:spacing w:val="-13"/>
            <w:sz w:val="20"/>
            <w:szCs w:val="20"/>
          </w:rPr>
          <w:t xml:space="preserve"> </w:t>
        </w:r>
        <w:r w:rsidRPr="004C7833">
          <w:rPr>
            <w:rStyle w:val="Hyperlink"/>
            <w:rFonts w:asciiTheme="minorHAnsi" w:hAnsiTheme="minorHAnsi" w:cstheme="minorHAnsi"/>
            <w:sz w:val="20"/>
            <w:szCs w:val="20"/>
          </w:rPr>
          <w:t>Records</w:t>
        </w:r>
        <w:r w:rsidRPr="004C7833">
          <w:rPr>
            <w:rStyle w:val="Hyperlink"/>
            <w:rFonts w:asciiTheme="minorHAnsi" w:hAnsiTheme="minorHAnsi" w:cstheme="minorHAnsi"/>
            <w:spacing w:val="-12"/>
            <w:sz w:val="20"/>
            <w:szCs w:val="20"/>
          </w:rPr>
          <w:t xml:space="preserve"> </w:t>
        </w:r>
        <w:r w:rsidRPr="004C7833">
          <w:rPr>
            <w:rStyle w:val="Hyperlink"/>
            <w:rFonts w:asciiTheme="minorHAnsi" w:hAnsiTheme="minorHAnsi" w:cstheme="minorHAnsi"/>
            <w:sz w:val="20"/>
            <w:szCs w:val="20"/>
          </w:rPr>
          <w:t>[AAR]</w:t>
        </w:r>
      </w:hyperlink>
    </w:p>
    <w:p w14:paraId="753B593F" w14:textId="77777777" w:rsidR="00323DCA" w:rsidRPr="00047065" w:rsidRDefault="00323DCA" w:rsidP="00323DCA">
      <w:pPr>
        <w:pStyle w:val="BodyText"/>
        <w:ind w:left="1260"/>
        <w:rPr>
          <w:rFonts w:asciiTheme="minorHAnsi" w:hAnsiTheme="minorHAnsi" w:cstheme="minorHAnsi"/>
          <w:sz w:val="20"/>
          <w:szCs w:val="20"/>
        </w:rPr>
      </w:pPr>
      <w:hyperlink r:id="rId66" w:history="1">
        <w:r w:rsidRPr="004C7833">
          <w:rPr>
            <w:rStyle w:val="Hyperlink"/>
            <w:rFonts w:asciiTheme="minorHAnsi" w:hAnsiTheme="minorHAnsi" w:cstheme="minorHAnsi"/>
            <w:sz w:val="20"/>
            <w:szCs w:val="20"/>
          </w:rPr>
          <w:t>Annual</w:t>
        </w:r>
        <w:r w:rsidRPr="004C7833">
          <w:rPr>
            <w:rStyle w:val="Hyperlink"/>
            <w:rFonts w:asciiTheme="minorHAnsi" w:hAnsiTheme="minorHAnsi" w:cstheme="minorHAnsi"/>
            <w:spacing w:val="-11"/>
            <w:sz w:val="20"/>
            <w:szCs w:val="20"/>
          </w:rPr>
          <w:t xml:space="preserve"> </w:t>
        </w:r>
        <w:r w:rsidRPr="004C7833">
          <w:rPr>
            <w:rStyle w:val="Hyperlink"/>
            <w:rFonts w:asciiTheme="minorHAnsi" w:hAnsiTheme="minorHAnsi" w:cstheme="minorHAnsi"/>
            <w:sz w:val="20"/>
            <w:szCs w:val="20"/>
          </w:rPr>
          <w:t>Charter</w:t>
        </w:r>
        <w:r w:rsidRPr="004C7833">
          <w:rPr>
            <w:rStyle w:val="Hyperlink"/>
            <w:rFonts w:asciiTheme="minorHAnsi" w:hAnsiTheme="minorHAnsi" w:cstheme="minorHAnsi"/>
            <w:spacing w:val="-9"/>
            <w:sz w:val="20"/>
            <w:szCs w:val="20"/>
          </w:rPr>
          <w:t xml:space="preserve"> </w:t>
        </w:r>
        <w:r w:rsidRPr="004C7833">
          <w:rPr>
            <w:rStyle w:val="Hyperlink"/>
            <w:rFonts w:asciiTheme="minorHAnsi" w:hAnsiTheme="minorHAnsi" w:cstheme="minorHAnsi"/>
            <w:sz w:val="20"/>
            <w:szCs w:val="20"/>
          </w:rPr>
          <w:t>School</w:t>
        </w:r>
        <w:r w:rsidRPr="004C7833">
          <w:rPr>
            <w:rStyle w:val="Hyperlink"/>
            <w:rFonts w:asciiTheme="minorHAnsi" w:hAnsiTheme="minorHAnsi" w:cstheme="minorHAnsi"/>
            <w:spacing w:val="-9"/>
            <w:sz w:val="20"/>
            <w:szCs w:val="20"/>
          </w:rPr>
          <w:t xml:space="preserve"> </w:t>
        </w:r>
        <w:r w:rsidRPr="004C7833">
          <w:rPr>
            <w:rStyle w:val="Hyperlink"/>
            <w:rFonts w:asciiTheme="minorHAnsi" w:hAnsiTheme="minorHAnsi" w:cstheme="minorHAnsi"/>
            <w:sz w:val="20"/>
            <w:szCs w:val="20"/>
          </w:rPr>
          <w:t>Board</w:t>
        </w:r>
        <w:r w:rsidRPr="004C7833">
          <w:rPr>
            <w:rStyle w:val="Hyperlink"/>
            <w:rFonts w:asciiTheme="minorHAnsi" w:hAnsiTheme="minorHAnsi" w:cstheme="minorHAnsi"/>
            <w:spacing w:val="-9"/>
            <w:sz w:val="20"/>
            <w:szCs w:val="20"/>
          </w:rPr>
          <w:t xml:space="preserve"> </w:t>
        </w:r>
        <w:r w:rsidRPr="004C7833">
          <w:rPr>
            <w:rStyle w:val="Hyperlink"/>
            <w:rFonts w:asciiTheme="minorHAnsi" w:hAnsiTheme="minorHAnsi" w:cstheme="minorHAnsi"/>
            <w:sz w:val="20"/>
            <w:szCs w:val="20"/>
          </w:rPr>
          <w:t>Governance</w:t>
        </w:r>
        <w:r w:rsidRPr="004C7833">
          <w:rPr>
            <w:rStyle w:val="Hyperlink"/>
            <w:rFonts w:asciiTheme="minorHAnsi" w:hAnsiTheme="minorHAnsi" w:cstheme="minorHAnsi"/>
            <w:spacing w:val="-10"/>
            <w:sz w:val="20"/>
            <w:szCs w:val="20"/>
          </w:rPr>
          <w:t xml:space="preserve"> </w:t>
        </w:r>
        <w:r w:rsidRPr="004C7833">
          <w:rPr>
            <w:rStyle w:val="Hyperlink"/>
            <w:rFonts w:asciiTheme="minorHAnsi" w:hAnsiTheme="minorHAnsi" w:cstheme="minorHAnsi"/>
            <w:sz w:val="20"/>
            <w:szCs w:val="20"/>
          </w:rPr>
          <w:t>Reporting</w:t>
        </w:r>
      </w:hyperlink>
    </w:p>
    <w:p w14:paraId="00DBCD96" w14:textId="77777777" w:rsidR="00323DCA" w:rsidRPr="00047065" w:rsidRDefault="00323DCA" w:rsidP="00323DCA">
      <w:pPr>
        <w:pStyle w:val="BodyText"/>
        <w:ind w:left="1260"/>
        <w:rPr>
          <w:rFonts w:asciiTheme="minorHAnsi" w:hAnsiTheme="minorHAnsi" w:cstheme="minorHAnsi"/>
          <w:w w:val="99"/>
          <w:sz w:val="20"/>
          <w:szCs w:val="20"/>
        </w:rPr>
      </w:pPr>
      <w:hyperlink r:id="rId67" w:history="1">
        <w:r w:rsidRPr="00144CB2">
          <w:rPr>
            <w:rStyle w:val="Hyperlink"/>
            <w:rFonts w:asciiTheme="minorHAnsi" w:hAnsiTheme="minorHAnsi" w:cstheme="minorHAnsi"/>
            <w:sz w:val="20"/>
            <w:szCs w:val="20"/>
          </w:rPr>
          <w:t>Alternative</w:t>
        </w:r>
        <w:r w:rsidRPr="00144CB2">
          <w:rPr>
            <w:rStyle w:val="Hyperlink"/>
            <w:rFonts w:asciiTheme="minorHAnsi" w:hAnsiTheme="minorHAnsi" w:cstheme="minorHAnsi"/>
            <w:spacing w:val="-12"/>
            <w:sz w:val="20"/>
            <w:szCs w:val="20"/>
          </w:rPr>
          <w:t xml:space="preserve"> </w:t>
        </w:r>
        <w:r w:rsidRPr="00144CB2">
          <w:rPr>
            <w:rStyle w:val="Hyperlink"/>
            <w:rFonts w:asciiTheme="minorHAnsi" w:hAnsiTheme="minorHAnsi" w:cstheme="minorHAnsi"/>
            <w:sz w:val="20"/>
            <w:szCs w:val="20"/>
          </w:rPr>
          <w:t>Compensatory</w:t>
        </w:r>
        <w:r w:rsidRPr="00144CB2">
          <w:rPr>
            <w:rStyle w:val="Hyperlink"/>
            <w:rFonts w:asciiTheme="minorHAnsi" w:hAnsiTheme="minorHAnsi" w:cstheme="minorHAnsi"/>
            <w:spacing w:val="-10"/>
            <w:sz w:val="20"/>
            <w:szCs w:val="20"/>
          </w:rPr>
          <w:t xml:space="preserve"> </w:t>
        </w:r>
        <w:r w:rsidRPr="00144CB2">
          <w:rPr>
            <w:rStyle w:val="Hyperlink"/>
            <w:rFonts w:asciiTheme="minorHAnsi" w:hAnsiTheme="minorHAnsi" w:cstheme="minorHAnsi"/>
            <w:sz w:val="20"/>
            <w:szCs w:val="20"/>
          </w:rPr>
          <w:t>Education</w:t>
        </w:r>
        <w:r w:rsidRPr="00144CB2">
          <w:rPr>
            <w:rStyle w:val="Hyperlink"/>
            <w:rFonts w:asciiTheme="minorHAnsi" w:hAnsiTheme="minorHAnsi" w:cstheme="minorHAnsi"/>
            <w:spacing w:val="-11"/>
            <w:sz w:val="20"/>
            <w:szCs w:val="20"/>
          </w:rPr>
          <w:t xml:space="preserve"> </w:t>
        </w:r>
        <w:r w:rsidRPr="00144CB2">
          <w:rPr>
            <w:rStyle w:val="Hyperlink"/>
            <w:rFonts w:asciiTheme="minorHAnsi" w:hAnsiTheme="minorHAnsi" w:cstheme="minorHAnsi"/>
            <w:sz w:val="20"/>
            <w:szCs w:val="20"/>
          </w:rPr>
          <w:t>Reporting</w:t>
        </w:r>
        <w:r w:rsidRPr="00144CB2">
          <w:rPr>
            <w:rStyle w:val="Hyperlink"/>
            <w:rFonts w:asciiTheme="minorHAnsi" w:hAnsiTheme="minorHAnsi" w:cstheme="minorHAnsi"/>
            <w:spacing w:val="-11"/>
            <w:sz w:val="20"/>
            <w:szCs w:val="20"/>
          </w:rPr>
          <w:t xml:space="preserve"> </w:t>
        </w:r>
        <w:r w:rsidRPr="00144CB2">
          <w:rPr>
            <w:rStyle w:val="Hyperlink"/>
            <w:rFonts w:asciiTheme="minorHAnsi" w:hAnsiTheme="minorHAnsi" w:cstheme="minorHAnsi"/>
            <w:sz w:val="20"/>
            <w:szCs w:val="20"/>
          </w:rPr>
          <w:t xml:space="preserve">System </w:t>
        </w:r>
      </w:hyperlink>
      <w:r w:rsidRPr="00047065">
        <w:rPr>
          <w:rFonts w:asciiTheme="minorHAnsi" w:hAnsiTheme="minorHAnsi" w:cstheme="minorHAnsi"/>
          <w:w w:val="99"/>
          <w:sz w:val="20"/>
          <w:szCs w:val="20"/>
        </w:rPr>
        <w:t xml:space="preserve"> </w:t>
      </w:r>
    </w:p>
    <w:p w14:paraId="0B6AA52C" w14:textId="77777777" w:rsidR="00323DCA" w:rsidRPr="00047065" w:rsidRDefault="00323DCA" w:rsidP="00323DCA">
      <w:pPr>
        <w:pStyle w:val="BodyText"/>
        <w:ind w:left="1260"/>
        <w:rPr>
          <w:rFonts w:asciiTheme="minorHAnsi" w:hAnsiTheme="minorHAnsi" w:cstheme="minorHAnsi"/>
          <w:sz w:val="20"/>
          <w:szCs w:val="20"/>
        </w:rPr>
      </w:pPr>
      <w:hyperlink r:id="rId68" w:history="1">
        <w:r w:rsidRPr="004C7833">
          <w:rPr>
            <w:rStyle w:val="Hyperlink"/>
            <w:rFonts w:asciiTheme="minorHAnsi" w:hAnsiTheme="minorHAnsi" w:cstheme="minorHAnsi"/>
            <w:sz w:val="20"/>
            <w:szCs w:val="20"/>
          </w:rPr>
          <w:t>Federal</w:t>
        </w:r>
        <w:r w:rsidRPr="004C7833">
          <w:rPr>
            <w:rStyle w:val="Hyperlink"/>
            <w:rFonts w:asciiTheme="minorHAnsi" w:hAnsiTheme="minorHAnsi" w:cstheme="minorHAnsi"/>
            <w:spacing w:val="-6"/>
            <w:sz w:val="20"/>
            <w:szCs w:val="20"/>
          </w:rPr>
          <w:t xml:space="preserve"> </w:t>
        </w:r>
        <w:r w:rsidRPr="004C7833">
          <w:rPr>
            <w:rStyle w:val="Hyperlink"/>
            <w:rFonts w:asciiTheme="minorHAnsi" w:hAnsiTheme="minorHAnsi" w:cstheme="minorHAnsi"/>
            <w:sz w:val="20"/>
            <w:szCs w:val="20"/>
          </w:rPr>
          <w:t>Fiscal</w:t>
        </w:r>
        <w:r w:rsidRPr="004C7833">
          <w:rPr>
            <w:rStyle w:val="Hyperlink"/>
            <w:rFonts w:asciiTheme="minorHAnsi" w:hAnsiTheme="minorHAnsi" w:cstheme="minorHAnsi"/>
            <w:spacing w:val="-5"/>
            <w:sz w:val="20"/>
            <w:szCs w:val="20"/>
          </w:rPr>
          <w:t xml:space="preserve"> </w:t>
        </w:r>
        <w:r w:rsidRPr="004C7833">
          <w:rPr>
            <w:rStyle w:val="Hyperlink"/>
            <w:rFonts w:asciiTheme="minorHAnsi" w:hAnsiTheme="minorHAnsi" w:cstheme="minorHAnsi"/>
            <w:sz w:val="20"/>
            <w:szCs w:val="20"/>
          </w:rPr>
          <w:t>Compliance</w:t>
        </w:r>
        <w:r w:rsidRPr="004C7833">
          <w:rPr>
            <w:rStyle w:val="Hyperlink"/>
            <w:rFonts w:asciiTheme="minorHAnsi" w:hAnsiTheme="minorHAnsi" w:cstheme="minorHAnsi"/>
            <w:spacing w:val="-5"/>
            <w:sz w:val="20"/>
            <w:szCs w:val="20"/>
          </w:rPr>
          <w:t xml:space="preserve"> </w:t>
        </w:r>
        <w:r w:rsidRPr="004C7833">
          <w:rPr>
            <w:rStyle w:val="Hyperlink"/>
            <w:rFonts w:asciiTheme="minorHAnsi" w:hAnsiTheme="minorHAnsi" w:cstheme="minorHAnsi"/>
            <w:sz w:val="20"/>
            <w:szCs w:val="20"/>
          </w:rPr>
          <w:t>and</w:t>
        </w:r>
        <w:r w:rsidRPr="004C7833">
          <w:rPr>
            <w:rStyle w:val="Hyperlink"/>
            <w:rFonts w:asciiTheme="minorHAnsi" w:hAnsiTheme="minorHAnsi" w:cstheme="minorHAnsi"/>
            <w:spacing w:val="-5"/>
            <w:sz w:val="20"/>
            <w:szCs w:val="20"/>
          </w:rPr>
          <w:t xml:space="preserve"> </w:t>
        </w:r>
        <w:r w:rsidRPr="004C7833">
          <w:rPr>
            <w:rStyle w:val="Hyperlink"/>
            <w:rFonts w:asciiTheme="minorHAnsi" w:hAnsiTheme="minorHAnsi" w:cstheme="minorHAnsi"/>
            <w:sz w:val="20"/>
            <w:szCs w:val="20"/>
          </w:rPr>
          <w:t>Reporting</w:t>
        </w:r>
      </w:hyperlink>
    </w:p>
    <w:p w14:paraId="154F4CE0" w14:textId="77777777" w:rsidR="00323DCA" w:rsidRPr="00047065" w:rsidRDefault="00323DCA" w:rsidP="00323DCA">
      <w:pPr>
        <w:pStyle w:val="BodyText"/>
        <w:ind w:left="1260"/>
        <w:rPr>
          <w:rFonts w:asciiTheme="minorHAnsi" w:hAnsiTheme="minorHAnsi" w:cstheme="minorHAnsi"/>
          <w:w w:val="99"/>
          <w:sz w:val="20"/>
          <w:szCs w:val="20"/>
        </w:rPr>
      </w:pPr>
      <w:hyperlink r:id="rId69" w:history="1">
        <w:r w:rsidRPr="004C7833">
          <w:rPr>
            <w:rStyle w:val="Hyperlink"/>
            <w:rFonts w:asciiTheme="minorHAnsi" w:hAnsiTheme="minorHAnsi" w:cstheme="minorHAnsi"/>
            <w:sz w:val="20"/>
            <w:szCs w:val="20"/>
          </w:rPr>
          <w:t>Public</w:t>
        </w:r>
        <w:r w:rsidRPr="004C7833">
          <w:rPr>
            <w:rStyle w:val="Hyperlink"/>
            <w:rFonts w:asciiTheme="minorHAnsi" w:hAnsiTheme="minorHAnsi" w:cstheme="minorHAnsi"/>
            <w:spacing w:val="-8"/>
            <w:sz w:val="20"/>
            <w:szCs w:val="20"/>
          </w:rPr>
          <w:t xml:space="preserve"> </w:t>
        </w:r>
        <w:r w:rsidRPr="004C7833">
          <w:rPr>
            <w:rStyle w:val="Hyperlink"/>
            <w:rFonts w:asciiTheme="minorHAnsi" w:hAnsiTheme="minorHAnsi" w:cstheme="minorHAnsi"/>
            <w:sz w:val="20"/>
            <w:szCs w:val="20"/>
          </w:rPr>
          <w:t>Education</w:t>
        </w:r>
        <w:r w:rsidRPr="004C7833">
          <w:rPr>
            <w:rStyle w:val="Hyperlink"/>
            <w:rFonts w:asciiTheme="minorHAnsi" w:hAnsiTheme="minorHAnsi" w:cstheme="minorHAnsi"/>
            <w:spacing w:val="-7"/>
            <w:sz w:val="20"/>
            <w:szCs w:val="20"/>
          </w:rPr>
          <w:t xml:space="preserve"> </w:t>
        </w:r>
        <w:r w:rsidRPr="004C7833">
          <w:rPr>
            <w:rStyle w:val="Hyperlink"/>
            <w:rFonts w:asciiTheme="minorHAnsi" w:hAnsiTheme="minorHAnsi" w:cstheme="minorHAnsi"/>
            <w:sz w:val="20"/>
            <w:szCs w:val="20"/>
          </w:rPr>
          <w:t>Information</w:t>
        </w:r>
        <w:r w:rsidRPr="004C7833">
          <w:rPr>
            <w:rStyle w:val="Hyperlink"/>
            <w:rFonts w:asciiTheme="minorHAnsi" w:hAnsiTheme="minorHAnsi" w:cstheme="minorHAnsi"/>
            <w:spacing w:val="-7"/>
            <w:sz w:val="20"/>
            <w:szCs w:val="20"/>
          </w:rPr>
          <w:t xml:space="preserve"> </w:t>
        </w:r>
        <w:r w:rsidRPr="004C7833">
          <w:rPr>
            <w:rStyle w:val="Hyperlink"/>
            <w:rFonts w:asciiTheme="minorHAnsi" w:hAnsiTheme="minorHAnsi" w:cstheme="minorHAnsi"/>
            <w:sz w:val="20"/>
            <w:szCs w:val="20"/>
          </w:rPr>
          <w:t>Management</w:t>
        </w:r>
        <w:r w:rsidRPr="004C7833">
          <w:rPr>
            <w:rStyle w:val="Hyperlink"/>
            <w:rFonts w:asciiTheme="minorHAnsi" w:hAnsiTheme="minorHAnsi" w:cstheme="minorHAnsi"/>
            <w:spacing w:val="-7"/>
            <w:sz w:val="20"/>
            <w:szCs w:val="20"/>
          </w:rPr>
          <w:t xml:space="preserve"> </w:t>
        </w:r>
        <w:r w:rsidRPr="004C7833">
          <w:rPr>
            <w:rStyle w:val="Hyperlink"/>
            <w:rFonts w:asciiTheme="minorHAnsi" w:hAnsiTheme="minorHAnsi" w:cstheme="minorHAnsi"/>
            <w:sz w:val="20"/>
            <w:szCs w:val="20"/>
          </w:rPr>
          <w:t>System</w:t>
        </w:r>
        <w:r w:rsidRPr="004C7833">
          <w:rPr>
            <w:rStyle w:val="Hyperlink"/>
            <w:rFonts w:asciiTheme="minorHAnsi" w:hAnsiTheme="minorHAnsi" w:cstheme="minorHAnsi"/>
            <w:spacing w:val="-7"/>
            <w:sz w:val="20"/>
            <w:szCs w:val="20"/>
          </w:rPr>
          <w:t xml:space="preserve"> </w:t>
        </w:r>
        <w:r w:rsidRPr="004C7833">
          <w:rPr>
            <w:rStyle w:val="Hyperlink"/>
            <w:rFonts w:asciiTheme="minorHAnsi" w:hAnsiTheme="minorHAnsi" w:cstheme="minorHAnsi"/>
            <w:sz w:val="20"/>
            <w:szCs w:val="20"/>
          </w:rPr>
          <w:t xml:space="preserve">[PEIMS] </w:t>
        </w:r>
      </w:hyperlink>
      <w:r w:rsidRPr="00047065">
        <w:rPr>
          <w:rFonts w:asciiTheme="minorHAnsi" w:hAnsiTheme="minorHAnsi" w:cstheme="minorHAnsi"/>
          <w:w w:val="99"/>
          <w:sz w:val="20"/>
          <w:szCs w:val="20"/>
        </w:rPr>
        <w:t xml:space="preserve"> </w:t>
      </w:r>
    </w:p>
    <w:p w14:paraId="1E44DBB8" w14:textId="77777777" w:rsidR="00323DCA" w:rsidRPr="00047065" w:rsidRDefault="00323DCA" w:rsidP="00323DCA">
      <w:pPr>
        <w:pStyle w:val="BodyText"/>
        <w:ind w:left="1260"/>
        <w:rPr>
          <w:rFonts w:asciiTheme="minorHAnsi" w:hAnsiTheme="minorHAnsi" w:cstheme="minorHAnsi"/>
          <w:sz w:val="20"/>
          <w:szCs w:val="20"/>
        </w:rPr>
      </w:pPr>
      <w:hyperlink r:id="rId70" w:history="1">
        <w:r w:rsidRPr="004C7833">
          <w:rPr>
            <w:rStyle w:val="Hyperlink"/>
            <w:rFonts w:asciiTheme="minorHAnsi" w:hAnsiTheme="minorHAnsi" w:cstheme="minorHAnsi"/>
            <w:sz w:val="20"/>
            <w:szCs w:val="20"/>
          </w:rPr>
          <w:t>Texas</w:t>
        </w:r>
        <w:r w:rsidRPr="004C7833">
          <w:rPr>
            <w:rStyle w:val="Hyperlink"/>
            <w:rFonts w:asciiTheme="minorHAnsi" w:hAnsiTheme="minorHAnsi" w:cstheme="minorHAnsi"/>
            <w:spacing w:val="-11"/>
            <w:sz w:val="20"/>
            <w:szCs w:val="20"/>
          </w:rPr>
          <w:t xml:space="preserve"> </w:t>
        </w:r>
        <w:r w:rsidRPr="004C7833">
          <w:rPr>
            <w:rStyle w:val="Hyperlink"/>
            <w:rFonts w:asciiTheme="minorHAnsi" w:hAnsiTheme="minorHAnsi" w:cstheme="minorHAnsi"/>
            <w:sz w:val="20"/>
            <w:szCs w:val="20"/>
          </w:rPr>
          <w:t>Academic</w:t>
        </w:r>
        <w:r w:rsidRPr="004C7833">
          <w:rPr>
            <w:rStyle w:val="Hyperlink"/>
            <w:rFonts w:asciiTheme="minorHAnsi" w:hAnsiTheme="minorHAnsi" w:cstheme="minorHAnsi"/>
            <w:spacing w:val="-11"/>
            <w:sz w:val="20"/>
            <w:szCs w:val="20"/>
          </w:rPr>
          <w:t xml:space="preserve"> </w:t>
        </w:r>
        <w:r w:rsidRPr="004C7833">
          <w:rPr>
            <w:rStyle w:val="Hyperlink"/>
            <w:rFonts w:asciiTheme="minorHAnsi" w:hAnsiTheme="minorHAnsi" w:cstheme="minorHAnsi"/>
            <w:sz w:val="20"/>
            <w:szCs w:val="20"/>
          </w:rPr>
          <w:t>Performance</w:t>
        </w:r>
        <w:r w:rsidRPr="004C7833">
          <w:rPr>
            <w:rStyle w:val="Hyperlink"/>
            <w:rFonts w:asciiTheme="minorHAnsi" w:hAnsiTheme="minorHAnsi" w:cstheme="minorHAnsi"/>
            <w:spacing w:val="-10"/>
            <w:sz w:val="20"/>
            <w:szCs w:val="20"/>
          </w:rPr>
          <w:t xml:space="preserve"> </w:t>
        </w:r>
        <w:r w:rsidRPr="004C7833">
          <w:rPr>
            <w:rStyle w:val="Hyperlink"/>
            <w:rFonts w:asciiTheme="minorHAnsi" w:hAnsiTheme="minorHAnsi" w:cstheme="minorHAnsi"/>
            <w:sz w:val="20"/>
            <w:szCs w:val="20"/>
          </w:rPr>
          <w:t>Report</w:t>
        </w:r>
        <w:r w:rsidRPr="004C7833">
          <w:rPr>
            <w:rStyle w:val="Hyperlink"/>
            <w:rFonts w:asciiTheme="minorHAnsi" w:hAnsiTheme="minorHAnsi" w:cstheme="minorHAnsi"/>
            <w:spacing w:val="-10"/>
            <w:sz w:val="20"/>
            <w:szCs w:val="20"/>
          </w:rPr>
          <w:t xml:space="preserve"> </w:t>
        </w:r>
        <w:r w:rsidRPr="004C7833">
          <w:rPr>
            <w:rStyle w:val="Hyperlink"/>
            <w:rFonts w:asciiTheme="minorHAnsi" w:hAnsiTheme="minorHAnsi" w:cstheme="minorHAnsi"/>
            <w:sz w:val="20"/>
            <w:szCs w:val="20"/>
          </w:rPr>
          <w:t>[TAPR]</w:t>
        </w:r>
      </w:hyperlink>
    </w:p>
    <w:p w14:paraId="52ADF5BA" w14:textId="77777777" w:rsidR="00323DCA" w:rsidRPr="00047065" w:rsidRDefault="00323DCA" w:rsidP="00323DCA">
      <w:pPr>
        <w:pStyle w:val="BodyText"/>
        <w:ind w:left="1260"/>
        <w:rPr>
          <w:rFonts w:asciiTheme="minorHAnsi" w:hAnsiTheme="minorHAnsi" w:cstheme="minorHAnsi"/>
          <w:sz w:val="20"/>
          <w:szCs w:val="20"/>
        </w:rPr>
      </w:pPr>
      <w:hyperlink r:id="rId71" w:history="1">
        <w:r w:rsidRPr="004C7833">
          <w:rPr>
            <w:rStyle w:val="Hyperlink"/>
            <w:rFonts w:asciiTheme="minorHAnsi" w:hAnsiTheme="minorHAnsi" w:cstheme="minorHAnsi"/>
            <w:sz w:val="20"/>
            <w:szCs w:val="20"/>
          </w:rPr>
          <w:t>Texas</w:t>
        </w:r>
        <w:r w:rsidRPr="004C7833">
          <w:rPr>
            <w:rStyle w:val="Hyperlink"/>
            <w:rFonts w:asciiTheme="minorHAnsi" w:hAnsiTheme="minorHAnsi" w:cstheme="minorHAnsi"/>
            <w:spacing w:val="-10"/>
            <w:sz w:val="20"/>
            <w:szCs w:val="20"/>
          </w:rPr>
          <w:t xml:space="preserve"> </w:t>
        </w:r>
        <w:r w:rsidRPr="004C7833">
          <w:rPr>
            <w:rStyle w:val="Hyperlink"/>
            <w:rFonts w:asciiTheme="minorHAnsi" w:hAnsiTheme="minorHAnsi" w:cstheme="minorHAnsi"/>
            <w:sz w:val="20"/>
            <w:szCs w:val="20"/>
          </w:rPr>
          <w:t>Records</w:t>
        </w:r>
        <w:r w:rsidRPr="004C7833">
          <w:rPr>
            <w:rStyle w:val="Hyperlink"/>
            <w:rFonts w:asciiTheme="minorHAnsi" w:hAnsiTheme="minorHAnsi" w:cstheme="minorHAnsi"/>
            <w:spacing w:val="-10"/>
            <w:sz w:val="20"/>
            <w:szCs w:val="20"/>
          </w:rPr>
          <w:t xml:space="preserve"> </w:t>
        </w:r>
        <w:r w:rsidRPr="004C7833">
          <w:rPr>
            <w:rStyle w:val="Hyperlink"/>
            <w:rFonts w:asciiTheme="minorHAnsi" w:hAnsiTheme="minorHAnsi" w:cstheme="minorHAnsi"/>
            <w:sz w:val="20"/>
            <w:szCs w:val="20"/>
          </w:rPr>
          <w:t>Exchange</w:t>
        </w:r>
        <w:r w:rsidRPr="004C7833">
          <w:rPr>
            <w:rStyle w:val="Hyperlink"/>
            <w:rFonts w:asciiTheme="minorHAnsi" w:hAnsiTheme="minorHAnsi" w:cstheme="minorHAnsi"/>
            <w:spacing w:val="-10"/>
            <w:sz w:val="20"/>
            <w:szCs w:val="20"/>
          </w:rPr>
          <w:t xml:space="preserve"> </w:t>
        </w:r>
        <w:r w:rsidRPr="004C7833">
          <w:rPr>
            <w:rStyle w:val="Hyperlink"/>
            <w:rFonts w:asciiTheme="minorHAnsi" w:hAnsiTheme="minorHAnsi" w:cstheme="minorHAnsi"/>
            <w:sz w:val="20"/>
            <w:szCs w:val="20"/>
          </w:rPr>
          <w:t>[TREx]</w:t>
        </w:r>
      </w:hyperlink>
    </w:p>
    <w:p w14:paraId="76B8B486" w14:textId="77777777" w:rsidR="00323DCA" w:rsidRPr="00047065" w:rsidRDefault="00323DCA" w:rsidP="00323DCA">
      <w:pPr>
        <w:pStyle w:val="BodyText"/>
        <w:ind w:left="990"/>
        <w:rPr>
          <w:rFonts w:asciiTheme="minorHAnsi" w:hAnsiTheme="minorHAnsi" w:cstheme="minorHAnsi"/>
          <w:sz w:val="20"/>
          <w:szCs w:val="20"/>
        </w:rPr>
      </w:pPr>
    </w:p>
    <w:p w14:paraId="26F27A02" w14:textId="77777777" w:rsidR="00323DCA" w:rsidRPr="00047065" w:rsidRDefault="00323DCA" w:rsidP="00323DCA">
      <w:pPr>
        <w:pStyle w:val="BodyText"/>
        <w:ind w:left="990"/>
        <w:rPr>
          <w:rFonts w:asciiTheme="minorHAnsi" w:hAnsiTheme="minorHAnsi" w:cstheme="minorHAnsi"/>
          <w:b/>
          <w:sz w:val="24"/>
          <w:szCs w:val="24"/>
        </w:rPr>
      </w:pPr>
      <w:r w:rsidRPr="00047065">
        <w:rPr>
          <w:rFonts w:asciiTheme="minorHAnsi" w:hAnsiTheme="minorHAnsi" w:cstheme="minorHAnsi"/>
          <w:b/>
          <w:sz w:val="24"/>
          <w:szCs w:val="24"/>
        </w:rPr>
        <w:t>SPECIAL</w:t>
      </w:r>
      <w:r w:rsidRPr="00047065">
        <w:rPr>
          <w:rFonts w:asciiTheme="minorHAnsi" w:hAnsiTheme="minorHAnsi" w:cstheme="minorHAnsi"/>
          <w:b/>
          <w:spacing w:val="-26"/>
          <w:sz w:val="24"/>
          <w:szCs w:val="24"/>
        </w:rPr>
        <w:t xml:space="preserve"> </w:t>
      </w:r>
      <w:r w:rsidRPr="00047065">
        <w:rPr>
          <w:rFonts w:asciiTheme="minorHAnsi" w:hAnsiTheme="minorHAnsi" w:cstheme="minorHAnsi"/>
          <w:b/>
          <w:sz w:val="24"/>
          <w:szCs w:val="24"/>
        </w:rPr>
        <w:t>POPULATIONS</w:t>
      </w:r>
    </w:p>
    <w:p w14:paraId="3F3F65FC" w14:textId="77777777" w:rsidR="00323DCA" w:rsidRPr="00047065" w:rsidRDefault="00323DCA" w:rsidP="00323DCA">
      <w:pPr>
        <w:pStyle w:val="BodyText"/>
        <w:ind w:left="1350"/>
        <w:rPr>
          <w:rFonts w:asciiTheme="minorHAnsi" w:hAnsiTheme="minorHAnsi" w:cstheme="minorHAnsi"/>
          <w:sz w:val="20"/>
          <w:szCs w:val="20"/>
        </w:rPr>
      </w:pPr>
      <w:hyperlink r:id="rId72" w:history="1">
        <w:r w:rsidRPr="004C7833">
          <w:rPr>
            <w:rStyle w:val="Hyperlink"/>
            <w:rFonts w:asciiTheme="minorHAnsi" w:hAnsiTheme="minorHAnsi" w:cstheme="minorHAnsi"/>
            <w:sz w:val="20"/>
            <w:szCs w:val="20"/>
          </w:rPr>
          <w:t>Early</w:t>
        </w:r>
        <w:r w:rsidRPr="004C7833">
          <w:rPr>
            <w:rStyle w:val="Hyperlink"/>
            <w:rFonts w:asciiTheme="minorHAnsi" w:hAnsiTheme="minorHAnsi" w:cstheme="minorHAnsi"/>
            <w:spacing w:val="-9"/>
            <w:sz w:val="20"/>
            <w:szCs w:val="20"/>
          </w:rPr>
          <w:t xml:space="preserve"> </w:t>
        </w:r>
        <w:r w:rsidRPr="004C7833">
          <w:rPr>
            <w:rStyle w:val="Hyperlink"/>
            <w:rFonts w:asciiTheme="minorHAnsi" w:hAnsiTheme="minorHAnsi" w:cstheme="minorHAnsi"/>
            <w:sz w:val="20"/>
            <w:szCs w:val="20"/>
          </w:rPr>
          <w:t>Education</w:t>
        </w:r>
      </w:hyperlink>
      <w:r w:rsidRPr="00047065">
        <w:rPr>
          <w:rFonts w:asciiTheme="minorHAnsi" w:hAnsiTheme="minorHAnsi" w:cstheme="minorHAnsi"/>
          <w:sz w:val="20"/>
          <w:szCs w:val="20"/>
        </w:rPr>
        <w:br/>
      </w:r>
      <w:hyperlink r:id="rId73" w:history="1">
        <w:r w:rsidRPr="004C7833">
          <w:rPr>
            <w:rStyle w:val="Hyperlink"/>
            <w:rFonts w:asciiTheme="minorHAnsi" w:hAnsiTheme="minorHAnsi" w:cstheme="minorHAnsi"/>
            <w:sz w:val="20"/>
            <w:szCs w:val="20"/>
          </w:rPr>
          <w:t>Gifted</w:t>
        </w:r>
        <w:r w:rsidRPr="004C7833">
          <w:rPr>
            <w:rStyle w:val="Hyperlink"/>
            <w:rFonts w:asciiTheme="minorHAnsi" w:hAnsiTheme="minorHAnsi" w:cstheme="minorHAnsi"/>
            <w:spacing w:val="-4"/>
            <w:sz w:val="20"/>
            <w:szCs w:val="20"/>
          </w:rPr>
          <w:t xml:space="preserve"> </w:t>
        </w:r>
        <w:r w:rsidRPr="004C7833">
          <w:rPr>
            <w:rStyle w:val="Hyperlink"/>
            <w:rFonts w:asciiTheme="minorHAnsi" w:hAnsiTheme="minorHAnsi" w:cstheme="minorHAnsi"/>
            <w:sz w:val="20"/>
            <w:szCs w:val="20"/>
          </w:rPr>
          <w:t>and</w:t>
        </w:r>
        <w:r w:rsidRPr="004C7833">
          <w:rPr>
            <w:rStyle w:val="Hyperlink"/>
            <w:rFonts w:asciiTheme="minorHAnsi" w:hAnsiTheme="minorHAnsi" w:cstheme="minorHAnsi"/>
            <w:spacing w:val="-4"/>
            <w:sz w:val="20"/>
            <w:szCs w:val="20"/>
          </w:rPr>
          <w:t xml:space="preserve"> </w:t>
        </w:r>
        <w:r w:rsidRPr="004C7833">
          <w:rPr>
            <w:rStyle w:val="Hyperlink"/>
            <w:rFonts w:asciiTheme="minorHAnsi" w:hAnsiTheme="minorHAnsi" w:cstheme="minorHAnsi"/>
            <w:sz w:val="20"/>
            <w:szCs w:val="20"/>
          </w:rPr>
          <w:t>Talented</w:t>
        </w:r>
      </w:hyperlink>
    </w:p>
    <w:p w14:paraId="7E38446B" w14:textId="77777777" w:rsidR="00323DCA" w:rsidRPr="00047065" w:rsidRDefault="00323DCA" w:rsidP="00323DCA">
      <w:pPr>
        <w:pStyle w:val="BodyText"/>
        <w:ind w:left="1350"/>
        <w:rPr>
          <w:rFonts w:asciiTheme="minorHAnsi" w:hAnsiTheme="minorHAnsi" w:cstheme="minorHAnsi"/>
          <w:sz w:val="20"/>
          <w:szCs w:val="20"/>
        </w:rPr>
      </w:pPr>
      <w:hyperlink r:id="rId74" w:history="1">
        <w:r w:rsidRPr="004C7833">
          <w:rPr>
            <w:rStyle w:val="Hyperlink"/>
            <w:rFonts w:asciiTheme="minorHAnsi" w:hAnsiTheme="minorHAnsi" w:cstheme="minorHAnsi"/>
            <w:sz w:val="20"/>
            <w:szCs w:val="20"/>
          </w:rPr>
          <w:t>Limited</w:t>
        </w:r>
        <w:r w:rsidRPr="004C7833">
          <w:rPr>
            <w:rStyle w:val="Hyperlink"/>
            <w:rFonts w:asciiTheme="minorHAnsi" w:hAnsiTheme="minorHAnsi" w:cstheme="minorHAnsi"/>
            <w:spacing w:val="-6"/>
            <w:sz w:val="20"/>
            <w:szCs w:val="20"/>
          </w:rPr>
          <w:t xml:space="preserve"> </w:t>
        </w:r>
        <w:r w:rsidRPr="004C7833">
          <w:rPr>
            <w:rStyle w:val="Hyperlink"/>
            <w:rFonts w:asciiTheme="minorHAnsi" w:hAnsiTheme="minorHAnsi" w:cstheme="minorHAnsi"/>
            <w:sz w:val="20"/>
            <w:szCs w:val="20"/>
          </w:rPr>
          <w:t>English</w:t>
        </w:r>
        <w:r w:rsidRPr="004C7833">
          <w:rPr>
            <w:rStyle w:val="Hyperlink"/>
            <w:rFonts w:asciiTheme="minorHAnsi" w:hAnsiTheme="minorHAnsi" w:cstheme="minorHAnsi"/>
            <w:spacing w:val="-4"/>
            <w:sz w:val="20"/>
            <w:szCs w:val="20"/>
          </w:rPr>
          <w:t xml:space="preserve"> </w:t>
        </w:r>
        <w:r w:rsidRPr="004C7833">
          <w:rPr>
            <w:rStyle w:val="Hyperlink"/>
            <w:rFonts w:asciiTheme="minorHAnsi" w:hAnsiTheme="minorHAnsi" w:cstheme="minorHAnsi"/>
            <w:sz w:val="20"/>
            <w:szCs w:val="20"/>
          </w:rPr>
          <w:t>Proficient</w:t>
        </w:r>
        <w:r w:rsidRPr="004C7833">
          <w:rPr>
            <w:rStyle w:val="Hyperlink"/>
            <w:rFonts w:asciiTheme="minorHAnsi" w:hAnsiTheme="minorHAnsi" w:cstheme="minorHAnsi"/>
            <w:spacing w:val="-5"/>
            <w:sz w:val="20"/>
            <w:szCs w:val="20"/>
          </w:rPr>
          <w:t xml:space="preserve"> </w:t>
        </w:r>
        <w:r w:rsidRPr="004C7833">
          <w:rPr>
            <w:rStyle w:val="Hyperlink"/>
            <w:rFonts w:asciiTheme="minorHAnsi" w:hAnsiTheme="minorHAnsi" w:cstheme="minorHAnsi"/>
            <w:sz w:val="20"/>
            <w:szCs w:val="20"/>
          </w:rPr>
          <w:t>[LEP]</w:t>
        </w:r>
      </w:hyperlink>
      <w:r w:rsidRPr="00047065">
        <w:rPr>
          <w:rFonts w:asciiTheme="minorHAnsi" w:hAnsiTheme="minorHAnsi" w:cstheme="minorHAnsi"/>
          <w:spacing w:val="22"/>
          <w:w w:val="99"/>
          <w:sz w:val="20"/>
          <w:szCs w:val="20"/>
        </w:rPr>
        <w:t xml:space="preserve"> </w:t>
      </w:r>
      <w:r w:rsidRPr="00047065">
        <w:rPr>
          <w:rFonts w:asciiTheme="minorHAnsi" w:hAnsiTheme="minorHAnsi" w:cstheme="minorHAnsi"/>
          <w:spacing w:val="22"/>
          <w:w w:val="99"/>
          <w:sz w:val="20"/>
          <w:szCs w:val="20"/>
        </w:rPr>
        <w:br/>
      </w:r>
      <w:hyperlink r:id="rId75" w:history="1">
        <w:r w:rsidRPr="004C7833">
          <w:rPr>
            <w:rStyle w:val="Hyperlink"/>
            <w:rFonts w:asciiTheme="minorHAnsi" w:hAnsiTheme="minorHAnsi" w:cstheme="minorHAnsi"/>
            <w:sz w:val="20"/>
            <w:szCs w:val="20"/>
          </w:rPr>
          <w:t>Special</w:t>
        </w:r>
        <w:r w:rsidRPr="004C7833">
          <w:rPr>
            <w:rStyle w:val="Hyperlink"/>
            <w:rFonts w:asciiTheme="minorHAnsi" w:hAnsiTheme="minorHAnsi" w:cstheme="minorHAnsi"/>
            <w:spacing w:val="-9"/>
            <w:sz w:val="20"/>
            <w:szCs w:val="20"/>
          </w:rPr>
          <w:t xml:space="preserve"> </w:t>
        </w:r>
        <w:r w:rsidRPr="004C7833">
          <w:rPr>
            <w:rStyle w:val="Hyperlink"/>
            <w:rFonts w:asciiTheme="minorHAnsi" w:hAnsiTheme="minorHAnsi" w:cstheme="minorHAnsi"/>
            <w:sz w:val="20"/>
            <w:szCs w:val="20"/>
          </w:rPr>
          <w:t>Education</w:t>
        </w:r>
      </w:hyperlink>
      <w:r w:rsidRPr="00047065">
        <w:rPr>
          <w:rFonts w:asciiTheme="minorHAnsi" w:hAnsiTheme="minorHAnsi" w:cstheme="minorHAnsi"/>
          <w:sz w:val="20"/>
          <w:szCs w:val="20"/>
        </w:rPr>
        <w:br/>
      </w:r>
    </w:p>
    <w:p w14:paraId="4FA5AED6" w14:textId="77777777" w:rsidR="00323DCA" w:rsidRPr="00047065" w:rsidRDefault="00323DCA" w:rsidP="00323DCA">
      <w:pPr>
        <w:pStyle w:val="BodyText"/>
        <w:ind w:left="990"/>
        <w:rPr>
          <w:rFonts w:asciiTheme="minorHAnsi" w:hAnsiTheme="minorHAnsi" w:cstheme="minorHAnsi"/>
          <w:b/>
          <w:sz w:val="24"/>
          <w:szCs w:val="24"/>
        </w:rPr>
      </w:pPr>
      <w:r w:rsidRPr="00047065">
        <w:rPr>
          <w:rFonts w:asciiTheme="minorHAnsi" w:hAnsiTheme="minorHAnsi" w:cstheme="minorHAnsi"/>
          <w:b/>
          <w:sz w:val="24"/>
          <w:szCs w:val="24"/>
        </w:rPr>
        <w:t>WHO</w:t>
      </w:r>
      <w:r w:rsidRPr="00047065">
        <w:rPr>
          <w:rFonts w:asciiTheme="minorHAnsi" w:hAnsiTheme="minorHAnsi" w:cstheme="minorHAnsi"/>
          <w:b/>
          <w:spacing w:val="-11"/>
          <w:sz w:val="24"/>
          <w:szCs w:val="24"/>
        </w:rPr>
        <w:t xml:space="preserve"> </w:t>
      </w:r>
      <w:r w:rsidRPr="00047065">
        <w:rPr>
          <w:rFonts w:asciiTheme="minorHAnsi" w:hAnsiTheme="minorHAnsi" w:cstheme="minorHAnsi"/>
          <w:b/>
          <w:sz w:val="24"/>
          <w:szCs w:val="24"/>
        </w:rPr>
        <w:t>REPRESENTS</w:t>
      </w:r>
      <w:r w:rsidRPr="00047065">
        <w:rPr>
          <w:rFonts w:asciiTheme="minorHAnsi" w:hAnsiTheme="minorHAnsi" w:cstheme="minorHAnsi"/>
          <w:b/>
          <w:spacing w:val="-10"/>
          <w:sz w:val="24"/>
          <w:szCs w:val="24"/>
        </w:rPr>
        <w:t xml:space="preserve"> </w:t>
      </w:r>
      <w:r w:rsidRPr="00047065">
        <w:rPr>
          <w:rFonts w:asciiTheme="minorHAnsi" w:hAnsiTheme="minorHAnsi" w:cstheme="minorHAnsi"/>
          <w:b/>
          <w:sz w:val="24"/>
          <w:szCs w:val="24"/>
        </w:rPr>
        <w:t>ME?</w:t>
      </w:r>
    </w:p>
    <w:p w14:paraId="22312C39" w14:textId="77777777" w:rsidR="00323DCA" w:rsidRPr="00047065" w:rsidRDefault="00323DCA" w:rsidP="00323DCA">
      <w:pPr>
        <w:pStyle w:val="BodyText"/>
        <w:ind w:left="1350"/>
        <w:rPr>
          <w:rFonts w:asciiTheme="minorHAnsi" w:hAnsiTheme="minorHAnsi" w:cstheme="minorHAnsi"/>
          <w:sz w:val="20"/>
          <w:szCs w:val="20"/>
        </w:rPr>
      </w:pPr>
      <w:hyperlink r:id="rId76" w:history="1">
        <w:r w:rsidRPr="004C7833">
          <w:rPr>
            <w:rStyle w:val="Hyperlink"/>
            <w:rFonts w:asciiTheme="minorHAnsi" w:hAnsiTheme="minorHAnsi" w:cstheme="minorHAnsi"/>
            <w:sz w:val="20"/>
            <w:szCs w:val="20"/>
          </w:rPr>
          <w:t>Find</w:t>
        </w:r>
        <w:r w:rsidRPr="004C7833">
          <w:rPr>
            <w:rStyle w:val="Hyperlink"/>
            <w:rFonts w:asciiTheme="minorHAnsi" w:hAnsiTheme="minorHAnsi" w:cstheme="minorHAnsi"/>
            <w:spacing w:val="-7"/>
            <w:sz w:val="20"/>
            <w:szCs w:val="20"/>
          </w:rPr>
          <w:t xml:space="preserve"> </w:t>
        </w:r>
        <w:r w:rsidRPr="004C7833">
          <w:rPr>
            <w:rStyle w:val="Hyperlink"/>
            <w:rFonts w:asciiTheme="minorHAnsi" w:hAnsiTheme="minorHAnsi" w:cstheme="minorHAnsi"/>
            <w:sz w:val="20"/>
            <w:szCs w:val="20"/>
          </w:rPr>
          <w:t>My</w:t>
        </w:r>
        <w:r w:rsidRPr="004C7833">
          <w:rPr>
            <w:rStyle w:val="Hyperlink"/>
            <w:rFonts w:asciiTheme="minorHAnsi" w:hAnsiTheme="minorHAnsi" w:cstheme="minorHAnsi"/>
            <w:spacing w:val="-6"/>
            <w:sz w:val="20"/>
            <w:szCs w:val="20"/>
          </w:rPr>
          <w:t xml:space="preserve"> </w:t>
        </w:r>
        <w:r w:rsidRPr="004C7833">
          <w:rPr>
            <w:rStyle w:val="Hyperlink"/>
            <w:rFonts w:asciiTheme="minorHAnsi" w:hAnsiTheme="minorHAnsi" w:cstheme="minorHAnsi"/>
            <w:sz w:val="20"/>
            <w:szCs w:val="20"/>
          </w:rPr>
          <w:t>State</w:t>
        </w:r>
        <w:r w:rsidRPr="004C7833">
          <w:rPr>
            <w:rStyle w:val="Hyperlink"/>
            <w:rFonts w:asciiTheme="minorHAnsi" w:hAnsiTheme="minorHAnsi" w:cstheme="minorHAnsi"/>
            <w:spacing w:val="-5"/>
            <w:sz w:val="20"/>
            <w:szCs w:val="20"/>
          </w:rPr>
          <w:t xml:space="preserve"> </w:t>
        </w:r>
        <w:r w:rsidRPr="004C7833">
          <w:rPr>
            <w:rStyle w:val="Hyperlink"/>
            <w:rFonts w:asciiTheme="minorHAnsi" w:hAnsiTheme="minorHAnsi" w:cstheme="minorHAnsi"/>
            <w:sz w:val="20"/>
            <w:szCs w:val="20"/>
          </w:rPr>
          <w:t>Board</w:t>
        </w:r>
        <w:r w:rsidRPr="004C7833">
          <w:rPr>
            <w:rStyle w:val="Hyperlink"/>
            <w:rFonts w:asciiTheme="minorHAnsi" w:hAnsiTheme="minorHAnsi" w:cstheme="minorHAnsi"/>
            <w:spacing w:val="-5"/>
            <w:sz w:val="20"/>
            <w:szCs w:val="20"/>
          </w:rPr>
          <w:t xml:space="preserve"> </w:t>
        </w:r>
        <w:r w:rsidRPr="004C7833">
          <w:rPr>
            <w:rStyle w:val="Hyperlink"/>
            <w:rFonts w:asciiTheme="minorHAnsi" w:hAnsiTheme="minorHAnsi" w:cstheme="minorHAnsi"/>
            <w:sz w:val="20"/>
            <w:szCs w:val="20"/>
          </w:rPr>
          <w:t>of</w:t>
        </w:r>
        <w:r w:rsidRPr="004C7833">
          <w:rPr>
            <w:rStyle w:val="Hyperlink"/>
            <w:rFonts w:asciiTheme="minorHAnsi" w:hAnsiTheme="minorHAnsi" w:cstheme="minorHAnsi"/>
            <w:spacing w:val="-7"/>
            <w:sz w:val="20"/>
            <w:szCs w:val="20"/>
          </w:rPr>
          <w:t xml:space="preserve"> </w:t>
        </w:r>
        <w:r w:rsidRPr="004C7833">
          <w:rPr>
            <w:rStyle w:val="Hyperlink"/>
            <w:rFonts w:asciiTheme="minorHAnsi" w:hAnsiTheme="minorHAnsi" w:cstheme="minorHAnsi"/>
            <w:sz w:val="20"/>
            <w:szCs w:val="20"/>
          </w:rPr>
          <w:t>Education</w:t>
        </w:r>
        <w:r w:rsidRPr="004C7833">
          <w:rPr>
            <w:rStyle w:val="Hyperlink"/>
            <w:rFonts w:asciiTheme="minorHAnsi" w:hAnsiTheme="minorHAnsi" w:cstheme="minorHAnsi"/>
            <w:spacing w:val="-5"/>
            <w:sz w:val="20"/>
            <w:szCs w:val="20"/>
          </w:rPr>
          <w:t xml:space="preserve"> </w:t>
        </w:r>
        <w:r w:rsidRPr="004C7833">
          <w:rPr>
            <w:rStyle w:val="Hyperlink"/>
            <w:rFonts w:asciiTheme="minorHAnsi" w:hAnsiTheme="minorHAnsi" w:cstheme="minorHAnsi"/>
            <w:sz w:val="20"/>
            <w:szCs w:val="20"/>
          </w:rPr>
          <w:t>Member</w:t>
        </w:r>
      </w:hyperlink>
      <w:r w:rsidRPr="00047065">
        <w:rPr>
          <w:rFonts w:asciiTheme="minorHAnsi" w:hAnsiTheme="minorHAnsi" w:cstheme="minorHAnsi"/>
          <w:spacing w:val="23"/>
          <w:w w:val="99"/>
          <w:sz w:val="20"/>
          <w:szCs w:val="20"/>
        </w:rPr>
        <w:t xml:space="preserve"> </w:t>
      </w:r>
      <w:r w:rsidRPr="00047065">
        <w:rPr>
          <w:rFonts w:asciiTheme="minorHAnsi" w:hAnsiTheme="minorHAnsi" w:cstheme="minorHAnsi"/>
          <w:spacing w:val="23"/>
          <w:w w:val="99"/>
          <w:sz w:val="20"/>
          <w:szCs w:val="20"/>
        </w:rPr>
        <w:br/>
      </w:r>
      <w:hyperlink r:id="rId77" w:history="1">
        <w:r w:rsidRPr="004C7833">
          <w:rPr>
            <w:rStyle w:val="Hyperlink"/>
            <w:rFonts w:asciiTheme="minorHAnsi" w:hAnsiTheme="minorHAnsi" w:cstheme="minorHAnsi"/>
            <w:sz w:val="20"/>
            <w:szCs w:val="20"/>
          </w:rPr>
          <w:t>Find</w:t>
        </w:r>
        <w:r w:rsidRPr="004C7833">
          <w:rPr>
            <w:rStyle w:val="Hyperlink"/>
            <w:rFonts w:asciiTheme="minorHAnsi" w:hAnsiTheme="minorHAnsi" w:cstheme="minorHAnsi"/>
            <w:spacing w:val="-9"/>
            <w:sz w:val="20"/>
            <w:szCs w:val="20"/>
          </w:rPr>
          <w:t xml:space="preserve"> </w:t>
        </w:r>
        <w:r w:rsidRPr="004C7833">
          <w:rPr>
            <w:rStyle w:val="Hyperlink"/>
            <w:rFonts w:asciiTheme="minorHAnsi" w:hAnsiTheme="minorHAnsi" w:cstheme="minorHAnsi"/>
            <w:sz w:val="20"/>
            <w:szCs w:val="20"/>
          </w:rPr>
          <w:t>My</w:t>
        </w:r>
        <w:r w:rsidRPr="004C7833">
          <w:rPr>
            <w:rStyle w:val="Hyperlink"/>
            <w:rFonts w:asciiTheme="minorHAnsi" w:hAnsiTheme="minorHAnsi" w:cstheme="minorHAnsi"/>
            <w:spacing w:val="-8"/>
            <w:sz w:val="20"/>
            <w:szCs w:val="20"/>
          </w:rPr>
          <w:t xml:space="preserve"> </w:t>
        </w:r>
        <w:r w:rsidRPr="004C7833">
          <w:rPr>
            <w:rStyle w:val="Hyperlink"/>
            <w:rFonts w:asciiTheme="minorHAnsi" w:hAnsiTheme="minorHAnsi" w:cstheme="minorHAnsi"/>
            <w:sz w:val="20"/>
            <w:szCs w:val="20"/>
          </w:rPr>
          <w:t>Texas</w:t>
        </w:r>
        <w:r w:rsidRPr="004C7833">
          <w:rPr>
            <w:rStyle w:val="Hyperlink"/>
            <w:rFonts w:asciiTheme="minorHAnsi" w:hAnsiTheme="minorHAnsi" w:cstheme="minorHAnsi"/>
            <w:spacing w:val="-8"/>
            <w:sz w:val="20"/>
            <w:szCs w:val="20"/>
          </w:rPr>
          <w:t xml:space="preserve"> </w:t>
        </w:r>
        <w:r w:rsidRPr="004C7833">
          <w:rPr>
            <w:rStyle w:val="Hyperlink"/>
            <w:rFonts w:asciiTheme="minorHAnsi" w:hAnsiTheme="minorHAnsi" w:cstheme="minorHAnsi"/>
            <w:sz w:val="20"/>
            <w:szCs w:val="20"/>
          </w:rPr>
          <w:t>House</w:t>
        </w:r>
        <w:r w:rsidRPr="004C7833">
          <w:rPr>
            <w:rStyle w:val="Hyperlink"/>
            <w:rFonts w:asciiTheme="minorHAnsi" w:hAnsiTheme="minorHAnsi" w:cstheme="minorHAnsi"/>
            <w:spacing w:val="-7"/>
            <w:sz w:val="20"/>
            <w:szCs w:val="20"/>
          </w:rPr>
          <w:t xml:space="preserve"> </w:t>
        </w:r>
        <w:r w:rsidRPr="004C7833">
          <w:rPr>
            <w:rStyle w:val="Hyperlink"/>
            <w:rFonts w:asciiTheme="minorHAnsi" w:hAnsiTheme="minorHAnsi" w:cstheme="minorHAnsi"/>
            <w:sz w:val="20"/>
            <w:szCs w:val="20"/>
          </w:rPr>
          <w:t>Representative</w:t>
        </w:r>
      </w:hyperlink>
    </w:p>
    <w:p w14:paraId="537A5070" w14:textId="77777777" w:rsidR="00323DCA" w:rsidRPr="00702839" w:rsidRDefault="00323DCA" w:rsidP="00323DCA">
      <w:pPr>
        <w:spacing w:after="120"/>
        <w:ind w:left="990"/>
        <w:jc w:val="right"/>
        <w:rPr>
          <w:rFonts w:cstheme="minorHAnsi"/>
          <w:spacing w:val="-1"/>
          <w:sz w:val="18"/>
          <w:szCs w:val="18"/>
        </w:rPr>
      </w:pPr>
    </w:p>
    <w:p w14:paraId="166CA857" w14:textId="77777777" w:rsidR="00323DCA" w:rsidRPr="00702839" w:rsidRDefault="00323DCA" w:rsidP="00323DCA">
      <w:pPr>
        <w:spacing w:after="120"/>
        <w:ind w:left="990"/>
        <w:jc w:val="right"/>
        <w:rPr>
          <w:rFonts w:cstheme="minorHAnsi"/>
          <w:spacing w:val="-1"/>
          <w:sz w:val="18"/>
          <w:szCs w:val="18"/>
        </w:rPr>
      </w:pPr>
    </w:p>
    <w:p w14:paraId="6182C84D" w14:textId="77777777" w:rsidR="00323DCA" w:rsidRPr="00702839" w:rsidRDefault="00323DCA" w:rsidP="00323DCA">
      <w:pPr>
        <w:spacing w:after="120"/>
        <w:ind w:left="990"/>
        <w:jc w:val="right"/>
        <w:rPr>
          <w:rFonts w:cstheme="minorHAnsi"/>
          <w:spacing w:val="-1"/>
          <w:sz w:val="18"/>
          <w:szCs w:val="18"/>
        </w:rPr>
      </w:pPr>
    </w:p>
    <w:p w14:paraId="714B22BD" w14:textId="77777777" w:rsidR="00323DCA" w:rsidRPr="00702839" w:rsidRDefault="00323DCA" w:rsidP="00323DCA">
      <w:pPr>
        <w:spacing w:after="120"/>
        <w:jc w:val="right"/>
        <w:rPr>
          <w:rFonts w:cstheme="minorHAnsi"/>
          <w:spacing w:val="-1"/>
          <w:sz w:val="18"/>
          <w:szCs w:val="18"/>
        </w:rPr>
      </w:pPr>
    </w:p>
    <w:p w14:paraId="6A8094A9" w14:textId="77777777" w:rsidR="00323DCA" w:rsidRPr="00702839" w:rsidRDefault="00323DCA" w:rsidP="00323DCA">
      <w:pPr>
        <w:spacing w:after="120"/>
        <w:jc w:val="right"/>
        <w:rPr>
          <w:rFonts w:cstheme="minorHAnsi"/>
          <w:spacing w:val="-1"/>
          <w:sz w:val="18"/>
          <w:szCs w:val="18"/>
        </w:rPr>
      </w:pPr>
    </w:p>
    <w:p w14:paraId="61D3F5BA" w14:textId="77777777" w:rsidR="00323DCA" w:rsidRPr="00702839" w:rsidRDefault="00323DCA" w:rsidP="00323DCA">
      <w:pPr>
        <w:spacing w:after="120"/>
        <w:jc w:val="right"/>
        <w:rPr>
          <w:rFonts w:cstheme="minorHAnsi"/>
          <w:spacing w:val="-1"/>
          <w:sz w:val="18"/>
          <w:szCs w:val="18"/>
        </w:rPr>
      </w:pPr>
    </w:p>
    <w:p w14:paraId="1B86D4B6" w14:textId="77777777" w:rsidR="00323DCA" w:rsidRPr="00702839" w:rsidRDefault="00323DCA" w:rsidP="00323DCA">
      <w:pPr>
        <w:spacing w:after="120"/>
        <w:rPr>
          <w:rFonts w:cstheme="minorHAnsi"/>
          <w:spacing w:val="-1"/>
          <w:sz w:val="18"/>
          <w:szCs w:val="18"/>
        </w:rPr>
        <w:sectPr w:rsidR="00323DCA" w:rsidRPr="00702839" w:rsidSect="00702839">
          <w:pgSz w:w="12240" w:h="15840"/>
          <w:pgMar w:top="1440" w:right="1440" w:bottom="1440" w:left="1440" w:header="720" w:footer="720" w:gutter="0"/>
          <w:pgNumType w:fmt="numberInDash"/>
          <w:cols w:space="720"/>
          <w:titlePg/>
          <w:docGrid w:linePitch="360"/>
        </w:sectPr>
      </w:pPr>
    </w:p>
    <w:p w14:paraId="1E9B126D" w14:textId="77777777" w:rsidR="00323DCA" w:rsidRDefault="00323DCA" w:rsidP="00323DCA">
      <w:pPr>
        <w:spacing w:after="120"/>
        <w:rPr>
          <w:rFonts w:cstheme="minorHAnsi"/>
          <w:spacing w:val="-1"/>
          <w:sz w:val="48"/>
          <w:szCs w:val="48"/>
        </w:rPr>
        <w:sectPr w:rsidR="00323DCA" w:rsidSect="004748EE">
          <w:headerReference w:type="even" r:id="rId78"/>
          <w:headerReference w:type="default" r:id="rId79"/>
          <w:footerReference w:type="default" r:id="rId80"/>
          <w:headerReference w:type="first" r:id="rId81"/>
          <w:type w:val="continuous"/>
          <w:pgSz w:w="12240" w:h="15840"/>
          <w:pgMar w:top="1440" w:right="1440" w:bottom="1440" w:left="1440" w:header="720" w:footer="720" w:gutter="0"/>
          <w:cols w:space="720"/>
          <w:docGrid w:linePitch="360"/>
        </w:sectPr>
      </w:pPr>
    </w:p>
    <w:p w14:paraId="3E1E9DF0" w14:textId="77777777" w:rsidR="00323DCA" w:rsidRPr="00BE4CB4" w:rsidRDefault="00323DCA" w:rsidP="00323DCA">
      <w:pPr>
        <w:spacing w:after="120"/>
        <w:jc w:val="right"/>
        <w:rPr>
          <w:rFonts w:cstheme="minorHAnsi"/>
          <w:b/>
          <w:spacing w:val="-1"/>
          <w:sz w:val="48"/>
          <w:szCs w:val="48"/>
        </w:rPr>
      </w:pPr>
      <w:r w:rsidRPr="00BE4CB4">
        <w:rPr>
          <w:rFonts w:cstheme="minorHAnsi"/>
          <w:b/>
          <w:spacing w:val="-1"/>
          <w:sz w:val="48"/>
          <w:szCs w:val="48"/>
        </w:rPr>
        <w:lastRenderedPageBreak/>
        <w:t>THE APPLICATION</w:t>
      </w:r>
    </w:p>
    <w:p w14:paraId="379DDED3" w14:textId="77777777" w:rsidR="00323DCA" w:rsidRPr="00BE4CB4" w:rsidRDefault="00323DCA" w:rsidP="00323DCA">
      <w:pPr>
        <w:spacing w:after="120"/>
        <w:rPr>
          <w:rFonts w:cstheme="minorHAnsi"/>
          <w:b/>
          <w:i/>
          <w:color w:val="2F5496" w:themeColor="accent1" w:themeShade="BF"/>
          <w:spacing w:val="-1"/>
          <w:sz w:val="32"/>
          <w:szCs w:val="32"/>
        </w:rPr>
      </w:pPr>
      <w:r w:rsidRPr="00BE4CB4">
        <w:rPr>
          <w:rFonts w:cstheme="minorHAnsi"/>
          <w:b/>
          <w:i/>
          <w:color w:val="2F5496" w:themeColor="accent1" w:themeShade="BF"/>
          <w:spacing w:val="-1"/>
          <w:sz w:val="32"/>
          <w:szCs w:val="32"/>
        </w:rPr>
        <w:t>APPLICATION PACKAGE COMPONENTS</w:t>
      </w:r>
    </w:p>
    <w:p w14:paraId="3E7A07F0" w14:textId="77777777" w:rsidR="00323DCA" w:rsidRDefault="00323DCA" w:rsidP="00323DCA">
      <w:pPr>
        <w:spacing w:after="120"/>
        <w:jc w:val="both"/>
        <w:rPr>
          <w:rFonts w:cstheme="minorHAnsi"/>
          <w:i/>
          <w:color w:val="2F5496" w:themeColor="accent1" w:themeShade="BF"/>
          <w:spacing w:val="-1"/>
          <w:sz w:val="24"/>
          <w:szCs w:val="24"/>
          <w:u w:val="single"/>
        </w:rPr>
      </w:pPr>
      <w:r w:rsidRPr="00D37162">
        <w:rPr>
          <w:rFonts w:cstheme="minorHAnsi"/>
          <w:spacing w:val="-1"/>
        </w:rPr>
        <w:t>All written responses in the Application and any Attachment shall be typed in no smaller than 11-point font.</w:t>
      </w:r>
      <w:r>
        <w:rPr>
          <w:rFonts w:cstheme="minorHAnsi"/>
          <w:spacing w:val="-1"/>
        </w:rPr>
        <w:t xml:space="preserve"> Only text entered in the designated text boxes will be considered as part of evaluation activities.</w:t>
      </w:r>
    </w:p>
    <w:p w14:paraId="6A8F605F" w14:textId="77777777" w:rsidR="00323DCA" w:rsidRPr="00EF00DE" w:rsidRDefault="00323DCA" w:rsidP="00323DCA">
      <w:pPr>
        <w:rPr>
          <w:rFonts w:cstheme="minorHAnsi"/>
          <w:i/>
          <w:color w:val="2F5496" w:themeColor="accent1" w:themeShade="BF"/>
          <w:spacing w:val="-1"/>
          <w:sz w:val="24"/>
          <w:szCs w:val="24"/>
        </w:rPr>
      </w:pPr>
      <w:r w:rsidRPr="00EF00DE">
        <w:rPr>
          <w:rFonts w:cstheme="minorHAnsi"/>
          <w:i/>
          <w:color w:val="2F5496" w:themeColor="accent1" w:themeShade="BF"/>
          <w:spacing w:val="-1"/>
          <w:sz w:val="24"/>
          <w:szCs w:val="24"/>
        </w:rPr>
        <w:t xml:space="preserve">Application </w:t>
      </w:r>
    </w:p>
    <w:p w14:paraId="197102B7" w14:textId="77777777" w:rsidR="00323DCA" w:rsidRDefault="00323DCA" w:rsidP="00323DCA">
      <w:pPr>
        <w:spacing w:after="120"/>
        <w:jc w:val="both"/>
        <w:rPr>
          <w:rFonts w:cstheme="minorHAnsi"/>
          <w:spacing w:val="-1"/>
        </w:rPr>
      </w:pPr>
      <w:r w:rsidRPr="00EF00DE">
        <w:rPr>
          <w:rFonts w:cstheme="minorHAnsi"/>
          <w:spacing w:val="-1"/>
        </w:rPr>
        <w:t xml:space="preserve">All applicants must complete all sections of the Application </w:t>
      </w:r>
      <w:r>
        <w:rPr>
          <w:rFonts w:cstheme="minorHAnsi"/>
          <w:spacing w:val="-1"/>
        </w:rPr>
        <w:t xml:space="preserve">as outlined in the “Applicant Paths” section on </w:t>
      </w:r>
      <w:r w:rsidRPr="00E9075F">
        <w:rPr>
          <w:rFonts w:cstheme="minorHAnsi"/>
          <w:spacing w:val="-1"/>
        </w:rPr>
        <w:t>pages 5 and 6</w:t>
      </w:r>
      <w:r>
        <w:rPr>
          <w:rFonts w:cstheme="minorHAnsi"/>
          <w:spacing w:val="-1"/>
        </w:rPr>
        <w:t xml:space="preserve"> of this document</w:t>
      </w:r>
      <w:r w:rsidRPr="00EF00DE">
        <w:rPr>
          <w:rFonts w:cstheme="minorHAnsi"/>
          <w:spacing w:val="-1"/>
        </w:rPr>
        <w:t xml:space="preserve">. </w:t>
      </w:r>
      <w:r>
        <w:rPr>
          <w:rFonts w:cstheme="minorHAnsi"/>
          <w:spacing w:val="-1"/>
        </w:rPr>
        <w:t>Applicants will fall into one of the three categories outlined: new operator, out-of-state operator (high-performing, proven), or out-of-state operator (unproven). Proven operators are not required to submit an Education Plan other than the “A Day in the Life” section.</w:t>
      </w:r>
    </w:p>
    <w:p w14:paraId="1F81F708" w14:textId="77777777" w:rsidR="00323DCA" w:rsidRPr="00EF00DE" w:rsidRDefault="00323DCA" w:rsidP="00323DCA">
      <w:pPr>
        <w:spacing w:after="120"/>
        <w:jc w:val="both"/>
        <w:rPr>
          <w:rFonts w:cstheme="minorHAnsi"/>
          <w:spacing w:val="-1"/>
        </w:rPr>
      </w:pPr>
      <w:r>
        <w:rPr>
          <w:rFonts w:cstheme="minorHAnsi"/>
          <w:spacing w:val="-1"/>
        </w:rPr>
        <w:t>O</w:t>
      </w:r>
      <w:r w:rsidRPr="00EF00DE">
        <w:rPr>
          <w:rFonts w:cstheme="minorHAnsi"/>
          <w:spacing w:val="-1"/>
        </w:rPr>
        <w:t>nly one facility section (“Campus Facility Identified” or “Campus Facility Not Identified”</w:t>
      </w:r>
      <w:r>
        <w:rPr>
          <w:rFonts w:cstheme="minorHAnsi"/>
          <w:spacing w:val="-1"/>
        </w:rPr>
        <w:t>)</w:t>
      </w:r>
      <w:r w:rsidRPr="00EF00DE">
        <w:rPr>
          <w:rFonts w:cstheme="minorHAnsi"/>
          <w:spacing w:val="-1"/>
        </w:rPr>
        <w:t xml:space="preserve"> should be completed, as applicable. Note that only text entered into the red text boxes will be considered for evaluation purposes. </w:t>
      </w:r>
    </w:p>
    <w:p w14:paraId="57EEAB7F" w14:textId="77777777" w:rsidR="00323DCA" w:rsidRPr="00EF00DE" w:rsidRDefault="00323DCA" w:rsidP="00323DCA">
      <w:pPr>
        <w:rPr>
          <w:rFonts w:cstheme="minorHAnsi"/>
          <w:i/>
          <w:color w:val="2F5496" w:themeColor="accent1" w:themeShade="BF"/>
          <w:spacing w:val="-1"/>
          <w:sz w:val="24"/>
          <w:szCs w:val="24"/>
        </w:rPr>
      </w:pPr>
      <w:r>
        <w:rPr>
          <w:rFonts w:cstheme="minorHAnsi"/>
          <w:i/>
          <w:color w:val="2F5496" w:themeColor="accent1" w:themeShade="BF"/>
          <w:spacing w:val="-1"/>
          <w:sz w:val="24"/>
          <w:szCs w:val="24"/>
        </w:rPr>
        <w:t>Experienced</w:t>
      </w:r>
      <w:r w:rsidRPr="00EF00DE">
        <w:rPr>
          <w:rFonts w:cstheme="minorHAnsi"/>
          <w:i/>
          <w:color w:val="2F5496" w:themeColor="accent1" w:themeShade="BF"/>
          <w:spacing w:val="-1"/>
          <w:sz w:val="24"/>
          <w:szCs w:val="24"/>
        </w:rPr>
        <w:t xml:space="preserve"> Operator Addendum</w:t>
      </w:r>
    </w:p>
    <w:p w14:paraId="7A360CD0" w14:textId="77777777" w:rsidR="00323DCA" w:rsidRDefault="00323DCA" w:rsidP="00323DCA">
      <w:pPr>
        <w:spacing w:after="120"/>
        <w:rPr>
          <w:rFonts w:cstheme="minorHAnsi"/>
          <w:spacing w:val="-1"/>
        </w:rPr>
      </w:pPr>
      <w:r w:rsidRPr="00EF00DE">
        <w:rPr>
          <w:rFonts w:cstheme="minorHAnsi"/>
          <w:spacing w:val="-1"/>
        </w:rPr>
        <w:t xml:space="preserve">All applicants who currently operate or have previously operated charter schools in another state must complete the </w:t>
      </w:r>
      <w:r>
        <w:rPr>
          <w:rFonts w:cstheme="minorHAnsi"/>
          <w:spacing w:val="-1"/>
        </w:rPr>
        <w:t>Experienced</w:t>
      </w:r>
      <w:r w:rsidRPr="00EF00DE">
        <w:rPr>
          <w:rFonts w:cstheme="minorHAnsi"/>
          <w:spacing w:val="-1"/>
        </w:rPr>
        <w:t xml:space="preserve"> Operator Addendum. </w:t>
      </w:r>
    </w:p>
    <w:p w14:paraId="06967410" w14:textId="77777777" w:rsidR="00323DCA" w:rsidRPr="00EF00DE" w:rsidRDefault="00323DCA" w:rsidP="00323DCA">
      <w:pPr>
        <w:rPr>
          <w:rFonts w:cstheme="minorHAnsi"/>
          <w:i/>
          <w:color w:val="2F5496" w:themeColor="accent1" w:themeShade="BF"/>
          <w:spacing w:val="-1"/>
          <w:sz w:val="24"/>
          <w:szCs w:val="24"/>
        </w:rPr>
      </w:pPr>
      <w:r w:rsidRPr="00EF00DE">
        <w:rPr>
          <w:rFonts w:cstheme="minorHAnsi"/>
          <w:i/>
          <w:color w:val="2F5496" w:themeColor="accent1" w:themeShade="BF"/>
          <w:spacing w:val="-1"/>
          <w:sz w:val="24"/>
          <w:szCs w:val="24"/>
        </w:rPr>
        <w:t xml:space="preserve">Attachment Coversheet and Attachments </w:t>
      </w:r>
    </w:p>
    <w:p w14:paraId="54EF3DE3" w14:textId="77777777" w:rsidR="00323DCA" w:rsidRPr="00C548FD" w:rsidRDefault="00323DCA" w:rsidP="00323DCA">
      <w:pPr>
        <w:spacing w:after="100" w:afterAutospacing="1"/>
        <w:rPr>
          <w:rFonts w:cstheme="minorHAnsi"/>
          <w:spacing w:val="-1"/>
        </w:rPr>
      </w:pPr>
      <w:r w:rsidRPr="00C548FD">
        <w:rPr>
          <w:rFonts w:cstheme="minorHAnsi"/>
          <w:spacing w:val="-1"/>
        </w:rPr>
        <w:t xml:space="preserve">Information that is supplemental to specific narrative responses shall be submitted in the application as separate attachments. </w:t>
      </w:r>
      <w:r>
        <w:rPr>
          <w:rFonts w:cstheme="minorHAnsi"/>
          <w:spacing w:val="-1"/>
        </w:rPr>
        <w:t xml:space="preserve">Please note that only attachments requested by TEA should be submitted; documents submitted in excess of requested Attachments will not be evaluated. </w:t>
      </w:r>
      <w:r w:rsidRPr="00C548FD">
        <w:rPr>
          <w:rFonts w:cstheme="minorHAnsi"/>
          <w:spacing w:val="-1"/>
        </w:rPr>
        <w:t>Applicants may locate the specific directions for each attachment on its respective Attachment Coversheet</w:t>
      </w:r>
      <w:r>
        <w:rPr>
          <w:rFonts w:cstheme="minorHAnsi"/>
          <w:spacing w:val="-1"/>
        </w:rPr>
        <w:t>.</w:t>
      </w:r>
    </w:p>
    <w:p w14:paraId="79261084" w14:textId="77777777" w:rsidR="00323DCA" w:rsidRDefault="00323DCA" w:rsidP="00323DCA">
      <w:pPr>
        <w:spacing w:after="100" w:afterAutospacing="1"/>
        <w:rPr>
          <w:rFonts w:cstheme="minorHAnsi"/>
          <w:spacing w:val="-1"/>
        </w:rPr>
      </w:pPr>
      <w:r w:rsidRPr="00C548FD">
        <w:rPr>
          <w:rFonts w:cstheme="minorHAnsi"/>
          <w:spacing w:val="-1"/>
        </w:rPr>
        <w:t>Completed attachments must be placed behind each attachment’s corresponding coversheet</w:t>
      </w:r>
      <w:r>
        <w:rPr>
          <w:rFonts w:cstheme="minorHAnsi"/>
          <w:spacing w:val="-1"/>
        </w:rPr>
        <w:t xml:space="preserve"> and </w:t>
      </w:r>
      <w:r w:rsidRPr="00C548FD">
        <w:rPr>
          <w:rFonts w:cstheme="minorHAnsi"/>
          <w:spacing w:val="-1"/>
        </w:rPr>
        <w:t xml:space="preserve">should contain </w:t>
      </w:r>
      <w:r w:rsidRPr="00E9075F">
        <w:rPr>
          <w:rFonts w:cstheme="minorHAnsi"/>
          <w:spacing w:val="-1"/>
        </w:rPr>
        <w:t>lower center pagination [</w:t>
      </w:r>
      <w:r w:rsidRPr="00C548FD">
        <w:rPr>
          <w:rFonts w:cstheme="minorHAnsi"/>
          <w:spacing w:val="-1"/>
        </w:rPr>
        <w:t xml:space="preserve">digital or hand-written forms are both acceptable]. The page numbers should follow the paging order as carried over from the </w:t>
      </w:r>
      <w:r>
        <w:rPr>
          <w:rFonts w:cstheme="minorHAnsi"/>
          <w:spacing w:val="-1"/>
        </w:rPr>
        <w:t>education, finance, operations, governance plans</w:t>
      </w:r>
      <w:r w:rsidRPr="00C548FD">
        <w:rPr>
          <w:rFonts w:cstheme="minorHAnsi"/>
          <w:spacing w:val="-1"/>
        </w:rPr>
        <w:t xml:space="preserve"> section</w:t>
      </w:r>
      <w:r>
        <w:rPr>
          <w:rFonts w:cstheme="minorHAnsi"/>
          <w:spacing w:val="-1"/>
        </w:rPr>
        <w:t>s</w:t>
      </w:r>
      <w:r w:rsidRPr="00C548FD">
        <w:rPr>
          <w:rFonts w:cstheme="minorHAnsi"/>
          <w:spacing w:val="-1"/>
        </w:rPr>
        <w:t xml:space="preserve"> </w:t>
      </w:r>
      <w:r>
        <w:rPr>
          <w:rFonts w:cstheme="minorHAnsi"/>
          <w:spacing w:val="-1"/>
        </w:rPr>
        <w:t>(</w:t>
      </w:r>
      <w:r w:rsidRPr="00C548FD">
        <w:rPr>
          <w:rFonts w:cstheme="minorHAnsi"/>
          <w:spacing w:val="-1"/>
        </w:rPr>
        <w:t xml:space="preserve">Ex. </w:t>
      </w:r>
      <w:r>
        <w:rPr>
          <w:rFonts w:cstheme="minorHAnsi"/>
          <w:spacing w:val="-1"/>
        </w:rPr>
        <w:t xml:space="preserve">Education, Finance, Operations, Governance Plans </w:t>
      </w:r>
      <w:r w:rsidRPr="00C548FD">
        <w:rPr>
          <w:rFonts w:cstheme="minorHAnsi"/>
          <w:spacing w:val="-1"/>
        </w:rPr>
        <w:t>Section</w:t>
      </w:r>
      <w:r>
        <w:rPr>
          <w:rFonts w:cstheme="minorHAnsi"/>
          <w:spacing w:val="-1"/>
        </w:rPr>
        <w:t>s</w:t>
      </w:r>
      <w:r w:rsidRPr="00C548FD">
        <w:rPr>
          <w:rFonts w:cstheme="minorHAnsi"/>
          <w:spacing w:val="-1"/>
        </w:rPr>
        <w:t xml:space="preserve"> pg. </w:t>
      </w:r>
      <w:r>
        <w:rPr>
          <w:rFonts w:cstheme="minorHAnsi"/>
          <w:spacing w:val="-1"/>
        </w:rPr>
        <w:t>11</w:t>
      </w:r>
      <w:r w:rsidRPr="00C548FD">
        <w:rPr>
          <w:rFonts w:cstheme="minorHAnsi"/>
          <w:spacing w:val="-1"/>
        </w:rPr>
        <w:t>-</w:t>
      </w:r>
      <w:r>
        <w:rPr>
          <w:rFonts w:cstheme="minorHAnsi"/>
          <w:spacing w:val="-1"/>
        </w:rPr>
        <w:t>40</w:t>
      </w:r>
      <w:r w:rsidRPr="00C548FD">
        <w:rPr>
          <w:rFonts w:cstheme="minorHAnsi"/>
          <w:spacing w:val="-1"/>
        </w:rPr>
        <w:t xml:space="preserve">; Attachment Section pg. </w:t>
      </w:r>
      <w:r>
        <w:rPr>
          <w:rFonts w:cstheme="minorHAnsi"/>
          <w:spacing w:val="-1"/>
        </w:rPr>
        <w:t>41</w:t>
      </w:r>
      <w:r w:rsidRPr="00C548FD">
        <w:rPr>
          <w:rFonts w:cstheme="minorHAnsi"/>
          <w:spacing w:val="-1"/>
        </w:rPr>
        <w:t>-</w:t>
      </w:r>
      <w:r>
        <w:rPr>
          <w:rFonts w:cstheme="minorHAnsi"/>
          <w:spacing w:val="-1"/>
        </w:rPr>
        <w:t>59</w:t>
      </w:r>
      <w:r w:rsidRPr="00C548FD">
        <w:rPr>
          <w:rFonts w:cstheme="minorHAnsi"/>
          <w:spacing w:val="-1"/>
        </w:rPr>
        <w:t xml:space="preserve"> etc.</w:t>
      </w:r>
      <w:r>
        <w:rPr>
          <w:rFonts w:cstheme="minorHAnsi"/>
          <w:spacing w:val="-1"/>
        </w:rPr>
        <w:t>).</w:t>
      </w:r>
      <w:r w:rsidRPr="00C548FD">
        <w:rPr>
          <w:rFonts w:cstheme="minorHAnsi"/>
          <w:spacing w:val="-1"/>
        </w:rPr>
        <w:t xml:space="preserve">  Applicants should note that some </w:t>
      </w:r>
      <w:r>
        <w:rPr>
          <w:rFonts w:cstheme="minorHAnsi"/>
          <w:spacing w:val="-1"/>
        </w:rPr>
        <w:t xml:space="preserve">attachments must be completed using the templates provided. A list of required attachments is provided below: </w:t>
      </w:r>
    </w:p>
    <w:p w14:paraId="44549D1A" w14:textId="77777777" w:rsidR="00323DCA" w:rsidRPr="00B93710" w:rsidRDefault="00323DCA" w:rsidP="00323DCA">
      <w:pPr>
        <w:tabs>
          <w:tab w:val="left" w:pos="1708"/>
        </w:tabs>
        <w:rPr>
          <w:rFonts w:ascii="Calibri" w:hAnsi="Calibri" w:cs="Calibri"/>
          <w:u w:val="single"/>
        </w:rPr>
      </w:pPr>
      <w:r w:rsidRPr="00B93710">
        <w:rPr>
          <w:rFonts w:ascii="Calibri" w:hAnsi="Calibri" w:cs="Calibri"/>
        </w:rPr>
        <w:t xml:space="preserve">Application </w:t>
      </w:r>
      <w:r>
        <w:rPr>
          <w:rFonts w:ascii="Calibri" w:hAnsi="Calibri" w:cs="Calibri"/>
        </w:rPr>
        <w:t>Attachments</w:t>
      </w:r>
      <w:r w:rsidRPr="00B93710">
        <w:rPr>
          <w:rFonts w:ascii="Calibri" w:hAnsi="Calibri" w:cs="Calibri"/>
        </w:rPr>
        <w:t xml:space="preserve">: </w:t>
      </w:r>
    </w:p>
    <w:p w14:paraId="7D1BBFBD" w14:textId="77777777" w:rsidR="00323DCA" w:rsidRPr="0069483A" w:rsidRDefault="00323DCA" w:rsidP="00323DCA">
      <w:pPr>
        <w:pStyle w:val="ListParagraph"/>
        <w:numPr>
          <w:ilvl w:val="0"/>
          <w:numId w:val="26"/>
        </w:numPr>
        <w:tabs>
          <w:tab w:val="left" w:pos="1708"/>
        </w:tabs>
        <w:rPr>
          <w:rFonts w:ascii="Calibri" w:hAnsi="Calibri" w:cs="Calibri"/>
          <w:u w:val="single"/>
        </w:rPr>
      </w:pPr>
      <w:r w:rsidRPr="00C5328F">
        <w:rPr>
          <w:rFonts w:ascii="Calibri" w:hAnsi="Calibri" w:cs="Calibri"/>
        </w:rPr>
        <w:t xml:space="preserve">A </w:t>
      </w:r>
      <w:r w:rsidRPr="00D371C4">
        <w:rPr>
          <w:rFonts w:ascii="Calibri" w:hAnsi="Calibri" w:cs="Calibri"/>
        </w:rPr>
        <w:t>1: Applicant Information Session Documentation</w:t>
      </w:r>
    </w:p>
    <w:p w14:paraId="2C97B8F0" w14:textId="77777777" w:rsidR="00323DCA" w:rsidRPr="00B93710" w:rsidRDefault="00323DCA" w:rsidP="00323DCA">
      <w:pPr>
        <w:pStyle w:val="ListParagraph"/>
        <w:widowControl/>
        <w:numPr>
          <w:ilvl w:val="0"/>
          <w:numId w:val="26"/>
        </w:numPr>
        <w:tabs>
          <w:tab w:val="left" w:pos="1708"/>
        </w:tabs>
        <w:contextualSpacing/>
        <w:rPr>
          <w:rFonts w:ascii="Calibri" w:hAnsi="Calibri" w:cs="Calibri"/>
          <w:u w:val="single"/>
        </w:rPr>
      </w:pPr>
      <w:r>
        <w:rPr>
          <w:rFonts w:ascii="Calibri" w:hAnsi="Calibri" w:cs="Calibri"/>
        </w:rPr>
        <w:t xml:space="preserve">E </w:t>
      </w:r>
      <w:r w:rsidRPr="00B93710">
        <w:rPr>
          <w:rFonts w:ascii="Calibri" w:hAnsi="Calibri" w:cs="Calibri"/>
        </w:rPr>
        <w:t>1: Organization</w:t>
      </w:r>
      <w:r>
        <w:rPr>
          <w:rFonts w:ascii="Calibri" w:hAnsi="Calibri" w:cs="Calibri"/>
        </w:rPr>
        <w:t>al</w:t>
      </w:r>
      <w:r w:rsidRPr="00B93710">
        <w:rPr>
          <w:rFonts w:ascii="Calibri" w:hAnsi="Calibri" w:cs="Calibri"/>
        </w:rPr>
        <w:t xml:space="preserve"> Chart</w:t>
      </w:r>
    </w:p>
    <w:p w14:paraId="539E8BA7" w14:textId="77777777" w:rsidR="00323DCA" w:rsidRPr="00B93710" w:rsidRDefault="00323DCA" w:rsidP="00323DCA">
      <w:pPr>
        <w:pStyle w:val="ListParagraph"/>
        <w:widowControl/>
        <w:numPr>
          <w:ilvl w:val="0"/>
          <w:numId w:val="26"/>
        </w:numPr>
        <w:tabs>
          <w:tab w:val="left" w:pos="1708"/>
        </w:tabs>
        <w:contextualSpacing/>
        <w:rPr>
          <w:rFonts w:ascii="Calibri" w:hAnsi="Calibri" w:cs="Calibri"/>
        </w:rPr>
      </w:pPr>
      <w:r>
        <w:rPr>
          <w:rFonts w:ascii="Calibri" w:hAnsi="Calibri" w:cs="Calibri"/>
        </w:rPr>
        <w:t xml:space="preserve">E </w:t>
      </w:r>
      <w:r w:rsidRPr="00B93710">
        <w:rPr>
          <w:rFonts w:ascii="Calibri" w:hAnsi="Calibri" w:cs="Calibri"/>
        </w:rPr>
        <w:t>2: Staff</w:t>
      </w:r>
      <w:r>
        <w:rPr>
          <w:rFonts w:ascii="Calibri" w:hAnsi="Calibri" w:cs="Calibri"/>
        </w:rPr>
        <w:t>ing</w:t>
      </w:r>
      <w:r w:rsidRPr="00B93710">
        <w:rPr>
          <w:rFonts w:ascii="Calibri" w:hAnsi="Calibri" w:cs="Calibri"/>
        </w:rPr>
        <w:t xml:space="preserve"> Chart</w:t>
      </w:r>
    </w:p>
    <w:p w14:paraId="046075EA" w14:textId="77777777" w:rsidR="00323DCA" w:rsidRPr="0069483A" w:rsidRDefault="00323DCA" w:rsidP="00323DCA">
      <w:pPr>
        <w:pStyle w:val="ListParagraph"/>
        <w:widowControl/>
        <w:numPr>
          <w:ilvl w:val="0"/>
          <w:numId w:val="26"/>
        </w:numPr>
        <w:tabs>
          <w:tab w:val="left" w:pos="1708"/>
        </w:tabs>
        <w:contextualSpacing/>
        <w:rPr>
          <w:rFonts w:ascii="Calibri" w:hAnsi="Calibri" w:cs="Calibri"/>
        </w:rPr>
      </w:pPr>
      <w:r>
        <w:rPr>
          <w:rFonts w:cstheme="minorHAnsi"/>
          <w:spacing w:val="-1"/>
        </w:rPr>
        <w:t xml:space="preserve">E </w:t>
      </w:r>
      <w:r w:rsidRPr="00B93710">
        <w:rPr>
          <w:rFonts w:cstheme="minorHAnsi"/>
          <w:spacing w:val="-1"/>
        </w:rPr>
        <w:t xml:space="preserve">3: </w:t>
      </w:r>
      <w:r w:rsidRPr="00B93710">
        <w:rPr>
          <w:rFonts w:ascii="Calibri" w:hAnsi="Calibri" w:cs="Calibri"/>
        </w:rPr>
        <w:t>Supplemental Human Resources Information Form</w:t>
      </w:r>
    </w:p>
    <w:p w14:paraId="0398493C" w14:textId="77777777" w:rsidR="00323DCA" w:rsidRPr="003B0703" w:rsidRDefault="00323DCA" w:rsidP="00323DCA">
      <w:pPr>
        <w:pStyle w:val="ListParagraph"/>
        <w:widowControl/>
        <w:numPr>
          <w:ilvl w:val="0"/>
          <w:numId w:val="26"/>
        </w:numPr>
        <w:tabs>
          <w:tab w:val="left" w:pos="1708"/>
        </w:tabs>
        <w:contextualSpacing/>
        <w:rPr>
          <w:rFonts w:ascii="Calibri" w:hAnsi="Calibri" w:cs="Calibri"/>
        </w:rPr>
      </w:pPr>
      <w:r w:rsidRPr="003B0703">
        <w:rPr>
          <w:rFonts w:ascii="Calibri" w:hAnsi="Calibri" w:cs="Calibri"/>
        </w:rPr>
        <w:t xml:space="preserve">FOG 1: </w:t>
      </w:r>
      <w:r w:rsidRPr="003B0703">
        <w:t>Published Notice(s) of Public Meetings</w:t>
      </w:r>
    </w:p>
    <w:p w14:paraId="043E3142" w14:textId="77777777" w:rsidR="00323DCA" w:rsidRPr="003B0703" w:rsidRDefault="00323DCA" w:rsidP="00323DCA">
      <w:pPr>
        <w:pStyle w:val="ListParagraph"/>
        <w:widowControl/>
        <w:numPr>
          <w:ilvl w:val="0"/>
          <w:numId w:val="26"/>
        </w:numPr>
        <w:tabs>
          <w:tab w:val="left" w:pos="1708"/>
        </w:tabs>
        <w:contextualSpacing/>
        <w:rPr>
          <w:rFonts w:ascii="Calibri" w:hAnsi="Calibri" w:cs="Calibri"/>
        </w:rPr>
      </w:pPr>
      <w:r w:rsidRPr="003B0703">
        <w:rPr>
          <w:rFonts w:ascii="Calibri" w:hAnsi="Calibri" w:cs="Calibri"/>
        </w:rPr>
        <w:t>FOG 2: Certified Mail Receipt Cards</w:t>
      </w:r>
    </w:p>
    <w:p w14:paraId="60F455C4" w14:textId="77777777" w:rsidR="00323DCA" w:rsidRPr="003B0703" w:rsidRDefault="00323DCA" w:rsidP="00323DCA">
      <w:pPr>
        <w:pStyle w:val="ListParagraph"/>
        <w:widowControl/>
        <w:numPr>
          <w:ilvl w:val="0"/>
          <w:numId w:val="26"/>
        </w:numPr>
        <w:tabs>
          <w:tab w:val="left" w:pos="1708"/>
        </w:tabs>
        <w:contextualSpacing/>
        <w:rPr>
          <w:rFonts w:ascii="Calibri" w:hAnsi="Calibri" w:cs="Calibri"/>
        </w:rPr>
      </w:pPr>
      <w:r w:rsidRPr="003B0703">
        <w:rPr>
          <w:rFonts w:ascii="Calibri" w:hAnsi="Calibri" w:cs="Calibri"/>
        </w:rPr>
        <w:t>FOG 3: Community Efforts and Support</w:t>
      </w:r>
    </w:p>
    <w:p w14:paraId="188B212A" w14:textId="77777777" w:rsidR="00323DCA" w:rsidRPr="003B0703" w:rsidRDefault="00323DCA" w:rsidP="00323DCA">
      <w:pPr>
        <w:pStyle w:val="ListParagraph"/>
        <w:numPr>
          <w:ilvl w:val="0"/>
          <w:numId w:val="26"/>
        </w:numPr>
        <w:rPr>
          <w:rFonts w:cstheme="minorHAnsi"/>
          <w:spacing w:val="-1"/>
        </w:rPr>
      </w:pPr>
      <w:r w:rsidRPr="003B0703">
        <w:rPr>
          <w:rFonts w:ascii="Calibri" w:hAnsi="Calibri" w:cs="Calibri"/>
        </w:rPr>
        <w:t>FOG 4: Admission and Enrollment Policy</w:t>
      </w:r>
    </w:p>
    <w:p w14:paraId="2C83FD62" w14:textId="77777777" w:rsidR="00323DCA" w:rsidRPr="00B93710" w:rsidRDefault="00323DCA" w:rsidP="00323DCA">
      <w:pPr>
        <w:pStyle w:val="ListParagraph"/>
        <w:widowControl/>
        <w:numPr>
          <w:ilvl w:val="0"/>
          <w:numId w:val="26"/>
        </w:numPr>
        <w:tabs>
          <w:tab w:val="left" w:pos="1708"/>
        </w:tabs>
        <w:contextualSpacing/>
        <w:rPr>
          <w:rFonts w:ascii="Calibri" w:hAnsi="Calibri" w:cs="Calibri"/>
          <w:u w:val="single"/>
        </w:rPr>
      </w:pPr>
      <w:r>
        <w:rPr>
          <w:rFonts w:ascii="Calibri" w:hAnsi="Calibri" w:cs="Calibri"/>
        </w:rPr>
        <w:t>FOG 5</w:t>
      </w:r>
      <w:r w:rsidRPr="00B93710">
        <w:rPr>
          <w:rFonts w:ascii="Calibri" w:hAnsi="Calibri" w:cs="Calibri"/>
        </w:rPr>
        <w:t>: 501(c)(3) Determination Letter</w:t>
      </w:r>
    </w:p>
    <w:p w14:paraId="5E9C6A1F" w14:textId="77777777" w:rsidR="00323DCA" w:rsidRPr="00B93710" w:rsidRDefault="00323DCA" w:rsidP="00323DCA">
      <w:pPr>
        <w:pStyle w:val="ListParagraph"/>
        <w:widowControl/>
        <w:numPr>
          <w:ilvl w:val="0"/>
          <w:numId w:val="26"/>
        </w:numPr>
        <w:tabs>
          <w:tab w:val="left" w:pos="1708"/>
        </w:tabs>
        <w:contextualSpacing/>
        <w:rPr>
          <w:rFonts w:ascii="Calibri" w:hAnsi="Calibri" w:cs="Calibri"/>
          <w:u w:val="single"/>
        </w:rPr>
      </w:pPr>
      <w:r>
        <w:rPr>
          <w:rFonts w:ascii="Calibri" w:hAnsi="Calibri" w:cs="Calibri"/>
        </w:rPr>
        <w:t>FOG 6</w:t>
      </w:r>
      <w:r w:rsidRPr="00B93710">
        <w:rPr>
          <w:rFonts w:ascii="Calibri" w:hAnsi="Calibri" w:cs="Calibri"/>
        </w:rPr>
        <w:t>: Articles of Incorporation</w:t>
      </w:r>
    </w:p>
    <w:p w14:paraId="31A01914" w14:textId="77777777" w:rsidR="00323DCA" w:rsidRPr="00B93710" w:rsidRDefault="00323DCA" w:rsidP="00323DCA">
      <w:pPr>
        <w:pStyle w:val="ListParagraph"/>
        <w:widowControl/>
        <w:numPr>
          <w:ilvl w:val="0"/>
          <w:numId w:val="26"/>
        </w:numPr>
        <w:tabs>
          <w:tab w:val="left" w:pos="1708"/>
        </w:tabs>
        <w:contextualSpacing/>
        <w:rPr>
          <w:rFonts w:ascii="Calibri" w:hAnsi="Calibri" w:cs="Calibri"/>
        </w:rPr>
      </w:pPr>
      <w:r>
        <w:rPr>
          <w:rFonts w:ascii="Calibri" w:hAnsi="Calibri" w:cs="Calibri"/>
        </w:rPr>
        <w:t>FOG 7</w:t>
      </w:r>
      <w:r w:rsidRPr="00B93710">
        <w:rPr>
          <w:rFonts w:ascii="Calibri" w:hAnsi="Calibri" w:cs="Calibri"/>
        </w:rPr>
        <w:t xml:space="preserve">: </w:t>
      </w:r>
      <w:r>
        <w:rPr>
          <w:rFonts w:ascii="Calibri" w:hAnsi="Calibri" w:cs="Calibri"/>
        </w:rPr>
        <w:t>Organization Bylaws</w:t>
      </w:r>
    </w:p>
    <w:p w14:paraId="65EEEABB" w14:textId="77777777" w:rsidR="00323DCA" w:rsidRPr="00B93710" w:rsidRDefault="00323DCA" w:rsidP="00323DCA">
      <w:pPr>
        <w:pStyle w:val="ListParagraph"/>
        <w:widowControl/>
        <w:numPr>
          <w:ilvl w:val="0"/>
          <w:numId w:val="26"/>
        </w:numPr>
        <w:tabs>
          <w:tab w:val="left" w:pos="1708"/>
        </w:tabs>
        <w:contextualSpacing/>
        <w:rPr>
          <w:rFonts w:ascii="Calibri" w:hAnsi="Calibri" w:cs="Calibri"/>
        </w:rPr>
      </w:pPr>
      <w:r>
        <w:rPr>
          <w:rFonts w:ascii="Calibri" w:hAnsi="Calibri" w:cs="Calibri"/>
        </w:rPr>
        <w:t>FOG 8</w:t>
      </w:r>
      <w:r w:rsidRPr="00B93710">
        <w:rPr>
          <w:rFonts w:ascii="Calibri" w:hAnsi="Calibri" w:cs="Calibri"/>
        </w:rPr>
        <w:t xml:space="preserve">: Board Member Biographical Affidavit </w:t>
      </w:r>
    </w:p>
    <w:p w14:paraId="19AFF94E" w14:textId="77777777" w:rsidR="00323DCA" w:rsidRPr="0069483A" w:rsidRDefault="00323DCA" w:rsidP="00323DCA">
      <w:pPr>
        <w:pStyle w:val="ListParagraph"/>
        <w:widowControl/>
        <w:numPr>
          <w:ilvl w:val="0"/>
          <w:numId w:val="26"/>
        </w:numPr>
        <w:tabs>
          <w:tab w:val="left" w:pos="1708"/>
        </w:tabs>
        <w:contextualSpacing/>
        <w:rPr>
          <w:rFonts w:ascii="Calibri" w:hAnsi="Calibri" w:cs="Calibri"/>
        </w:rPr>
      </w:pPr>
      <w:r>
        <w:rPr>
          <w:rFonts w:ascii="Calibri" w:hAnsi="Calibri" w:cs="Calibri"/>
        </w:rPr>
        <w:t>FOG 9</w:t>
      </w:r>
      <w:r w:rsidRPr="00B93710">
        <w:rPr>
          <w:rFonts w:ascii="Calibri" w:hAnsi="Calibri" w:cs="Calibri"/>
        </w:rPr>
        <w:t>: Code of Ethics and Conflict of Interest Policy</w:t>
      </w:r>
    </w:p>
    <w:p w14:paraId="0EFBD1FF" w14:textId="77777777" w:rsidR="00323DCA" w:rsidRPr="00B93710" w:rsidRDefault="00323DCA" w:rsidP="00323DCA">
      <w:pPr>
        <w:pStyle w:val="ListParagraph"/>
        <w:widowControl/>
        <w:numPr>
          <w:ilvl w:val="0"/>
          <w:numId w:val="26"/>
        </w:numPr>
        <w:tabs>
          <w:tab w:val="left" w:pos="1708"/>
        </w:tabs>
        <w:contextualSpacing/>
        <w:rPr>
          <w:rFonts w:ascii="Calibri" w:hAnsi="Calibri" w:cs="Calibri"/>
          <w:u w:val="single"/>
        </w:rPr>
      </w:pPr>
      <w:r w:rsidRPr="00B93710">
        <w:rPr>
          <w:rFonts w:ascii="Calibri" w:hAnsi="Calibri" w:cs="Calibri"/>
        </w:rPr>
        <w:lastRenderedPageBreak/>
        <w:t>F</w:t>
      </w:r>
      <w:r>
        <w:rPr>
          <w:rFonts w:ascii="Calibri" w:hAnsi="Calibri" w:cs="Calibri"/>
        </w:rPr>
        <w:t>OG 10</w:t>
      </w:r>
      <w:r w:rsidRPr="00B93710">
        <w:rPr>
          <w:rFonts w:ascii="Calibri" w:hAnsi="Calibri" w:cs="Calibri"/>
        </w:rPr>
        <w:t>: Financial Plan Workbook</w:t>
      </w:r>
    </w:p>
    <w:p w14:paraId="6DB3E100" w14:textId="77777777" w:rsidR="00323DCA" w:rsidRPr="00B93710" w:rsidRDefault="00323DCA" w:rsidP="00323DCA">
      <w:pPr>
        <w:pStyle w:val="ListParagraph"/>
        <w:widowControl/>
        <w:numPr>
          <w:ilvl w:val="0"/>
          <w:numId w:val="26"/>
        </w:numPr>
        <w:tabs>
          <w:tab w:val="left" w:pos="1708"/>
        </w:tabs>
        <w:contextualSpacing/>
        <w:rPr>
          <w:rFonts w:ascii="Calibri" w:hAnsi="Calibri" w:cs="Calibri"/>
        </w:rPr>
      </w:pPr>
      <w:r w:rsidRPr="00B93710">
        <w:rPr>
          <w:rFonts w:ascii="Calibri" w:hAnsi="Calibri" w:cs="Calibri"/>
        </w:rPr>
        <w:t>F</w:t>
      </w:r>
      <w:r>
        <w:rPr>
          <w:rFonts w:ascii="Calibri" w:hAnsi="Calibri" w:cs="Calibri"/>
        </w:rPr>
        <w:t>OG 11</w:t>
      </w:r>
      <w:r w:rsidRPr="00B93710">
        <w:rPr>
          <w:rFonts w:ascii="Calibri" w:hAnsi="Calibri" w:cs="Calibri"/>
        </w:rPr>
        <w:t>: Audit Report</w:t>
      </w:r>
    </w:p>
    <w:p w14:paraId="28CBB423" w14:textId="77777777" w:rsidR="00323DCA" w:rsidRPr="00B93710" w:rsidRDefault="00323DCA" w:rsidP="00323DCA">
      <w:pPr>
        <w:pStyle w:val="ListParagraph"/>
        <w:widowControl/>
        <w:numPr>
          <w:ilvl w:val="0"/>
          <w:numId w:val="26"/>
        </w:numPr>
        <w:tabs>
          <w:tab w:val="left" w:pos="1708"/>
        </w:tabs>
        <w:contextualSpacing/>
        <w:rPr>
          <w:rFonts w:ascii="Calibri" w:hAnsi="Calibri" w:cs="Calibri"/>
        </w:rPr>
      </w:pPr>
      <w:r w:rsidRPr="00B93710">
        <w:rPr>
          <w:rFonts w:ascii="Calibri" w:hAnsi="Calibri" w:cs="Calibri"/>
        </w:rPr>
        <w:t>F</w:t>
      </w:r>
      <w:r>
        <w:rPr>
          <w:rFonts w:ascii="Calibri" w:hAnsi="Calibri" w:cs="Calibri"/>
        </w:rPr>
        <w:t>OG 12</w:t>
      </w:r>
      <w:r w:rsidRPr="00B93710">
        <w:rPr>
          <w:rFonts w:ascii="Calibri" w:hAnsi="Calibri" w:cs="Calibri"/>
        </w:rPr>
        <w:t>: Credit Report</w:t>
      </w:r>
    </w:p>
    <w:p w14:paraId="29CA755D" w14:textId="77777777" w:rsidR="00323DCA" w:rsidRPr="00B93710" w:rsidRDefault="00323DCA" w:rsidP="00323DCA">
      <w:pPr>
        <w:pStyle w:val="ListParagraph"/>
        <w:widowControl/>
        <w:numPr>
          <w:ilvl w:val="0"/>
          <w:numId w:val="26"/>
        </w:numPr>
        <w:tabs>
          <w:tab w:val="left" w:pos="1708"/>
        </w:tabs>
        <w:contextualSpacing/>
        <w:rPr>
          <w:rFonts w:ascii="Calibri" w:hAnsi="Calibri" w:cs="Calibri"/>
        </w:rPr>
      </w:pPr>
      <w:r w:rsidRPr="00B93710">
        <w:rPr>
          <w:rFonts w:ascii="Calibri" w:hAnsi="Calibri" w:cs="Calibri"/>
        </w:rPr>
        <w:t>F</w:t>
      </w:r>
      <w:r>
        <w:rPr>
          <w:rFonts w:ascii="Calibri" w:hAnsi="Calibri" w:cs="Calibri"/>
        </w:rPr>
        <w:t>OG 13</w:t>
      </w:r>
      <w:r w:rsidRPr="00B93710">
        <w:rPr>
          <w:rFonts w:ascii="Calibri" w:hAnsi="Calibri" w:cs="Calibri"/>
        </w:rPr>
        <w:t xml:space="preserve">: </w:t>
      </w:r>
      <w:bookmarkStart w:id="3" w:name="_Hlk525068296"/>
      <w:r w:rsidRPr="00B93710">
        <w:rPr>
          <w:rFonts w:ascii="Calibri" w:hAnsi="Calibri" w:cs="Calibri"/>
        </w:rPr>
        <w:t>[IRS] Form 990, Form 990-N, or Form 990-EZ</w:t>
      </w:r>
      <w:bookmarkEnd w:id="3"/>
    </w:p>
    <w:p w14:paraId="570531AC" w14:textId="77777777" w:rsidR="00323DCA" w:rsidRPr="003B0703" w:rsidRDefault="00323DCA" w:rsidP="00323DCA">
      <w:pPr>
        <w:pStyle w:val="ListParagraph"/>
        <w:widowControl/>
        <w:numPr>
          <w:ilvl w:val="0"/>
          <w:numId w:val="26"/>
        </w:numPr>
        <w:tabs>
          <w:tab w:val="left" w:pos="1708"/>
        </w:tabs>
        <w:spacing w:after="100" w:afterAutospacing="1"/>
        <w:contextualSpacing/>
        <w:rPr>
          <w:rFonts w:ascii="Calibri" w:hAnsi="Calibri" w:cs="Calibri"/>
        </w:rPr>
      </w:pPr>
      <w:r w:rsidRPr="00B93710">
        <w:rPr>
          <w:rFonts w:ascii="Calibri" w:hAnsi="Calibri" w:cs="Calibri"/>
        </w:rPr>
        <w:t>F</w:t>
      </w:r>
      <w:r>
        <w:rPr>
          <w:rFonts w:ascii="Calibri" w:hAnsi="Calibri" w:cs="Calibri"/>
        </w:rPr>
        <w:t>OG 14</w:t>
      </w:r>
      <w:r w:rsidRPr="00B93710">
        <w:rPr>
          <w:rFonts w:ascii="Calibri" w:hAnsi="Calibri" w:cs="Calibri"/>
        </w:rPr>
        <w:t>: Evidence of Other Financial Support</w:t>
      </w:r>
    </w:p>
    <w:p w14:paraId="7D4F78DC" w14:textId="77777777" w:rsidR="00323DCA" w:rsidRDefault="00323DCA" w:rsidP="00323DCA">
      <w:pPr>
        <w:widowControl/>
        <w:tabs>
          <w:tab w:val="left" w:pos="1708"/>
        </w:tabs>
        <w:spacing w:after="60"/>
        <w:contextualSpacing/>
        <w:rPr>
          <w:rFonts w:ascii="Calibri" w:hAnsi="Calibri" w:cs="Calibri"/>
        </w:rPr>
      </w:pPr>
      <w:r>
        <w:rPr>
          <w:rFonts w:ascii="Calibri" w:hAnsi="Calibri" w:cs="Calibri"/>
        </w:rPr>
        <w:t>Out-of-State Operator Addendum Attachments:</w:t>
      </w:r>
    </w:p>
    <w:p w14:paraId="6CDC86E8" w14:textId="77777777" w:rsidR="00323DCA" w:rsidRDefault="00323DCA" w:rsidP="00323DCA">
      <w:pPr>
        <w:pStyle w:val="ListParagraph"/>
        <w:widowControl/>
        <w:numPr>
          <w:ilvl w:val="0"/>
          <w:numId w:val="28"/>
        </w:numPr>
        <w:tabs>
          <w:tab w:val="left" w:pos="1708"/>
        </w:tabs>
        <w:spacing w:after="100" w:afterAutospacing="1"/>
        <w:contextualSpacing/>
        <w:rPr>
          <w:rFonts w:ascii="Calibri" w:hAnsi="Calibri" w:cs="Calibri"/>
        </w:rPr>
      </w:pPr>
      <w:r w:rsidRPr="006D248B">
        <w:rPr>
          <w:rFonts w:ascii="Calibri" w:hAnsi="Calibri" w:cs="Calibri"/>
        </w:rPr>
        <w:t>OS</w:t>
      </w:r>
      <w:r>
        <w:rPr>
          <w:rFonts w:ascii="Calibri" w:hAnsi="Calibri" w:cs="Calibri"/>
        </w:rPr>
        <w:t xml:space="preserve"> </w:t>
      </w:r>
      <w:r w:rsidRPr="006D248B">
        <w:rPr>
          <w:rFonts w:ascii="Calibri" w:hAnsi="Calibri" w:cs="Calibri"/>
        </w:rPr>
        <w:t xml:space="preserve">1: </w:t>
      </w:r>
      <w:r>
        <w:rPr>
          <w:rFonts w:ascii="Calibri" w:hAnsi="Calibri" w:cs="Calibri"/>
        </w:rPr>
        <w:t>Academic Performance and Accountability</w:t>
      </w:r>
    </w:p>
    <w:p w14:paraId="63305D34" w14:textId="77777777" w:rsidR="00323DCA" w:rsidRPr="006D248B" w:rsidRDefault="00323DCA" w:rsidP="00323DCA">
      <w:pPr>
        <w:pStyle w:val="ListParagraph"/>
        <w:numPr>
          <w:ilvl w:val="0"/>
          <w:numId w:val="28"/>
        </w:numPr>
        <w:rPr>
          <w:rFonts w:ascii="Calibri" w:hAnsi="Calibri" w:cs="Calibri"/>
        </w:rPr>
      </w:pPr>
      <w:r w:rsidRPr="006D248B">
        <w:rPr>
          <w:rFonts w:ascii="Calibri" w:hAnsi="Calibri" w:cs="Calibri"/>
        </w:rPr>
        <w:t>OS</w:t>
      </w:r>
      <w:r>
        <w:rPr>
          <w:rFonts w:ascii="Calibri" w:hAnsi="Calibri" w:cs="Calibri"/>
        </w:rPr>
        <w:t xml:space="preserve"> </w:t>
      </w:r>
      <w:r w:rsidRPr="006D248B">
        <w:rPr>
          <w:rFonts w:ascii="Calibri" w:hAnsi="Calibri" w:cs="Calibri"/>
        </w:rPr>
        <w:t xml:space="preserve">2: Financial </w:t>
      </w:r>
      <w:r>
        <w:rPr>
          <w:rFonts w:ascii="Calibri" w:hAnsi="Calibri" w:cs="Calibri"/>
        </w:rPr>
        <w:t>Performance and Accountability</w:t>
      </w:r>
    </w:p>
    <w:p w14:paraId="51747585" w14:textId="77777777" w:rsidR="00323DCA" w:rsidRDefault="00323DCA" w:rsidP="00323DCA">
      <w:pPr>
        <w:pStyle w:val="ListParagraph"/>
        <w:widowControl/>
        <w:numPr>
          <w:ilvl w:val="0"/>
          <w:numId w:val="28"/>
        </w:numPr>
        <w:tabs>
          <w:tab w:val="left" w:pos="1708"/>
        </w:tabs>
        <w:spacing w:after="100" w:afterAutospacing="1"/>
        <w:contextualSpacing/>
        <w:rPr>
          <w:rFonts w:ascii="Calibri" w:hAnsi="Calibri" w:cs="Calibri"/>
        </w:rPr>
      </w:pPr>
      <w:r w:rsidRPr="006D248B">
        <w:rPr>
          <w:rFonts w:ascii="Calibri" w:hAnsi="Calibri" w:cs="Calibri"/>
        </w:rPr>
        <w:t>OS</w:t>
      </w:r>
      <w:r>
        <w:rPr>
          <w:rFonts w:ascii="Calibri" w:hAnsi="Calibri" w:cs="Calibri"/>
        </w:rPr>
        <w:t xml:space="preserve"> </w:t>
      </w:r>
      <w:r w:rsidRPr="006D248B">
        <w:rPr>
          <w:rFonts w:ascii="Calibri" w:hAnsi="Calibri" w:cs="Calibri"/>
        </w:rPr>
        <w:t>3: Related Business</w:t>
      </w:r>
      <w:r>
        <w:rPr>
          <w:rFonts w:ascii="Calibri" w:hAnsi="Calibri" w:cs="Calibri"/>
        </w:rPr>
        <w:t xml:space="preserve"> Entities</w:t>
      </w:r>
    </w:p>
    <w:p w14:paraId="7BCD6327" w14:textId="77777777" w:rsidR="00323DCA" w:rsidRPr="00E9075F" w:rsidRDefault="00323DCA" w:rsidP="00323DCA">
      <w:pPr>
        <w:pStyle w:val="ListParagraph"/>
        <w:numPr>
          <w:ilvl w:val="0"/>
          <w:numId w:val="28"/>
        </w:numPr>
        <w:spacing w:after="120"/>
        <w:rPr>
          <w:rFonts w:ascii="Calibri" w:hAnsi="Calibri" w:cs="Calibri"/>
        </w:rPr>
      </w:pPr>
      <w:r w:rsidRPr="006D248B">
        <w:rPr>
          <w:rFonts w:ascii="Calibri" w:hAnsi="Calibri" w:cs="Calibri"/>
        </w:rPr>
        <w:t>OS</w:t>
      </w:r>
      <w:r>
        <w:rPr>
          <w:rFonts w:ascii="Calibri" w:hAnsi="Calibri" w:cs="Calibri"/>
        </w:rPr>
        <w:t xml:space="preserve"> </w:t>
      </w:r>
      <w:r w:rsidRPr="006D248B">
        <w:rPr>
          <w:rFonts w:ascii="Calibri" w:hAnsi="Calibri" w:cs="Calibri"/>
        </w:rPr>
        <w:t>4: Current or Past Litigation</w:t>
      </w:r>
      <w:bookmarkStart w:id="4" w:name="_Toc487781487"/>
      <w:r>
        <w:rPr>
          <w:rFonts w:ascii="Calibri" w:hAnsi="Calibri" w:cs="Calibri"/>
        </w:rPr>
        <w:br/>
      </w:r>
    </w:p>
    <w:p w14:paraId="1161C855" w14:textId="77777777" w:rsidR="00323DCA" w:rsidRPr="00EF00DE" w:rsidRDefault="00323DCA" w:rsidP="00323DCA">
      <w:pPr>
        <w:rPr>
          <w:rFonts w:cstheme="minorHAnsi"/>
          <w:i/>
          <w:color w:val="2F5496" w:themeColor="accent1" w:themeShade="BF"/>
          <w:spacing w:val="-1"/>
          <w:sz w:val="24"/>
          <w:szCs w:val="24"/>
        </w:rPr>
      </w:pPr>
      <w:r>
        <w:rPr>
          <w:rFonts w:cstheme="minorHAnsi"/>
          <w:i/>
          <w:color w:val="2F5496" w:themeColor="accent1" w:themeShade="BF"/>
          <w:spacing w:val="-1"/>
          <w:sz w:val="24"/>
          <w:szCs w:val="24"/>
        </w:rPr>
        <w:t>Charter Management Organization Addendum</w:t>
      </w:r>
    </w:p>
    <w:bookmarkEnd w:id="4"/>
    <w:p w14:paraId="6F4F0D6A" w14:textId="77777777" w:rsidR="00323DCA" w:rsidRPr="00E9075F" w:rsidRDefault="00323DCA" w:rsidP="00323DCA">
      <w:pPr>
        <w:jc w:val="both"/>
        <w:rPr>
          <w:rFonts w:cstheme="minorHAnsi"/>
        </w:rPr>
      </w:pPr>
      <w:r w:rsidRPr="00E9075F">
        <w:rPr>
          <w:rFonts w:cstheme="minorHAnsi"/>
        </w:rPr>
        <w:t xml:space="preserve">All applications that propose, budget, or reference the employed service of a Charter Management Organization (CMO) must submit a completed CMO addendum. For the purposes of this application, a CMO constitutes any third-party entity, whether non-profit or for-profit, that provides comprehensive and contractual education management services to educational providers. The addendum can be accessed at </w:t>
      </w:r>
      <w:hyperlink r:id="rId82" w:history="1">
        <w:r w:rsidRPr="00E9075F">
          <w:rPr>
            <w:rStyle w:val="Hyperlink"/>
            <w:rFonts w:cstheme="minorHAnsi"/>
          </w:rPr>
          <w:t>http://www.tea.state.tx.us/index2.aspx?id=3474</w:t>
        </w:r>
      </w:hyperlink>
      <w:r w:rsidRPr="00E9075F">
        <w:rPr>
          <w:rStyle w:val="Hyperlink"/>
          <w:rFonts w:cstheme="minorHAnsi"/>
        </w:rPr>
        <w:t xml:space="preserve">. </w:t>
      </w:r>
    </w:p>
    <w:p w14:paraId="46C27F9D" w14:textId="77777777" w:rsidR="00323DCA" w:rsidRPr="00E9075F" w:rsidRDefault="00323DCA" w:rsidP="00323DCA">
      <w:pPr>
        <w:jc w:val="both"/>
        <w:rPr>
          <w:rFonts w:cstheme="minorHAnsi"/>
        </w:rPr>
      </w:pPr>
    </w:p>
    <w:p w14:paraId="2EA6774A" w14:textId="77777777" w:rsidR="00323DCA" w:rsidRDefault="00323DCA" w:rsidP="00323DCA">
      <w:pPr>
        <w:jc w:val="both"/>
        <w:rPr>
          <w:rFonts w:cstheme="minorHAnsi"/>
        </w:rPr>
      </w:pPr>
      <w:r w:rsidRPr="00E9075F">
        <w:rPr>
          <w:rFonts w:cstheme="minorHAnsi"/>
        </w:rPr>
        <w:t xml:space="preserve">Applicants must complete the narrative response boxes provided for each section. Once completed, all associated addendum pages should contain lower center pagination [digital or hand written forms are both acceptable]. The page numbers should follow the paging order as carried over from the attachment section. </w:t>
      </w:r>
      <w:r w:rsidRPr="00E9075F">
        <w:rPr>
          <w:rFonts w:cstheme="minorHAnsi"/>
          <w:i/>
        </w:rPr>
        <w:t>Ex. Attachment Section pg. 30-130, Addendum Section 131-140 etc.</w:t>
      </w:r>
    </w:p>
    <w:p w14:paraId="433B0FC6" w14:textId="77777777" w:rsidR="00323DCA" w:rsidRPr="00E9075F" w:rsidRDefault="00323DCA" w:rsidP="00323DCA">
      <w:pPr>
        <w:jc w:val="both"/>
        <w:rPr>
          <w:rFonts w:cstheme="minorHAnsi"/>
        </w:rPr>
      </w:pPr>
    </w:p>
    <w:p w14:paraId="4BD8FA1E" w14:textId="77777777" w:rsidR="00323DCA" w:rsidRPr="00EF00DE" w:rsidRDefault="00323DCA" w:rsidP="00323DCA">
      <w:pPr>
        <w:rPr>
          <w:rFonts w:cstheme="minorHAnsi"/>
          <w:i/>
          <w:color w:val="2F5496" w:themeColor="accent1" w:themeShade="BF"/>
          <w:spacing w:val="-1"/>
          <w:sz w:val="24"/>
          <w:szCs w:val="24"/>
        </w:rPr>
      </w:pPr>
      <w:r w:rsidRPr="00EF00DE">
        <w:rPr>
          <w:rFonts w:cstheme="minorHAnsi"/>
          <w:i/>
          <w:color w:val="2F5496" w:themeColor="accent1" w:themeShade="BF"/>
          <w:spacing w:val="-1"/>
          <w:sz w:val="24"/>
          <w:szCs w:val="24"/>
        </w:rPr>
        <w:t>Letter of Special Assurances</w:t>
      </w:r>
    </w:p>
    <w:p w14:paraId="5E002CE9" w14:textId="77777777" w:rsidR="00323DCA" w:rsidRPr="00D37162" w:rsidRDefault="00323DCA" w:rsidP="00323DCA">
      <w:pPr>
        <w:spacing w:after="240"/>
        <w:jc w:val="both"/>
        <w:rPr>
          <w:rFonts w:cstheme="minorHAnsi"/>
          <w:spacing w:val="-1"/>
        </w:rPr>
      </w:pPr>
      <w:r w:rsidRPr="00C548FD">
        <w:rPr>
          <w:rFonts w:cstheme="minorHAnsi"/>
          <w:spacing w:val="-1"/>
        </w:rPr>
        <w:t xml:space="preserve">All applicants must submit a completed </w:t>
      </w:r>
      <w:r>
        <w:rPr>
          <w:rFonts w:cstheme="minorHAnsi"/>
          <w:spacing w:val="-1"/>
        </w:rPr>
        <w:t>L</w:t>
      </w:r>
      <w:r w:rsidRPr="00C548FD">
        <w:rPr>
          <w:rFonts w:cstheme="minorHAnsi"/>
          <w:spacing w:val="-1"/>
        </w:rPr>
        <w:t xml:space="preserve">etter of </w:t>
      </w:r>
      <w:r>
        <w:rPr>
          <w:rFonts w:cstheme="minorHAnsi"/>
          <w:spacing w:val="-1"/>
        </w:rPr>
        <w:t>S</w:t>
      </w:r>
      <w:r w:rsidRPr="00C548FD">
        <w:rPr>
          <w:rFonts w:cstheme="minorHAnsi"/>
          <w:spacing w:val="-1"/>
        </w:rPr>
        <w:t xml:space="preserve">pecial </w:t>
      </w:r>
      <w:r>
        <w:rPr>
          <w:rFonts w:cstheme="minorHAnsi"/>
          <w:spacing w:val="-1"/>
        </w:rPr>
        <w:t>A</w:t>
      </w:r>
      <w:r w:rsidRPr="00C548FD">
        <w:rPr>
          <w:rFonts w:cstheme="minorHAnsi"/>
          <w:spacing w:val="-1"/>
        </w:rPr>
        <w:t>ssurances. The Board Chair of the sponsoring entity must initial all assurances. A failure to provide all assurances will render the application incomplete.</w:t>
      </w:r>
    </w:p>
    <w:p w14:paraId="47C7C295" w14:textId="77777777" w:rsidR="00323DCA" w:rsidRPr="00BE4CB4" w:rsidRDefault="00323DCA" w:rsidP="00323DCA">
      <w:pPr>
        <w:spacing w:after="120"/>
        <w:rPr>
          <w:rFonts w:cstheme="minorHAnsi"/>
          <w:b/>
          <w:i/>
          <w:color w:val="2F5496" w:themeColor="accent1" w:themeShade="BF"/>
          <w:spacing w:val="-1"/>
          <w:sz w:val="32"/>
          <w:szCs w:val="32"/>
        </w:rPr>
      </w:pPr>
      <w:r w:rsidRPr="00BE4CB4">
        <w:rPr>
          <w:rFonts w:cstheme="minorHAnsi"/>
          <w:b/>
          <w:i/>
          <w:color w:val="2F5496" w:themeColor="accent1" w:themeShade="BF"/>
          <w:spacing w:val="-1"/>
          <w:sz w:val="32"/>
          <w:szCs w:val="32"/>
        </w:rPr>
        <w:t>APPLICATION PACKAGE REQUIREMENTS</w:t>
      </w:r>
    </w:p>
    <w:p w14:paraId="5580A319" w14:textId="77777777" w:rsidR="00323DCA" w:rsidRPr="00EF00DE" w:rsidRDefault="00323DCA" w:rsidP="00323DCA">
      <w:pPr>
        <w:rPr>
          <w:rFonts w:cstheme="minorHAnsi"/>
          <w:i/>
          <w:color w:val="2F5496" w:themeColor="accent1" w:themeShade="BF"/>
          <w:spacing w:val="-1"/>
          <w:sz w:val="24"/>
          <w:szCs w:val="24"/>
        </w:rPr>
      </w:pPr>
      <w:r w:rsidRPr="00EF00DE">
        <w:rPr>
          <w:rFonts w:cstheme="minorHAnsi"/>
          <w:i/>
          <w:color w:val="2F5496" w:themeColor="accent1" w:themeShade="BF"/>
          <w:spacing w:val="-1"/>
          <w:sz w:val="24"/>
          <w:szCs w:val="24"/>
        </w:rPr>
        <w:t>Page Limits</w:t>
      </w:r>
    </w:p>
    <w:p w14:paraId="42FDCF2C" w14:textId="77777777" w:rsidR="00323DCA" w:rsidRPr="00EF00DE" w:rsidRDefault="00323DCA" w:rsidP="00323DCA">
      <w:pPr>
        <w:spacing w:after="60"/>
        <w:jc w:val="both"/>
        <w:rPr>
          <w:rFonts w:cstheme="minorHAnsi"/>
          <w:spacing w:val="-1"/>
        </w:rPr>
      </w:pPr>
      <w:r w:rsidRPr="00EF00DE">
        <w:rPr>
          <w:rFonts w:cstheme="minorHAnsi"/>
          <w:spacing w:val="-1"/>
        </w:rPr>
        <w:t>The following page limits apply to components of the Application Package</w:t>
      </w:r>
      <w:r>
        <w:rPr>
          <w:rFonts w:cstheme="minorHAnsi"/>
          <w:spacing w:val="-1"/>
        </w:rPr>
        <w:t xml:space="preserve">. Page limits are inclusive of application questions. </w:t>
      </w:r>
    </w:p>
    <w:p w14:paraId="1E01A3B4" w14:textId="77777777" w:rsidR="00323DCA" w:rsidRPr="00E9075F" w:rsidRDefault="00323DCA" w:rsidP="00323DCA">
      <w:pPr>
        <w:pStyle w:val="ListParagraph"/>
        <w:numPr>
          <w:ilvl w:val="0"/>
          <w:numId w:val="22"/>
        </w:numPr>
        <w:rPr>
          <w:rFonts w:cstheme="minorHAnsi"/>
          <w:spacing w:val="-1"/>
        </w:rPr>
      </w:pPr>
      <w:r w:rsidRPr="00EF00DE">
        <w:rPr>
          <w:rFonts w:cstheme="minorHAnsi"/>
          <w:spacing w:val="-1"/>
        </w:rPr>
        <w:t>Application Narrative</w:t>
      </w:r>
      <w:r w:rsidRPr="00E9075F">
        <w:rPr>
          <w:rFonts w:cstheme="minorHAnsi"/>
          <w:spacing w:val="-1"/>
        </w:rPr>
        <w:t>: 120 total pages</w:t>
      </w:r>
    </w:p>
    <w:p w14:paraId="3FF1E644" w14:textId="3A5849FF" w:rsidR="00323DCA" w:rsidRPr="00EF00DE" w:rsidRDefault="00323DCA" w:rsidP="00323DCA">
      <w:pPr>
        <w:pStyle w:val="ListParagraph"/>
        <w:numPr>
          <w:ilvl w:val="0"/>
          <w:numId w:val="22"/>
        </w:numPr>
        <w:rPr>
          <w:rFonts w:cstheme="minorHAnsi"/>
          <w:spacing w:val="-1"/>
        </w:rPr>
      </w:pPr>
      <w:r>
        <w:rPr>
          <w:rFonts w:cstheme="minorHAnsi"/>
          <w:spacing w:val="-1"/>
        </w:rPr>
        <w:t>Out-of-State</w:t>
      </w:r>
      <w:r w:rsidRPr="00EF00DE">
        <w:rPr>
          <w:rFonts w:cstheme="minorHAnsi"/>
          <w:spacing w:val="-1"/>
        </w:rPr>
        <w:t xml:space="preserve"> Operator Addendum</w:t>
      </w:r>
      <w:r w:rsidRPr="00E9075F">
        <w:rPr>
          <w:rFonts w:cstheme="minorHAnsi"/>
          <w:spacing w:val="-1"/>
        </w:rPr>
        <w:t xml:space="preserve">: </w:t>
      </w:r>
      <w:r w:rsidR="00ED5009">
        <w:rPr>
          <w:rFonts w:cstheme="minorHAnsi"/>
          <w:spacing w:val="-1"/>
        </w:rPr>
        <w:t>2</w:t>
      </w:r>
      <w:r w:rsidRPr="00E9075F">
        <w:rPr>
          <w:rFonts w:cstheme="minorHAnsi"/>
          <w:spacing w:val="-1"/>
        </w:rPr>
        <w:t>0 total pages</w:t>
      </w:r>
    </w:p>
    <w:p w14:paraId="3E1B892F" w14:textId="77777777" w:rsidR="00323DCA" w:rsidRPr="00EF00DE" w:rsidRDefault="00323DCA" w:rsidP="00323DCA">
      <w:pPr>
        <w:pStyle w:val="ListParagraph"/>
        <w:numPr>
          <w:ilvl w:val="0"/>
          <w:numId w:val="22"/>
        </w:numPr>
        <w:spacing w:after="120"/>
        <w:rPr>
          <w:rFonts w:cstheme="minorHAnsi"/>
          <w:spacing w:val="-1"/>
        </w:rPr>
      </w:pPr>
      <w:r w:rsidRPr="00EF00DE">
        <w:rPr>
          <w:rFonts w:cstheme="minorHAnsi"/>
          <w:spacing w:val="-1"/>
        </w:rPr>
        <w:t>Attachments: No page limit</w:t>
      </w:r>
    </w:p>
    <w:p w14:paraId="416A98AE" w14:textId="77777777" w:rsidR="00323DCA" w:rsidRPr="00EF00DE" w:rsidRDefault="00323DCA" w:rsidP="00323DCA">
      <w:pPr>
        <w:rPr>
          <w:rFonts w:cstheme="minorHAnsi"/>
          <w:i/>
          <w:color w:val="2F5496" w:themeColor="accent1" w:themeShade="BF"/>
          <w:spacing w:val="-1"/>
          <w:sz w:val="24"/>
          <w:szCs w:val="24"/>
        </w:rPr>
      </w:pPr>
      <w:r w:rsidRPr="00EF00DE">
        <w:rPr>
          <w:rFonts w:cstheme="minorHAnsi"/>
          <w:i/>
          <w:color w:val="2F5496" w:themeColor="accent1" w:themeShade="BF"/>
          <w:spacing w:val="-1"/>
          <w:sz w:val="24"/>
          <w:szCs w:val="24"/>
        </w:rPr>
        <w:t>Disclosure</w:t>
      </w:r>
    </w:p>
    <w:p w14:paraId="3170256D" w14:textId="77777777" w:rsidR="00323DCA" w:rsidRPr="00EF00DE" w:rsidRDefault="00323DCA" w:rsidP="00323DCA">
      <w:pPr>
        <w:spacing w:after="240"/>
        <w:jc w:val="both"/>
        <w:rPr>
          <w:rFonts w:cstheme="minorHAnsi"/>
          <w:spacing w:val="-1"/>
        </w:rPr>
      </w:pPr>
      <w:r w:rsidRPr="00EF00DE">
        <w:rPr>
          <w:rFonts w:cstheme="minorHAnsi"/>
          <w:spacing w:val="-1"/>
        </w:rPr>
        <w:t>Where requested in this application, and to the extent permitted by law, all applicants must provide full and complete disclosure. Applications found to omit any required disclosure, in-full or in-part, will be removed from the application cycle with no further review. This decision cannot be appealed.</w:t>
      </w:r>
    </w:p>
    <w:p w14:paraId="365894C0" w14:textId="77777777" w:rsidR="00323DCA" w:rsidRPr="00EF00DE" w:rsidRDefault="00323DCA" w:rsidP="00323DCA">
      <w:pPr>
        <w:rPr>
          <w:rFonts w:cstheme="minorHAnsi"/>
          <w:i/>
          <w:color w:val="2F5496" w:themeColor="accent1" w:themeShade="BF"/>
          <w:spacing w:val="-1"/>
          <w:sz w:val="24"/>
          <w:szCs w:val="24"/>
        </w:rPr>
      </w:pPr>
      <w:r w:rsidRPr="00EF00DE">
        <w:rPr>
          <w:rFonts w:cstheme="minorHAnsi"/>
          <w:i/>
          <w:color w:val="2F5496" w:themeColor="accent1" w:themeShade="BF"/>
          <w:spacing w:val="-1"/>
          <w:sz w:val="24"/>
          <w:szCs w:val="24"/>
        </w:rPr>
        <w:t>Plagiarism</w:t>
      </w:r>
    </w:p>
    <w:p w14:paraId="7F4F4E88" w14:textId="77777777" w:rsidR="00323DCA" w:rsidRPr="00EF00DE" w:rsidRDefault="00323DCA" w:rsidP="00323DCA">
      <w:pPr>
        <w:spacing w:after="100" w:afterAutospacing="1"/>
        <w:jc w:val="both"/>
        <w:rPr>
          <w:rFonts w:cstheme="minorHAnsi"/>
          <w:spacing w:val="-1"/>
        </w:rPr>
      </w:pPr>
      <w:r w:rsidRPr="00EF00DE">
        <w:rPr>
          <w:rFonts w:cstheme="minorHAnsi"/>
          <w:spacing w:val="-1"/>
        </w:rPr>
        <w:t xml:space="preserve">The TEA defines plagiarism as the representation of the words or ideas of another as one’s own in an application. The Agency is cognizant that to implement an existing curriculum, instructional framework, or educational model (e.g. Montessori, arts integration, project-based learning, blended learning, etc.) with fidelity, key concepts must be discussed. However, it is not acceptable to copy and paste this discussion or </w:t>
      </w:r>
      <w:r w:rsidRPr="00EF00DE">
        <w:rPr>
          <w:rFonts w:cstheme="minorHAnsi"/>
          <w:spacing w:val="-1"/>
        </w:rPr>
        <w:lastRenderedPageBreak/>
        <w:t>description from another source. A high-quality applicant team with the capacity to execute a plan must be able to thoughtfully explain how they intend to educate children in their own words. To avoid plagiarism, every direct quotation must be identified by quotation marks or by appropriate indentation, and must be cited properly. Acknowledgement is also required when material from any source is paraphrased or summarized in whole or in part in one’s own words.</w:t>
      </w:r>
    </w:p>
    <w:p w14:paraId="2084ADDF" w14:textId="77777777" w:rsidR="00323DCA" w:rsidRDefault="00323DCA" w:rsidP="00323DCA">
      <w:pPr>
        <w:spacing w:after="100" w:afterAutospacing="1"/>
        <w:jc w:val="both"/>
        <w:rPr>
          <w:rFonts w:cstheme="minorHAnsi"/>
          <w:spacing w:val="-1"/>
        </w:rPr>
        <w:sectPr w:rsidR="00323DCA" w:rsidSect="00BE4CB4">
          <w:pgSz w:w="12240" w:h="15840"/>
          <w:pgMar w:top="1440" w:right="1440" w:bottom="1440" w:left="1440" w:header="720" w:footer="720" w:gutter="0"/>
          <w:cols w:space="720"/>
          <w:docGrid w:linePitch="360"/>
        </w:sectPr>
      </w:pPr>
      <w:r w:rsidRPr="00EF00DE">
        <w:rPr>
          <w:rFonts w:cstheme="minorHAnsi"/>
          <w:spacing w:val="-1"/>
        </w:rPr>
        <w:t>Applications found to contain plagiarized content will be removed from the application cycle with no further review. This decision cannot be appealed</w:t>
      </w:r>
      <w:r>
        <w:rPr>
          <w:rFonts w:cstheme="minorHAnsi"/>
          <w:spacing w:val="-1"/>
        </w:rPr>
        <w:t>.</w:t>
      </w:r>
    </w:p>
    <w:p w14:paraId="1D0EFE3C" w14:textId="77777777" w:rsidR="00323DCA" w:rsidRPr="00BE4CB4" w:rsidRDefault="00323DCA" w:rsidP="00323DCA">
      <w:pPr>
        <w:spacing w:after="120"/>
        <w:jc w:val="right"/>
        <w:rPr>
          <w:rFonts w:cstheme="minorHAnsi"/>
          <w:b/>
          <w:spacing w:val="-1"/>
          <w:sz w:val="48"/>
          <w:szCs w:val="48"/>
        </w:rPr>
      </w:pPr>
      <w:r w:rsidRPr="00BE4CB4">
        <w:rPr>
          <w:rFonts w:cstheme="minorHAnsi"/>
          <w:b/>
          <w:spacing w:val="-1"/>
          <w:sz w:val="48"/>
          <w:szCs w:val="48"/>
        </w:rPr>
        <w:lastRenderedPageBreak/>
        <w:t>PRINTING AND SUBMISSION</w:t>
      </w:r>
    </w:p>
    <w:p w14:paraId="633BFC71" w14:textId="77777777" w:rsidR="00323DCA" w:rsidRPr="00BE4CB4" w:rsidRDefault="00323DCA" w:rsidP="00323DCA">
      <w:pPr>
        <w:spacing w:after="120"/>
        <w:rPr>
          <w:rFonts w:cstheme="minorHAnsi"/>
          <w:b/>
          <w:i/>
          <w:color w:val="2F5496" w:themeColor="accent1" w:themeShade="BF"/>
          <w:spacing w:val="-1"/>
          <w:sz w:val="32"/>
          <w:szCs w:val="32"/>
        </w:rPr>
      </w:pPr>
      <w:r w:rsidRPr="00BE4CB4">
        <w:rPr>
          <w:rFonts w:cstheme="minorHAnsi"/>
          <w:b/>
          <w:i/>
          <w:color w:val="2F5496" w:themeColor="accent1" w:themeShade="BF"/>
          <w:spacing w:val="-1"/>
          <w:sz w:val="32"/>
          <w:szCs w:val="32"/>
        </w:rPr>
        <w:t>PRINTING AND ASSEMBLY</w:t>
      </w:r>
    </w:p>
    <w:p w14:paraId="0F50612E" w14:textId="77777777" w:rsidR="00323DCA" w:rsidRPr="00D37162" w:rsidRDefault="00323DCA" w:rsidP="00323DCA">
      <w:pPr>
        <w:spacing w:after="60"/>
        <w:jc w:val="both"/>
        <w:rPr>
          <w:rFonts w:cstheme="minorHAnsi"/>
          <w:spacing w:val="-1"/>
        </w:rPr>
      </w:pPr>
      <w:r>
        <w:rPr>
          <w:rFonts w:cstheme="minorHAnsi"/>
          <w:spacing w:val="-1"/>
        </w:rPr>
        <w:t xml:space="preserve">The Application Package must be assembled in the following order. All documents should be printed on single-sided, standard </w:t>
      </w:r>
      <w:r w:rsidRPr="00F91B09">
        <w:rPr>
          <w:rFonts w:cstheme="minorHAnsi"/>
          <w:spacing w:val="-1"/>
        </w:rPr>
        <w:t>8 ½ x 11 white paper</w:t>
      </w:r>
      <w:r>
        <w:rPr>
          <w:rFonts w:cstheme="minorHAnsi"/>
          <w:spacing w:val="-1"/>
        </w:rPr>
        <w:t>.</w:t>
      </w:r>
    </w:p>
    <w:p w14:paraId="19ACEB4B" w14:textId="77777777" w:rsidR="00323DCA" w:rsidRDefault="00323DCA" w:rsidP="00323DCA">
      <w:pPr>
        <w:pStyle w:val="ListParagraph"/>
        <w:numPr>
          <w:ilvl w:val="0"/>
          <w:numId w:val="8"/>
        </w:numPr>
        <w:spacing w:after="100" w:afterAutospacing="1"/>
        <w:jc w:val="both"/>
        <w:rPr>
          <w:rFonts w:cstheme="minorHAnsi"/>
          <w:spacing w:val="-1"/>
        </w:rPr>
      </w:pPr>
      <w:r>
        <w:rPr>
          <w:rFonts w:cstheme="minorHAnsi"/>
          <w:spacing w:val="-1"/>
        </w:rPr>
        <w:t>All pages of the</w:t>
      </w:r>
      <w:r w:rsidRPr="00F91B09">
        <w:rPr>
          <w:rFonts w:cstheme="minorHAnsi"/>
          <w:spacing w:val="-1"/>
        </w:rPr>
        <w:t xml:space="preserve"> </w:t>
      </w:r>
      <w:r>
        <w:rPr>
          <w:rFonts w:cstheme="minorHAnsi"/>
          <w:spacing w:val="-1"/>
        </w:rPr>
        <w:t>Application;</w:t>
      </w:r>
    </w:p>
    <w:p w14:paraId="19CB5DF6" w14:textId="77777777" w:rsidR="00323DCA" w:rsidRPr="00E775D8" w:rsidRDefault="00323DCA" w:rsidP="00323DCA">
      <w:pPr>
        <w:pStyle w:val="ListParagraph"/>
        <w:numPr>
          <w:ilvl w:val="0"/>
          <w:numId w:val="8"/>
        </w:numPr>
        <w:spacing w:after="100" w:afterAutospacing="1"/>
        <w:jc w:val="both"/>
        <w:rPr>
          <w:rFonts w:cstheme="minorHAnsi"/>
          <w:spacing w:val="-1"/>
        </w:rPr>
      </w:pPr>
      <w:r>
        <w:rPr>
          <w:rFonts w:cstheme="minorHAnsi"/>
          <w:spacing w:val="-1"/>
        </w:rPr>
        <w:t>The</w:t>
      </w:r>
      <w:r w:rsidRPr="00F91B09">
        <w:rPr>
          <w:rFonts w:cstheme="minorHAnsi"/>
          <w:spacing w:val="-1"/>
        </w:rPr>
        <w:t xml:space="preserve"> </w:t>
      </w:r>
      <w:r>
        <w:rPr>
          <w:rFonts w:cstheme="minorHAnsi"/>
          <w:spacing w:val="-1"/>
        </w:rPr>
        <w:t>Out-of-State</w:t>
      </w:r>
      <w:r w:rsidRPr="00F91B09">
        <w:rPr>
          <w:rFonts w:cstheme="minorHAnsi"/>
          <w:spacing w:val="-1"/>
        </w:rPr>
        <w:t xml:space="preserve"> Operator Addendum</w:t>
      </w:r>
      <w:r>
        <w:rPr>
          <w:rFonts w:cstheme="minorHAnsi"/>
          <w:spacing w:val="-1"/>
        </w:rPr>
        <w:t xml:space="preserve"> (if applicable);</w:t>
      </w:r>
    </w:p>
    <w:p w14:paraId="29E0654F" w14:textId="77777777" w:rsidR="00323DCA" w:rsidRDefault="00323DCA" w:rsidP="00323DCA">
      <w:pPr>
        <w:pStyle w:val="ListParagraph"/>
        <w:numPr>
          <w:ilvl w:val="0"/>
          <w:numId w:val="8"/>
        </w:numPr>
        <w:spacing w:after="100" w:afterAutospacing="1"/>
        <w:jc w:val="both"/>
        <w:rPr>
          <w:rFonts w:cstheme="minorHAnsi"/>
          <w:spacing w:val="-1"/>
        </w:rPr>
      </w:pPr>
      <w:r>
        <w:rPr>
          <w:rFonts w:cstheme="minorHAnsi"/>
          <w:spacing w:val="-1"/>
        </w:rPr>
        <w:t>Attachments Coversheets and all completed Attachments; and</w:t>
      </w:r>
    </w:p>
    <w:p w14:paraId="209B515B" w14:textId="77777777" w:rsidR="00323DCA" w:rsidRDefault="00323DCA" w:rsidP="00323DCA">
      <w:pPr>
        <w:pStyle w:val="ListParagraph"/>
        <w:numPr>
          <w:ilvl w:val="0"/>
          <w:numId w:val="8"/>
        </w:numPr>
        <w:spacing w:after="100" w:afterAutospacing="1"/>
        <w:jc w:val="both"/>
        <w:rPr>
          <w:rFonts w:cstheme="minorHAnsi"/>
          <w:spacing w:val="-1"/>
        </w:rPr>
      </w:pPr>
      <w:r>
        <w:rPr>
          <w:rFonts w:cstheme="minorHAnsi"/>
          <w:spacing w:val="-1"/>
        </w:rPr>
        <w:t>The</w:t>
      </w:r>
      <w:r w:rsidRPr="00F91B09">
        <w:rPr>
          <w:rFonts w:cstheme="minorHAnsi"/>
          <w:spacing w:val="-1"/>
        </w:rPr>
        <w:t xml:space="preserve"> Letter of Special Assurances.</w:t>
      </w:r>
    </w:p>
    <w:p w14:paraId="018CD8BE" w14:textId="77777777" w:rsidR="00323DCA" w:rsidRPr="00BE4CB4" w:rsidRDefault="00323DCA" w:rsidP="00323DCA">
      <w:pPr>
        <w:spacing w:after="120"/>
        <w:rPr>
          <w:rFonts w:cstheme="minorHAnsi"/>
          <w:i/>
          <w:color w:val="2F5496" w:themeColor="accent1" w:themeShade="BF"/>
          <w:spacing w:val="-1"/>
          <w:sz w:val="24"/>
          <w:szCs w:val="24"/>
        </w:rPr>
      </w:pPr>
      <w:r w:rsidRPr="00BE4CB4">
        <w:rPr>
          <w:rFonts w:cstheme="minorHAnsi"/>
          <w:i/>
          <w:color w:val="2F5496" w:themeColor="accent1" w:themeShade="BF"/>
          <w:spacing w:val="-1"/>
          <w:sz w:val="24"/>
          <w:szCs w:val="24"/>
        </w:rPr>
        <w:t>Notes on Assembly</w:t>
      </w:r>
    </w:p>
    <w:p w14:paraId="1363ABD8" w14:textId="77777777" w:rsidR="00323DCA" w:rsidRPr="00D37162" w:rsidRDefault="00323DCA" w:rsidP="00323DCA">
      <w:pPr>
        <w:pStyle w:val="ListParagraph"/>
        <w:numPr>
          <w:ilvl w:val="0"/>
          <w:numId w:val="21"/>
        </w:numPr>
        <w:spacing w:after="100" w:afterAutospacing="1"/>
        <w:jc w:val="both"/>
        <w:rPr>
          <w:rFonts w:cstheme="minorHAnsi"/>
          <w:color w:val="2F5496" w:themeColor="accent1" w:themeShade="BF"/>
          <w:spacing w:val="-1"/>
          <w:sz w:val="24"/>
          <w:szCs w:val="24"/>
          <w:u w:val="single"/>
        </w:rPr>
      </w:pPr>
      <w:r w:rsidRPr="00D37162">
        <w:rPr>
          <w:rFonts w:cstheme="minorHAnsi"/>
          <w:spacing w:val="-1"/>
        </w:rPr>
        <w:t>Ensure that all documents have been correctly ordered and that page numbers appear on every page in the now com</w:t>
      </w:r>
      <w:r>
        <w:rPr>
          <w:rFonts w:cstheme="minorHAnsi"/>
          <w:spacing w:val="-1"/>
        </w:rPr>
        <w:t>pleted Application Package</w:t>
      </w:r>
      <w:r w:rsidRPr="00D37162">
        <w:rPr>
          <w:rFonts w:cstheme="minorHAnsi"/>
          <w:spacing w:val="-1"/>
        </w:rPr>
        <w:t>.</w:t>
      </w:r>
    </w:p>
    <w:p w14:paraId="71C4477F" w14:textId="77777777" w:rsidR="00323DCA" w:rsidRPr="00D37162" w:rsidRDefault="00323DCA" w:rsidP="00323DCA">
      <w:pPr>
        <w:pStyle w:val="ListParagraph"/>
        <w:numPr>
          <w:ilvl w:val="0"/>
          <w:numId w:val="21"/>
        </w:numPr>
        <w:spacing w:after="100" w:afterAutospacing="1"/>
        <w:jc w:val="both"/>
        <w:rPr>
          <w:rFonts w:cstheme="minorHAnsi"/>
          <w:color w:val="2F5496" w:themeColor="accent1" w:themeShade="BF"/>
          <w:spacing w:val="-1"/>
          <w:sz w:val="24"/>
          <w:szCs w:val="24"/>
          <w:u w:val="single"/>
        </w:rPr>
      </w:pPr>
      <w:r w:rsidRPr="00D37162">
        <w:rPr>
          <w:rFonts w:cstheme="minorHAnsi"/>
          <w:spacing w:val="-1"/>
        </w:rPr>
        <w:t>Ensure that signatures (or initials), where required, are completed using blue ink.</w:t>
      </w:r>
    </w:p>
    <w:p w14:paraId="11F7CA2A" w14:textId="77777777" w:rsidR="00323DCA" w:rsidRPr="00D37162" w:rsidRDefault="00323DCA" w:rsidP="00323DCA">
      <w:pPr>
        <w:pStyle w:val="ListParagraph"/>
        <w:numPr>
          <w:ilvl w:val="0"/>
          <w:numId w:val="21"/>
        </w:numPr>
        <w:spacing w:after="100" w:afterAutospacing="1"/>
        <w:jc w:val="both"/>
        <w:rPr>
          <w:rFonts w:cstheme="minorHAnsi"/>
          <w:color w:val="2F5496" w:themeColor="accent1" w:themeShade="BF"/>
          <w:spacing w:val="-1"/>
          <w:sz w:val="24"/>
          <w:szCs w:val="24"/>
          <w:u w:val="single"/>
        </w:rPr>
      </w:pPr>
      <w:r w:rsidRPr="00D37162">
        <w:rPr>
          <w:rFonts w:cstheme="minorHAnsi"/>
          <w:spacing w:val="-1"/>
        </w:rPr>
        <w:t>Scan the completed stack of documents as a PDF and save the document as the name of the proposed school.</w:t>
      </w:r>
    </w:p>
    <w:p w14:paraId="6A13623B" w14:textId="77777777" w:rsidR="00323DCA" w:rsidRPr="00BE4CB4" w:rsidRDefault="00323DCA" w:rsidP="00323DCA">
      <w:pPr>
        <w:spacing w:after="120"/>
        <w:rPr>
          <w:rFonts w:cstheme="minorHAnsi"/>
          <w:b/>
          <w:i/>
          <w:spacing w:val="-1"/>
          <w:sz w:val="32"/>
          <w:szCs w:val="32"/>
        </w:rPr>
      </w:pPr>
      <w:r w:rsidRPr="00BE4CB4">
        <w:rPr>
          <w:rFonts w:cstheme="minorHAnsi"/>
          <w:b/>
          <w:i/>
          <w:color w:val="2F5496" w:themeColor="accent1" w:themeShade="BF"/>
          <w:spacing w:val="-1"/>
          <w:sz w:val="32"/>
          <w:szCs w:val="32"/>
        </w:rPr>
        <w:t>SUBMISSION</w:t>
      </w:r>
    </w:p>
    <w:p w14:paraId="04AC5B63" w14:textId="77777777" w:rsidR="00323DCA" w:rsidRDefault="00323DCA" w:rsidP="00323DCA">
      <w:pPr>
        <w:spacing w:after="120"/>
        <w:jc w:val="both"/>
        <w:rPr>
          <w:rFonts w:cstheme="minorHAnsi"/>
          <w:spacing w:val="-1"/>
        </w:rPr>
      </w:pPr>
      <w:r w:rsidRPr="00C548FD">
        <w:rPr>
          <w:rFonts w:cstheme="minorHAnsi"/>
          <w:spacing w:val="-1"/>
        </w:rPr>
        <w:t xml:space="preserve">Applicants are required to submit BOTH an </w:t>
      </w:r>
      <w:r>
        <w:rPr>
          <w:rFonts w:cstheme="minorHAnsi"/>
          <w:spacing w:val="-1"/>
        </w:rPr>
        <w:t>e</w:t>
      </w:r>
      <w:r w:rsidRPr="00C548FD">
        <w:rPr>
          <w:rFonts w:cstheme="minorHAnsi"/>
          <w:spacing w:val="-1"/>
        </w:rPr>
        <w:t xml:space="preserve">lectronic </w:t>
      </w:r>
      <w:r>
        <w:rPr>
          <w:rFonts w:cstheme="minorHAnsi"/>
          <w:spacing w:val="-1"/>
        </w:rPr>
        <w:t>c</w:t>
      </w:r>
      <w:r w:rsidRPr="00C548FD">
        <w:rPr>
          <w:rFonts w:cstheme="minorHAnsi"/>
          <w:spacing w:val="-1"/>
        </w:rPr>
        <w:t xml:space="preserve">opy AND a </w:t>
      </w:r>
      <w:r>
        <w:rPr>
          <w:rFonts w:cstheme="minorHAnsi"/>
          <w:spacing w:val="-1"/>
        </w:rPr>
        <w:t>h</w:t>
      </w:r>
      <w:r w:rsidRPr="00C548FD">
        <w:rPr>
          <w:rFonts w:cstheme="minorHAnsi"/>
          <w:spacing w:val="-1"/>
        </w:rPr>
        <w:t xml:space="preserve">ard </w:t>
      </w:r>
      <w:r>
        <w:rPr>
          <w:rFonts w:cstheme="minorHAnsi"/>
          <w:spacing w:val="-1"/>
        </w:rPr>
        <w:t>c</w:t>
      </w:r>
      <w:r w:rsidRPr="00C548FD">
        <w:rPr>
          <w:rFonts w:cstheme="minorHAnsi"/>
          <w:spacing w:val="-1"/>
        </w:rPr>
        <w:t xml:space="preserve">opy of the </w:t>
      </w:r>
      <w:r>
        <w:rPr>
          <w:rFonts w:cstheme="minorHAnsi"/>
          <w:spacing w:val="-1"/>
        </w:rPr>
        <w:t>completed Application Package, including the Narrative Application, Addendums (if applicable), Attachments, and the Letter of Special Assurances.</w:t>
      </w:r>
    </w:p>
    <w:tbl>
      <w:tblPr>
        <w:tblStyle w:val="TableGrid"/>
        <w:tblW w:w="0" w:type="auto"/>
        <w:tblLook w:val="04A0" w:firstRow="1" w:lastRow="0" w:firstColumn="1" w:lastColumn="0" w:noHBand="0" w:noVBand="1"/>
        <w:tblCaption w:val="Note: Submission Process and App Info Sessions"/>
        <w:tblDescription w:val="NOTE: An overview and demonstration of the submission process will be conducted during each of the required Applicant Information Sessions."/>
      </w:tblPr>
      <w:tblGrid>
        <w:gridCol w:w="9350"/>
      </w:tblGrid>
      <w:tr w:rsidR="00323DCA" w14:paraId="590B4353" w14:textId="77777777" w:rsidTr="00B53D6C">
        <w:tc>
          <w:tcPr>
            <w:tcW w:w="9350" w:type="dxa"/>
            <w:shd w:val="clear" w:color="auto" w:fill="D9D9D9" w:themeFill="background1" w:themeFillShade="D9"/>
          </w:tcPr>
          <w:p w14:paraId="633A924B" w14:textId="77777777" w:rsidR="00323DCA" w:rsidRPr="00C04383" w:rsidRDefault="00323DCA" w:rsidP="00B53D6C">
            <w:pPr>
              <w:spacing w:before="120" w:after="120"/>
              <w:jc w:val="both"/>
              <w:rPr>
                <w:rFonts w:cstheme="minorHAnsi"/>
                <w:spacing w:val="-1"/>
                <w:sz w:val="20"/>
                <w:szCs w:val="20"/>
              </w:rPr>
            </w:pPr>
            <w:r w:rsidRPr="00C04383">
              <w:rPr>
                <w:rFonts w:cstheme="minorHAnsi"/>
                <w:b/>
                <w:color w:val="000000" w:themeColor="text1"/>
                <w:spacing w:val="-1"/>
                <w:sz w:val="20"/>
                <w:szCs w:val="20"/>
              </w:rPr>
              <w:t>NOTE:</w:t>
            </w:r>
            <w:r w:rsidRPr="00C04383">
              <w:rPr>
                <w:rFonts w:cstheme="minorHAnsi"/>
                <w:color w:val="000000" w:themeColor="text1"/>
                <w:spacing w:val="-1"/>
                <w:sz w:val="20"/>
                <w:szCs w:val="20"/>
              </w:rPr>
              <w:t xml:space="preserve"> An overview and demonstration of the submission process will be conducted during each of the required Applicant Information Sessions.</w:t>
            </w:r>
          </w:p>
        </w:tc>
      </w:tr>
    </w:tbl>
    <w:p w14:paraId="2022BF90" w14:textId="77777777" w:rsidR="00323DCA" w:rsidRPr="00EF00DE" w:rsidRDefault="00323DCA" w:rsidP="00323DCA">
      <w:pPr>
        <w:spacing w:before="240"/>
        <w:rPr>
          <w:rFonts w:cstheme="minorHAnsi"/>
          <w:i/>
          <w:color w:val="2F5496" w:themeColor="accent1" w:themeShade="BF"/>
          <w:spacing w:val="-1"/>
          <w:sz w:val="24"/>
          <w:szCs w:val="24"/>
        </w:rPr>
      </w:pPr>
      <w:r w:rsidRPr="00EF00DE">
        <w:rPr>
          <w:rFonts w:cstheme="minorHAnsi"/>
          <w:i/>
          <w:color w:val="2F5496" w:themeColor="accent1" w:themeShade="BF"/>
          <w:spacing w:val="-1"/>
          <w:sz w:val="24"/>
          <w:szCs w:val="24"/>
        </w:rPr>
        <w:t>Electronic Submission</w:t>
      </w:r>
    </w:p>
    <w:p w14:paraId="701BCD2D" w14:textId="77777777" w:rsidR="00323DCA" w:rsidRPr="00C548FD" w:rsidRDefault="00323DCA" w:rsidP="00323DCA">
      <w:pPr>
        <w:spacing w:after="60"/>
        <w:jc w:val="both"/>
        <w:rPr>
          <w:rFonts w:cstheme="minorHAnsi"/>
          <w:spacing w:val="-1"/>
        </w:rPr>
      </w:pPr>
      <w:r>
        <w:rPr>
          <w:rFonts w:cstheme="minorHAnsi"/>
          <w:spacing w:val="-1"/>
        </w:rPr>
        <w:t xml:space="preserve">Application Packages </w:t>
      </w:r>
      <w:r w:rsidRPr="00C548FD">
        <w:rPr>
          <w:rFonts w:cstheme="minorHAnsi"/>
          <w:spacing w:val="-1"/>
        </w:rPr>
        <w:t>files are generally too large to send from standard email service providers. For this reason, applicants are requested to submit the charter application via Accellion. This service is a web-based interface that allows for the sharing of large files in a secure environment. Step-by-step instructions with screen shots are listed on the Accellion main page under the link titled, Getting Started?</w:t>
      </w:r>
    </w:p>
    <w:p w14:paraId="759B3DB1" w14:textId="77777777" w:rsidR="00323DCA" w:rsidRDefault="00323DCA" w:rsidP="00323DCA">
      <w:pPr>
        <w:pStyle w:val="ListParagraph"/>
        <w:numPr>
          <w:ilvl w:val="0"/>
          <w:numId w:val="19"/>
        </w:numPr>
        <w:spacing w:after="100" w:afterAutospacing="1"/>
        <w:rPr>
          <w:rFonts w:cstheme="minorHAnsi"/>
          <w:spacing w:val="-1"/>
        </w:rPr>
      </w:pPr>
      <w:r>
        <w:rPr>
          <w:rFonts w:cstheme="minorHAnsi"/>
          <w:noProof/>
          <w:spacing w:val="-1"/>
        </w:rPr>
        <w:drawing>
          <wp:anchor distT="0" distB="0" distL="114300" distR="114300" simplePos="0" relativeHeight="251660288" behindDoc="0" locked="0" layoutInCell="1" allowOverlap="1" wp14:anchorId="1D7C8A1B" wp14:editId="4DCAE182">
            <wp:simplePos x="0" y="0"/>
            <wp:positionH relativeFrom="margin">
              <wp:align>right</wp:align>
            </wp:positionH>
            <wp:positionV relativeFrom="paragraph">
              <wp:posOffset>8145</wp:posOffset>
            </wp:positionV>
            <wp:extent cx="2949036" cy="2049517"/>
            <wp:effectExtent l="0" t="0" r="3810" b="8255"/>
            <wp:wrapSquare wrapText="bothSides"/>
            <wp:docPr id="75" name="Picture 75" descr="Picture of Accellion Homepage, highlighting the second link on the right titled &quot;Getting Started?&quot;" title="Accelion Log In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1.jpg"/>
                    <pic:cNvPicPr/>
                  </pic:nvPicPr>
                  <pic:blipFill>
                    <a:blip r:embed="rId83" cstate="print">
                      <a:extLst>
                        <a:ext uri="{28A0092B-C50C-407E-A947-70E740481C1C}">
                          <a14:useLocalDpi xmlns:a14="http://schemas.microsoft.com/office/drawing/2010/main" val="0"/>
                        </a:ext>
                      </a:extLst>
                    </a:blip>
                    <a:stretch>
                      <a:fillRect/>
                    </a:stretch>
                  </pic:blipFill>
                  <pic:spPr>
                    <a:xfrm>
                      <a:off x="0" y="0"/>
                      <a:ext cx="2949036" cy="2049517"/>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spacing w:val="-1"/>
        </w:rPr>
        <w:t>Right-c</w:t>
      </w:r>
      <w:r w:rsidRPr="00C04383">
        <w:rPr>
          <w:rFonts w:cstheme="minorHAnsi"/>
          <w:spacing w:val="-1"/>
        </w:rPr>
        <w:t xml:space="preserve">lick </w:t>
      </w:r>
      <w:hyperlink r:id="rId84" w:history="1">
        <w:r w:rsidRPr="00C04383">
          <w:rPr>
            <w:rStyle w:val="Hyperlink"/>
            <w:rFonts w:cstheme="minorHAnsi"/>
            <w:spacing w:val="-1"/>
          </w:rPr>
          <w:t>here</w:t>
        </w:r>
      </w:hyperlink>
      <w:r w:rsidRPr="00C04383">
        <w:rPr>
          <w:rFonts w:cstheme="minorHAnsi"/>
          <w:spacing w:val="-1"/>
        </w:rPr>
        <w:t>.</w:t>
      </w:r>
    </w:p>
    <w:p w14:paraId="5F9AA35D" w14:textId="77777777" w:rsidR="00323DCA" w:rsidRDefault="00323DCA" w:rsidP="00323DCA">
      <w:pPr>
        <w:pStyle w:val="ListParagraph"/>
        <w:numPr>
          <w:ilvl w:val="0"/>
          <w:numId w:val="19"/>
        </w:numPr>
        <w:spacing w:after="100" w:afterAutospacing="1"/>
        <w:jc w:val="both"/>
        <w:rPr>
          <w:rFonts w:cstheme="minorHAnsi"/>
          <w:spacing w:val="-1"/>
        </w:rPr>
      </w:pPr>
      <w:r w:rsidRPr="00C04383">
        <w:rPr>
          <w:rFonts w:cstheme="minorHAnsi"/>
          <w:spacing w:val="-1"/>
        </w:rPr>
        <w:t>Select “Getting Started?” The Getting Started Guide will open and provide you with information about Accellion and how to create a log- in password. Once you have created an account, you are able to send and receive secure files from the agency.</w:t>
      </w:r>
    </w:p>
    <w:p w14:paraId="4A7A0E8F" w14:textId="77777777" w:rsidR="00323DCA" w:rsidRDefault="00323DCA" w:rsidP="00323DCA">
      <w:pPr>
        <w:pStyle w:val="ListParagraph"/>
        <w:numPr>
          <w:ilvl w:val="1"/>
          <w:numId w:val="19"/>
        </w:numPr>
        <w:spacing w:after="100" w:afterAutospacing="1"/>
        <w:jc w:val="both"/>
        <w:rPr>
          <w:rFonts w:cstheme="minorHAnsi"/>
          <w:spacing w:val="-1"/>
        </w:rPr>
      </w:pPr>
      <w:r w:rsidRPr="00C04383">
        <w:rPr>
          <w:rFonts w:cstheme="minorHAnsi"/>
          <w:spacing w:val="-1"/>
        </w:rPr>
        <w:t xml:space="preserve">Submit the </w:t>
      </w:r>
      <w:r>
        <w:rPr>
          <w:rFonts w:cstheme="minorHAnsi"/>
          <w:spacing w:val="-1"/>
        </w:rPr>
        <w:t>Application Package</w:t>
      </w:r>
      <w:r w:rsidRPr="00C04383">
        <w:rPr>
          <w:rFonts w:cstheme="minorHAnsi"/>
          <w:spacing w:val="-1"/>
        </w:rPr>
        <w:t xml:space="preserve"> t</w:t>
      </w:r>
      <w:r>
        <w:rPr>
          <w:rFonts w:cstheme="minorHAnsi"/>
          <w:spacing w:val="-1"/>
        </w:rPr>
        <w:t xml:space="preserve">o </w:t>
      </w:r>
      <w:hyperlink r:id="rId85" w:history="1">
        <w:r w:rsidRPr="00974526">
          <w:rPr>
            <w:rStyle w:val="Hyperlink"/>
            <w:rFonts w:cstheme="minorHAnsi"/>
            <w:spacing w:val="-1"/>
          </w:rPr>
          <w:t>charterapplication@tea.texas.gov</w:t>
        </w:r>
      </w:hyperlink>
      <w:r>
        <w:rPr>
          <w:rFonts w:cstheme="minorHAnsi"/>
          <w:spacing w:val="-1"/>
        </w:rPr>
        <w:t xml:space="preserve"> </w:t>
      </w:r>
      <w:r w:rsidRPr="00C04383">
        <w:rPr>
          <w:rFonts w:cstheme="minorHAnsi"/>
          <w:spacing w:val="-1"/>
        </w:rPr>
        <w:t xml:space="preserve">with the subject line that states the name of the proposed school. The email submission will include two attachments. The first attachment will be the completed </w:t>
      </w:r>
      <w:r>
        <w:rPr>
          <w:rFonts w:cstheme="minorHAnsi"/>
          <w:spacing w:val="-1"/>
        </w:rPr>
        <w:t>A</w:t>
      </w:r>
      <w:r w:rsidRPr="00C04383">
        <w:rPr>
          <w:rFonts w:cstheme="minorHAnsi"/>
          <w:spacing w:val="-1"/>
        </w:rPr>
        <w:t xml:space="preserve">pplication </w:t>
      </w:r>
      <w:r>
        <w:rPr>
          <w:rFonts w:cstheme="minorHAnsi"/>
          <w:spacing w:val="-1"/>
        </w:rPr>
        <w:t>P</w:t>
      </w:r>
      <w:r w:rsidRPr="00C04383">
        <w:rPr>
          <w:rFonts w:cstheme="minorHAnsi"/>
          <w:spacing w:val="-1"/>
        </w:rPr>
        <w:t xml:space="preserve">ackage that was saved as a pdf document [includes- </w:t>
      </w:r>
      <w:r>
        <w:rPr>
          <w:rFonts w:cstheme="minorHAnsi"/>
          <w:spacing w:val="-1"/>
        </w:rPr>
        <w:lastRenderedPageBreak/>
        <w:t>the Narrative Application, the Out-of-State Operator Addendum (if applicable), Attachments, and the Letter of Special Assurances.</w:t>
      </w:r>
      <w:r w:rsidRPr="00C04383">
        <w:rPr>
          <w:rFonts w:cstheme="minorHAnsi"/>
          <w:spacing w:val="-1"/>
        </w:rPr>
        <w:t xml:space="preserve"> The second attachment will be the completed Excel version of the Financial Plan Workbook [attachment F1]. Ensure that each document is attached in the specified file format.</w:t>
      </w:r>
    </w:p>
    <w:p w14:paraId="478D73BE" w14:textId="77777777" w:rsidR="00323DCA" w:rsidRDefault="00323DCA" w:rsidP="00323DCA">
      <w:pPr>
        <w:pStyle w:val="ListParagraph"/>
        <w:numPr>
          <w:ilvl w:val="1"/>
          <w:numId w:val="19"/>
        </w:numPr>
        <w:spacing w:after="100" w:afterAutospacing="1"/>
        <w:jc w:val="both"/>
        <w:rPr>
          <w:rFonts w:cstheme="minorHAnsi"/>
          <w:spacing w:val="-1"/>
        </w:rPr>
      </w:pPr>
      <w:r w:rsidRPr="00C04383">
        <w:rPr>
          <w:rFonts w:cstheme="minorHAnsi"/>
          <w:spacing w:val="-1"/>
        </w:rPr>
        <w:t xml:space="preserve">Once the submission has been made, the </w:t>
      </w:r>
      <w:r>
        <w:rPr>
          <w:rFonts w:cstheme="minorHAnsi"/>
          <w:spacing w:val="-1"/>
        </w:rPr>
        <w:t>Application Package</w:t>
      </w:r>
      <w:r w:rsidRPr="00C04383">
        <w:rPr>
          <w:rFonts w:cstheme="minorHAnsi"/>
          <w:spacing w:val="-1"/>
        </w:rPr>
        <w:t xml:space="preserve"> is considered final. Applicants will not be able to make additional submissions or revisions to the original application unless contacted by the TEA and directed to do so.</w:t>
      </w:r>
    </w:p>
    <w:p w14:paraId="189E1A2A" w14:textId="77777777" w:rsidR="00323DCA" w:rsidRPr="00C04383" w:rsidRDefault="00323DCA" w:rsidP="00323DCA">
      <w:pPr>
        <w:pStyle w:val="ListParagraph"/>
        <w:numPr>
          <w:ilvl w:val="1"/>
          <w:numId w:val="19"/>
        </w:numPr>
        <w:spacing w:after="100" w:afterAutospacing="1"/>
        <w:jc w:val="both"/>
        <w:rPr>
          <w:rFonts w:cstheme="minorHAnsi"/>
          <w:spacing w:val="-1"/>
        </w:rPr>
      </w:pPr>
      <w:r w:rsidRPr="00C04383">
        <w:rPr>
          <w:rFonts w:cstheme="minorHAnsi"/>
          <w:spacing w:val="-1"/>
        </w:rPr>
        <w:t>The time stamp on the email that is received will constitute the official date and time of submission. File size and transmission issues could cause a delay between the sending and receiving time stamps. For this reason, the time stamp on the email received in the charter application inbox will be considered the official date and time of submission.</w:t>
      </w:r>
    </w:p>
    <w:p w14:paraId="045E8472" w14:textId="77777777" w:rsidR="00323DCA" w:rsidRPr="00C548FD" w:rsidRDefault="00323DCA" w:rsidP="00323DCA">
      <w:pPr>
        <w:spacing w:after="240"/>
        <w:jc w:val="both"/>
        <w:rPr>
          <w:rFonts w:cstheme="minorHAnsi"/>
          <w:spacing w:val="-1"/>
        </w:rPr>
      </w:pPr>
      <w:r w:rsidRPr="00C548FD">
        <w:rPr>
          <w:rFonts w:cstheme="minorHAnsi"/>
          <w:spacing w:val="-1"/>
        </w:rPr>
        <w:t>Applications received electronically after 5:00 p.m. CST on</w:t>
      </w:r>
      <w:r>
        <w:rPr>
          <w:rFonts w:cstheme="minorHAnsi"/>
          <w:spacing w:val="-1"/>
        </w:rPr>
        <w:t xml:space="preserve"> Friday, January 4</w:t>
      </w:r>
      <w:r w:rsidRPr="003D0AB0">
        <w:rPr>
          <w:rFonts w:cstheme="minorHAnsi"/>
          <w:spacing w:val="-1"/>
          <w:vertAlign w:val="superscript"/>
        </w:rPr>
        <w:t>th</w:t>
      </w:r>
      <w:r>
        <w:rPr>
          <w:rFonts w:cstheme="minorHAnsi"/>
          <w:spacing w:val="-1"/>
        </w:rPr>
        <w:t>, 2019</w:t>
      </w:r>
      <w:r w:rsidRPr="00C548FD">
        <w:rPr>
          <w:rFonts w:cstheme="minorHAnsi"/>
          <w:spacing w:val="-1"/>
        </w:rPr>
        <w:t xml:space="preserve"> will be considered late and will not be evaluated</w:t>
      </w:r>
      <w:r>
        <w:rPr>
          <w:rFonts w:cstheme="minorHAnsi"/>
          <w:spacing w:val="-1"/>
        </w:rPr>
        <w:t>.</w:t>
      </w:r>
    </w:p>
    <w:p w14:paraId="390BABF5" w14:textId="77777777" w:rsidR="00323DCA" w:rsidRPr="00EF00DE" w:rsidRDefault="00323DCA" w:rsidP="00323DCA">
      <w:pPr>
        <w:rPr>
          <w:rFonts w:cstheme="minorHAnsi"/>
          <w:i/>
          <w:color w:val="2F5496" w:themeColor="accent1" w:themeShade="BF"/>
          <w:spacing w:val="-1"/>
          <w:sz w:val="24"/>
          <w:szCs w:val="24"/>
        </w:rPr>
      </w:pPr>
      <w:r w:rsidRPr="00EF00DE">
        <w:rPr>
          <w:rFonts w:cstheme="minorHAnsi"/>
          <w:i/>
          <w:color w:val="2F5496" w:themeColor="accent1" w:themeShade="BF"/>
          <w:spacing w:val="-1"/>
          <w:sz w:val="24"/>
          <w:szCs w:val="24"/>
        </w:rPr>
        <w:t>Hard Copy Submission</w:t>
      </w:r>
    </w:p>
    <w:p w14:paraId="0FD0A5BB" w14:textId="77777777" w:rsidR="00323DCA" w:rsidRPr="00C548FD" w:rsidRDefault="00323DCA" w:rsidP="00323DCA">
      <w:pPr>
        <w:spacing w:after="60"/>
        <w:rPr>
          <w:rFonts w:cstheme="minorHAnsi"/>
          <w:spacing w:val="-1"/>
        </w:rPr>
      </w:pPr>
      <w:r w:rsidRPr="00C548FD">
        <w:rPr>
          <w:rFonts w:cstheme="minorHAnsi"/>
          <w:spacing w:val="-1"/>
        </w:rPr>
        <w:t>Applicants must submit:</w:t>
      </w:r>
    </w:p>
    <w:p w14:paraId="5272B499" w14:textId="77777777" w:rsidR="00323DCA" w:rsidRPr="005E5DBE" w:rsidRDefault="00323DCA" w:rsidP="00323DCA">
      <w:pPr>
        <w:pStyle w:val="ListParagraph"/>
        <w:numPr>
          <w:ilvl w:val="0"/>
          <w:numId w:val="12"/>
        </w:numPr>
        <w:spacing w:after="100" w:afterAutospacing="1"/>
        <w:rPr>
          <w:rFonts w:cstheme="minorHAnsi"/>
          <w:spacing w:val="-1"/>
        </w:rPr>
      </w:pPr>
      <w:r w:rsidRPr="005E5DBE">
        <w:rPr>
          <w:rFonts w:cstheme="minorHAnsi"/>
          <w:spacing w:val="-1"/>
        </w:rPr>
        <w:t>ONE original hard copy of the completed charter application (with all signatures and initials in blue ink); and</w:t>
      </w:r>
    </w:p>
    <w:p w14:paraId="15873E3B" w14:textId="77777777" w:rsidR="00323DCA" w:rsidRPr="005E5DBE" w:rsidRDefault="00323DCA" w:rsidP="00323DCA">
      <w:pPr>
        <w:pStyle w:val="ListParagraph"/>
        <w:numPr>
          <w:ilvl w:val="0"/>
          <w:numId w:val="12"/>
        </w:numPr>
        <w:spacing w:after="100" w:afterAutospacing="1"/>
        <w:rPr>
          <w:rFonts w:cstheme="minorHAnsi"/>
          <w:spacing w:val="-1"/>
        </w:rPr>
      </w:pPr>
      <w:r w:rsidRPr="005E5DBE">
        <w:rPr>
          <w:rFonts w:cstheme="minorHAnsi"/>
          <w:spacing w:val="-1"/>
        </w:rPr>
        <w:t>F</w:t>
      </w:r>
      <w:r>
        <w:rPr>
          <w:rFonts w:cstheme="minorHAnsi"/>
          <w:spacing w:val="-1"/>
        </w:rPr>
        <w:t xml:space="preserve">OUR </w:t>
      </w:r>
      <w:r w:rsidRPr="005E5DBE">
        <w:rPr>
          <w:rFonts w:cstheme="minorHAnsi"/>
          <w:spacing w:val="-1"/>
        </w:rPr>
        <w:t>identical photocopies.</w:t>
      </w:r>
    </w:p>
    <w:p w14:paraId="006B1F73" w14:textId="77777777" w:rsidR="00323DCA" w:rsidRDefault="00323DCA" w:rsidP="00323DCA">
      <w:pPr>
        <w:spacing w:after="100" w:afterAutospacing="1"/>
        <w:rPr>
          <w:rFonts w:cstheme="minorHAnsi"/>
          <w:spacing w:val="-1"/>
        </w:rPr>
      </w:pPr>
      <w:r w:rsidRPr="00C548FD">
        <w:rPr>
          <w:rFonts w:cstheme="minorHAnsi"/>
          <w:spacing w:val="-1"/>
        </w:rPr>
        <w:t>DO NOT BIND THE ORIGINAL OR COPIED DOCUMENTS</w:t>
      </w:r>
      <w:r>
        <w:rPr>
          <w:rFonts w:cstheme="minorHAnsi"/>
          <w:spacing w:val="-1"/>
        </w:rPr>
        <w:t>.</w:t>
      </w:r>
      <w:r w:rsidRPr="00C548FD">
        <w:rPr>
          <w:rFonts w:cstheme="minorHAnsi"/>
          <w:spacing w:val="-1"/>
        </w:rPr>
        <w:t xml:space="preserve"> </w:t>
      </w:r>
      <w:r>
        <w:rPr>
          <w:rFonts w:cstheme="minorHAnsi"/>
          <w:spacing w:val="-1"/>
        </w:rPr>
        <w:t>R</w:t>
      </w:r>
      <w:r w:rsidRPr="00C548FD">
        <w:rPr>
          <w:rFonts w:cstheme="minorHAnsi"/>
          <w:spacing w:val="-1"/>
        </w:rPr>
        <w:t>ubber band(s) are acceptable.</w:t>
      </w:r>
    </w:p>
    <w:p w14:paraId="28A2333B" w14:textId="77777777" w:rsidR="00323DCA" w:rsidRDefault="00323DCA" w:rsidP="00323DCA">
      <w:pPr>
        <w:spacing w:after="100" w:afterAutospacing="1"/>
        <w:rPr>
          <w:rFonts w:cstheme="minorHAnsi"/>
          <w:spacing w:val="-1"/>
        </w:rPr>
      </w:pPr>
      <w:r w:rsidRPr="00C548FD">
        <w:rPr>
          <w:rFonts w:cstheme="minorHAnsi"/>
          <w:spacing w:val="-1"/>
        </w:rPr>
        <w:t xml:space="preserve">Hard copy submissions must be received by the TEA Division of Charter School Administration by 5:00 p.m. CST on </w:t>
      </w:r>
      <w:r>
        <w:rPr>
          <w:rFonts w:cstheme="minorHAnsi"/>
          <w:spacing w:val="-1"/>
        </w:rPr>
        <w:t>Friday</w:t>
      </w:r>
      <w:r w:rsidRPr="00C548FD">
        <w:rPr>
          <w:rFonts w:cstheme="minorHAnsi"/>
          <w:spacing w:val="-1"/>
        </w:rPr>
        <w:t xml:space="preserve">, </w:t>
      </w:r>
      <w:r>
        <w:rPr>
          <w:rFonts w:cstheme="minorHAnsi"/>
          <w:spacing w:val="-1"/>
        </w:rPr>
        <w:t>January</w:t>
      </w:r>
      <w:r w:rsidRPr="00C548FD">
        <w:rPr>
          <w:rFonts w:cstheme="minorHAnsi"/>
          <w:spacing w:val="-1"/>
        </w:rPr>
        <w:t xml:space="preserve"> </w:t>
      </w:r>
      <w:r>
        <w:rPr>
          <w:rFonts w:cstheme="minorHAnsi"/>
          <w:spacing w:val="-1"/>
        </w:rPr>
        <w:t>4</w:t>
      </w:r>
      <w:r w:rsidRPr="00C548FD">
        <w:rPr>
          <w:rFonts w:cstheme="minorHAnsi"/>
          <w:spacing w:val="-1"/>
        </w:rPr>
        <w:t>, 201</w:t>
      </w:r>
      <w:r>
        <w:rPr>
          <w:rFonts w:cstheme="minorHAnsi"/>
          <w:spacing w:val="-1"/>
        </w:rPr>
        <w:t>9</w:t>
      </w:r>
      <w:r w:rsidRPr="00C548FD">
        <w:rPr>
          <w:rFonts w:cstheme="minorHAnsi"/>
          <w:spacing w:val="-1"/>
        </w:rPr>
        <w:t>.</w:t>
      </w:r>
    </w:p>
    <w:p w14:paraId="7194179A" w14:textId="77777777" w:rsidR="00323DCA" w:rsidRDefault="00323DCA" w:rsidP="00323DCA">
      <w:pPr>
        <w:spacing w:after="60"/>
        <w:rPr>
          <w:rFonts w:cstheme="minorHAnsi"/>
          <w:spacing w:val="-1"/>
        </w:rPr>
      </w:pPr>
      <w:r>
        <w:rPr>
          <w:rFonts w:cstheme="minorHAnsi"/>
          <w:spacing w:val="-1"/>
        </w:rPr>
        <w:t xml:space="preserve">HAND DELIVERY: Submissions may be hand-delivered </w:t>
      </w:r>
      <w:r w:rsidRPr="005E5DBE">
        <w:rPr>
          <w:rFonts w:cstheme="minorHAnsi"/>
          <w:spacing w:val="-1"/>
        </w:rPr>
        <w:t>to room 1-100 on the first floor</w:t>
      </w:r>
      <w:r>
        <w:rPr>
          <w:rFonts w:cstheme="minorHAnsi"/>
          <w:spacing w:val="-1"/>
        </w:rPr>
        <w:t xml:space="preserve"> at the following address:</w:t>
      </w:r>
    </w:p>
    <w:p w14:paraId="595A6AFD" w14:textId="77777777" w:rsidR="00323DCA" w:rsidRPr="005E5DBE" w:rsidRDefault="00323DCA" w:rsidP="00323DCA">
      <w:pPr>
        <w:ind w:left="720"/>
        <w:rPr>
          <w:rFonts w:cstheme="minorHAnsi"/>
          <w:spacing w:val="-1"/>
        </w:rPr>
      </w:pPr>
      <w:r w:rsidRPr="005E5DBE">
        <w:rPr>
          <w:rFonts w:cstheme="minorHAnsi"/>
          <w:spacing w:val="-1"/>
        </w:rPr>
        <w:t>William B. Travis Building</w:t>
      </w:r>
    </w:p>
    <w:p w14:paraId="7CC74DB0" w14:textId="77777777" w:rsidR="00323DCA" w:rsidRPr="00C548FD" w:rsidRDefault="00323DCA" w:rsidP="00323DCA">
      <w:pPr>
        <w:ind w:left="720"/>
        <w:rPr>
          <w:rFonts w:cstheme="minorHAnsi"/>
          <w:spacing w:val="-1"/>
        </w:rPr>
      </w:pPr>
      <w:r w:rsidRPr="00C548FD">
        <w:rPr>
          <w:rFonts w:cstheme="minorHAnsi"/>
          <w:spacing w:val="-1"/>
        </w:rPr>
        <w:t>1701 N. Congress Ave.</w:t>
      </w:r>
    </w:p>
    <w:p w14:paraId="04FC5AB8" w14:textId="77777777" w:rsidR="00323DCA" w:rsidRPr="00C548FD" w:rsidRDefault="00323DCA" w:rsidP="00323DCA">
      <w:pPr>
        <w:spacing w:after="240"/>
        <w:ind w:left="720"/>
        <w:rPr>
          <w:rFonts w:cstheme="minorHAnsi"/>
          <w:spacing w:val="-1"/>
        </w:rPr>
      </w:pPr>
      <w:r w:rsidRPr="00C548FD">
        <w:rPr>
          <w:rFonts w:cstheme="minorHAnsi"/>
          <w:spacing w:val="-1"/>
        </w:rPr>
        <w:t>Austin, TX 78701</w:t>
      </w:r>
    </w:p>
    <w:p w14:paraId="6030E908" w14:textId="77777777" w:rsidR="00323DCA" w:rsidRDefault="00323DCA" w:rsidP="00323DCA">
      <w:pPr>
        <w:spacing w:after="60"/>
        <w:rPr>
          <w:rFonts w:cstheme="minorHAnsi"/>
          <w:spacing w:val="-1"/>
        </w:rPr>
      </w:pPr>
      <w:r w:rsidRPr="00C548FD">
        <w:rPr>
          <w:rFonts w:cstheme="minorHAnsi"/>
          <w:spacing w:val="-1"/>
        </w:rPr>
        <w:t xml:space="preserve">CARRIER DELIVERY: </w:t>
      </w:r>
      <w:r>
        <w:rPr>
          <w:rFonts w:cstheme="minorHAnsi"/>
          <w:spacing w:val="-1"/>
        </w:rPr>
        <w:t xml:space="preserve">Submissions may be sent via </w:t>
      </w:r>
      <w:r w:rsidRPr="00C548FD">
        <w:rPr>
          <w:rFonts w:cstheme="minorHAnsi"/>
          <w:spacing w:val="-1"/>
        </w:rPr>
        <w:t xml:space="preserve">U.S. Mail or other carrier to the following address: </w:t>
      </w:r>
    </w:p>
    <w:p w14:paraId="4F68CDD8" w14:textId="77777777" w:rsidR="00323DCA" w:rsidRPr="00C548FD" w:rsidRDefault="00323DCA" w:rsidP="00323DCA">
      <w:pPr>
        <w:ind w:left="720"/>
        <w:rPr>
          <w:rFonts w:cstheme="minorHAnsi"/>
          <w:spacing w:val="-1"/>
        </w:rPr>
      </w:pPr>
      <w:r w:rsidRPr="00C548FD">
        <w:rPr>
          <w:rFonts w:cstheme="minorHAnsi"/>
          <w:spacing w:val="-1"/>
        </w:rPr>
        <w:t>Texas Education Agency</w:t>
      </w:r>
    </w:p>
    <w:p w14:paraId="02ADAD91" w14:textId="77777777" w:rsidR="00323DCA" w:rsidRPr="00C548FD" w:rsidRDefault="00323DCA" w:rsidP="00323DCA">
      <w:pPr>
        <w:ind w:left="720"/>
        <w:rPr>
          <w:rFonts w:cstheme="minorHAnsi"/>
          <w:spacing w:val="-1"/>
        </w:rPr>
      </w:pPr>
      <w:r w:rsidRPr="00C548FD">
        <w:rPr>
          <w:rFonts w:cstheme="minorHAnsi"/>
          <w:spacing w:val="-1"/>
        </w:rPr>
        <w:t>Division of Charter School Administration Attention: Jennifer Hagan</w:t>
      </w:r>
    </w:p>
    <w:p w14:paraId="5BE83BD6" w14:textId="77777777" w:rsidR="00323DCA" w:rsidRDefault="00323DCA" w:rsidP="00323DCA">
      <w:pPr>
        <w:spacing w:after="240"/>
        <w:ind w:left="720"/>
        <w:rPr>
          <w:rFonts w:cstheme="minorHAnsi"/>
          <w:spacing w:val="-1"/>
        </w:rPr>
      </w:pPr>
      <w:r w:rsidRPr="00C548FD">
        <w:rPr>
          <w:rFonts w:cstheme="minorHAnsi"/>
          <w:spacing w:val="-1"/>
        </w:rPr>
        <w:t>1701 N. Congress Ave. Austin, TX 78701</w:t>
      </w:r>
    </w:p>
    <w:p w14:paraId="774C685E" w14:textId="77777777" w:rsidR="00323DCA" w:rsidRDefault="00323DCA" w:rsidP="00323DCA">
      <w:pPr>
        <w:spacing w:after="240"/>
        <w:rPr>
          <w:rFonts w:cstheme="minorHAnsi"/>
          <w:spacing w:val="-1"/>
        </w:rPr>
      </w:pPr>
    </w:p>
    <w:p w14:paraId="494CD702" w14:textId="77777777" w:rsidR="00323DCA" w:rsidRDefault="00323DCA" w:rsidP="00323DCA">
      <w:pPr>
        <w:spacing w:after="240"/>
        <w:ind w:left="720"/>
        <w:rPr>
          <w:rFonts w:cstheme="minorHAnsi"/>
          <w:spacing w:val="-1"/>
        </w:rPr>
      </w:pPr>
    </w:p>
    <w:p w14:paraId="23E1411E" w14:textId="77777777" w:rsidR="00323DCA" w:rsidRDefault="00323DCA" w:rsidP="00323DCA">
      <w:pPr>
        <w:spacing w:after="240"/>
        <w:ind w:left="720"/>
        <w:rPr>
          <w:rFonts w:cstheme="minorHAnsi"/>
          <w:spacing w:val="-1"/>
        </w:rPr>
      </w:pPr>
    </w:p>
    <w:p w14:paraId="138BEA20" w14:textId="77777777" w:rsidR="00323DCA" w:rsidRDefault="00323DCA" w:rsidP="00323DCA">
      <w:pPr>
        <w:spacing w:after="240"/>
        <w:ind w:left="720"/>
        <w:rPr>
          <w:rFonts w:cstheme="minorHAnsi"/>
          <w:spacing w:val="-1"/>
        </w:rPr>
      </w:pPr>
    </w:p>
    <w:p w14:paraId="79A19960" w14:textId="77777777" w:rsidR="00323DCA" w:rsidRDefault="00323DCA" w:rsidP="00323DCA">
      <w:pPr>
        <w:spacing w:after="240"/>
        <w:ind w:left="720"/>
        <w:rPr>
          <w:rFonts w:cstheme="minorHAnsi"/>
          <w:spacing w:val="-1"/>
        </w:rPr>
      </w:pPr>
    </w:p>
    <w:tbl>
      <w:tblPr>
        <w:tblStyle w:val="TableGrid"/>
        <w:tblW w:w="0" w:type="auto"/>
        <w:tblLook w:val="04A0" w:firstRow="1" w:lastRow="0" w:firstColumn="1" w:lastColumn="0" w:noHBand="0" w:noVBand="1"/>
        <w:tblCaption w:val="NOTE: Submission Notes"/>
        <w:tblDescription w:val="NOTES:&#10; TEA will not accept a USPS postmark and/or round validation, stamp, mail receipt with the date of mailing stamped by the USPS, a dated shipping label, invoice or receipts from a commercial carrier, or any other external documentation as proof of receipt of an application. &#10; TEA unconditionally assumes no responsibility for the receipt of an application after the time-of-receipt deadline and date established in the document.&#10; Applications that are mistakenly delivered to another department at TEA will not be considered as having been received by the Division of Charter School Administration.&#10; Applications or portions of applications received after the deadline will not be considered, regardless of when they were posted/shipped.&#10; All costs incurred in the preparation and submission of applications are the responsibility of the applicant.&#10;"/>
      </w:tblPr>
      <w:tblGrid>
        <w:gridCol w:w="9350"/>
      </w:tblGrid>
      <w:tr w:rsidR="00323DCA" w14:paraId="7942CBD7" w14:textId="77777777" w:rsidTr="00B53D6C">
        <w:tc>
          <w:tcPr>
            <w:tcW w:w="9350" w:type="dxa"/>
            <w:shd w:val="clear" w:color="auto" w:fill="D9D9D9" w:themeFill="background1" w:themeFillShade="D9"/>
            <w:vAlign w:val="center"/>
          </w:tcPr>
          <w:p w14:paraId="4785EA37" w14:textId="77777777" w:rsidR="00323DCA" w:rsidRPr="00CC2A97" w:rsidRDefault="00323DCA" w:rsidP="00B53D6C">
            <w:pPr>
              <w:spacing w:before="120" w:after="120"/>
              <w:rPr>
                <w:rFonts w:cstheme="minorHAnsi"/>
                <w:b/>
                <w:color w:val="000000" w:themeColor="text1"/>
                <w:spacing w:val="-1"/>
                <w:sz w:val="20"/>
                <w:szCs w:val="20"/>
              </w:rPr>
            </w:pPr>
            <w:r w:rsidRPr="00CC2A97">
              <w:rPr>
                <w:rFonts w:cstheme="minorHAnsi"/>
                <w:b/>
                <w:color w:val="000000" w:themeColor="text1"/>
                <w:spacing w:val="-1"/>
                <w:sz w:val="20"/>
                <w:szCs w:val="20"/>
              </w:rPr>
              <w:lastRenderedPageBreak/>
              <w:t>NOTES:</w:t>
            </w:r>
          </w:p>
          <w:p w14:paraId="77772102" w14:textId="77777777" w:rsidR="00323DCA" w:rsidRPr="007C2FC3" w:rsidRDefault="00323DCA" w:rsidP="00B53D6C">
            <w:pPr>
              <w:numPr>
                <w:ilvl w:val="0"/>
                <w:numId w:val="20"/>
              </w:numPr>
              <w:tabs>
                <w:tab w:val="left" w:pos="454"/>
              </w:tabs>
              <w:spacing w:before="120" w:after="120"/>
              <w:ind w:right="87"/>
              <w:jc w:val="both"/>
              <w:rPr>
                <w:rFonts w:eastAsia="Century Gothic" w:cstheme="minorHAnsi"/>
                <w:color w:val="auto"/>
                <w:sz w:val="20"/>
                <w:szCs w:val="20"/>
              </w:rPr>
            </w:pPr>
            <w:r w:rsidRPr="007C2FC3">
              <w:rPr>
                <w:rFonts w:eastAsia="Century Gothic" w:cstheme="minorHAnsi"/>
                <w:color w:val="auto"/>
                <w:sz w:val="20"/>
                <w:szCs w:val="20"/>
              </w:rPr>
              <w:t xml:space="preserve">TEA will </w:t>
            </w:r>
            <w:r w:rsidRPr="007C2FC3">
              <w:rPr>
                <w:rFonts w:eastAsia="Century Gothic" w:cstheme="minorHAnsi"/>
                <w:color w:val="auto"/>
                <w:sz w:val="20"/>
                <w:szCs w:val="20"/>
                <w:u w:val="single"/>
              </w:rPr>
              <w:t>not</w:t>
            </w:r>
            <w:r w:rsidRPr="007C2FC3">
              <w:rPr>
                <w:rFonts w:eastAsia="Century Gothic" w:cstheme="minorHAnsi"/>
                <w:color w:val="auto"/>
                <w:sz w:val="20"/>
                <w:szCs w:val="20"/>
              </w:rPr>
              <w:t xml:space="preserve"> accept a USPS postmark and/or round validation, stamp, mail receipt with the date of mailing stamped by the USPS, a dated shipping label, invoice or receipts from a commercial carrier, or any other external documentation as proof of receipt of an application. </w:t>
            </w:r>
          </w:p>
          <w:p w14:paraId="303A528C" w14:textId="77777777" w:rsidR="00323DCA" w:rsidRPr="007C2FC3" w:rsidRDefault="00323DCA" w:rsidP="00B53D6C">
            <w:pPr>
              <w:numPr>
                <w:ilvl w:val="0"/>
                <w:numId w:val="20"/>
              </w:numPr>
              <w:tabs>
                <w:tab w:val="left" w:pos="454"/>
              </w:tabs>
              <w:spacing w:before="120" w:after="120"/>
              <w:ind w:right="87"/>
              <w:jc w:val="both"/>
              <w:rPr>
                <w:rFonts w:eastAsia="Century Gothic" w:cstheme="minorHAnsi"/>
                <w:color w:val="auto"/>
                <w:sz w:val="20"/>
                <w:szCs w:val="20"/>
              </w:rPr>
            </w:pPr>
            <w:r w:rsidRPr="007C2FC3">
              <w:rPr>
                <w:rFonts w:eastAsia="Century Gothic" w:cstheme="minorHAnsi"/>
                <w:color w:val="auto"/>
                <w:sz w:val="20"/>
                <w:szCs w:val="20"/>
              </w:rPr>
              <w:t>TEA unconditionally assumes no responsibility for the receipt of an application after the time-of-receipt deadline and date established in the document.</w:t>
            </w:r>
          </w:p>
          <w:p w14:paraId="487D9269" w14:textId="77777777" w:rsidR="00323DCA" w:rsidRPr="007C2FC3" w:rsidRDefault="00323DCA" w:rsidP="00B53D6C">
            <w:pPr>
              <w:numPr>
                <w:ilvl w:val="0"/>
                <w:numId w:val="20"/>
              </w:numPr>
              <w:tabs>
                <w:tab w:val="left" w:pos="454"/>
              </w:tabs>
              <w:spacing w:before="120" w:after="120"/>
              <w:ind w:right="87"/>
              <w:jc w:val="both"/>
              <w:rPr>
                <w:rFonts w:eastAsia="Century Gothic" w:cstheme="minorHAnsi"/>
                <w:color w:val="auto"/>
                <w:sz w:val="20"/>
                <w:szCs w:val="20"/>
              </w:rPr>
            </w:pPr>
            <w:r w:rsidRPr="007C2FC3">
              <w:rPr>
                <w:rFonts w:cstheme="minorHAnsi"/>
                <w:color w:val="auto"/>
                <w:spacing w:val="-1"/>
                <w:sz w:val="20"/>
                <w:szCs w:val="20"/>
              </w:rPr>
              <w:t>Applications</w:t>
            </w:r>
            <w:r w:rsidRPr="007C2FC3">
              <w:rPr>
                <w:rFonts w:cstheme="minorHAnsi"/>
                <w:color w:val="auto"/>
                <w:spacing w:val="26"/>
                <w:sz w:val="20"/>
                <w:szCs w:val="20"/>
              </w:rPr>
              <w:t xml:space="preserve"> </w:t>
            </w:r>
            <w:r w:rsidRPr="007C2FC3">
              <w:rPr>
                <w:rFonts w:cstheme="minorHAnsi"/>
                <w:color w:val="auto"/>
                <w:spacing w:val="-1"/>
                <w:sz w:val="20"/>
                <w:szCs w:val="20"/>
              </w:rPr>
              <w:t>that</w:t>
            </w:r>
            <w:r w:rsidRPr="007C2FC3">
              <w:rPr>
                <w:rFonts w:cstheme="minorHAnsi"/>
                <w:color w:val="auto"/>
                <w:spacing w:val="24"/>
                <w:sz w:val="20"/>
                <w:szCs w:val="20"/>
              </w:rPr>
              <w:t xml:space="preserve"> </w:t>
            </w:r>
            <w:r w:rsidRPr="007C2FC3">
              <w:rPr>
                <w:rFonts w:cstheme="minorHAnsi"/>
                <w:color w:val="auto"/>
                <w:spacing w:val="-1"/>
                <w:sz w:val="20"/>
                <w:szCs w:val="20"/>
              </w:rPr>
              <w:t>are</w:t>
            </w:r>
            <w:r w:rsidRPr="007C2FC3">
              <w:rPr>
                <w:rFonts w:cstheme="minorHAnsi"/>
                <w:color w:val="auto"/>
                <w:spacing w:val="23"/>
                <w:sz w:val="20"/>
                <w:szCs w:val="20"/>
              </w:rPr>
              <w:t xml:space="preserve"> </w:t>
            </w:r>
            <w:r w:rsidRPr="007C2FC3">
              <w:rPr>
                <w:rFonts w:cstheme="minorHAnsi"/>
                <w:color w:val="auto"/>
                <w:spacing w:val="-1"/>
                <w:sz w:val="20"/>
                <w:szCs w:val="20"/>
              </w:rPr>
              <w:t>mistakenly</w:t>
            </w:r>
            <w:r w:rsidRPr="007C2FC3">
              <w:rPr>
                <w:rFonts w:cstheme="minorHAnsi"/>
                <w:color w:val="auto"/>
                <w:spacing w:val="24"/>
                <w:sz w:val="20"/>
                <w:szCs w:val="20"/>
              </w:rPr>
              <w:t xml:space="preserve"> </w:t>
            </w:r>
            <w:r w:rsidRPr="007C2FC3">
              <w:rPr>
                <w:rFonts w:cstheme="minorHAnsi"/>
                <w:color w:val="auto"/>
                <w:spacing w:val="-1"/>
                <w:sz w:val="20"/>
                <w:szCs w:val="20"/>
              </w:rPr>
              <w:t>delivered</w:t>
            </w:r>
            <w:r w:rsidRPr="007C2FC3">
              <w:rPr>
                <w:rFonts w:cstheme="minorHAnsi"/>
                <w:color w:val="auto"/>
                <w:spacing w:val="25"/>
                <w:sz w:val="20"/>
                <w:szCs w:val="20"/>
              </w:rPr>
              <w:t xml:space="preserve"> </w:t>
            </w:r>
            <w:r w:rsidRPr="007C2FC3">
              <w:rPr>
                <w:rFonts w:cstheme="minorHAnsi"/>
                <w:color w:val="auto"/>
                <w:spacing w:val="-2"/>
                <w:sz w:val="20"/>
                <w:szCs w:val="20"/>
              </w:rPr>
              <w:t>to</w:t>
            </w:r>
            <w:r w:rsidRPr="007C2FC3">
              <w:rPr>
                <w:rFonts w:cstheme="minorHAnsi"/>
                <w:color w:val="auto"/>
                <w:spacing w:val="24"/>
                <w:sz w:val="20"/>
                <w:szCs w:val="20"/>
              </w:rPr>
              <w:t xml:space="preserve"> </w:t>
            </w:r>
            <w:r w:rsidRPr="007C2FC3">
              <w:rPr>
                <w:rFonts w:cstheme="minorHAnsi"/>
                <w:color w:val="auto"/>
                <w:spacing w:val="-1"/>
                <w:sz w:val="20"/>
                <w:szCs w:val="20"/>
              </w:rPr>
              <w:t>another</w:t>
            </w:r>
            <w:r w:rsidRPr="007C2FC3">
              <w:rPr>
                <w:rFonts w:cstheme="minorHAnsi"/>
                <w:color w:val="auto"/>
                <w:spacing w:val="23"/>
                <w:sz w:val="20"/>
                <w:szCs w:val="20"/>
              </w:rPr>
              <w:t xml:space="preserve"> </w:t>
            </w:r>
            <w:r w:rsidRPr="007C2FC3">
              <w:rPr>
                <w:rFonts w:cstheme="minorHAnsi"/>
                <w:color w:val="auto"/>
                <w:spacing w:val="-1"/>
                <w:sz w:val="20"/>
                <w:szCs w:val="20"/>
              </w:rPr>
              <w:t>department</w:t>
            </w:r>
            <w:r w:rsidRPr="007C2FC3">
              <w:rPr>
                <w:rFonts w:cstheme="minorHAnsi"/>
                <w:color w:val="auto"/>
                <w:spacing w:val="22"/>
                <w:sz w:val="20"/>
                <w:szCs w:val="20"/>
              </w:rPr>
              <w:t xml:space="preserve"> </w:t>
            </w:r>
            <w:r w:rsidRPr="007C2FC3">
              <w:rPr>
                <w:rFonts w:cstheme="minorHAnsi"/>
                <w:color w:val="auto"/>
                <w:sz w:val="20"/>
                <w:szCs w:val="20"/>
              </w:rPr>
              <w:t>at</w:t>
            </w:r>
            <w:r w:rsidRPr="007C2FC3">
              <w:rPr>
                <w:rFonts w:cstheme="minorHAnsi"/>
                <w:color w:val="auto"/>
                <w:spacing w:val="24"/>
                <w:sz w:val="20"/>
                <w:szCs w:val="20"/>
              </w:rPr>
              <w:t xml:space="preserve"> </w:t>
            </w:r>
            <w:r w:rsidRPr="007C2FC3">
              <w:rPr>
                <w:rFonts w:cstheme="minorHAnsi"/>
                <w:color w:val="auto"/>
                <w:sz w:val="20"/>
                <w:szCs w:val="20"/>
              </w:rPr>
              <w:t>TEA</w:t>
            </w:r>
            <w:r w:rsidRPr="007C2FC3">
              <w:rPr>
                <w:rFonts w:cstheme="minorHAnsi"/>
                <w:color w:val="auto"/>
                <w:spacing w:val="20"/>
                <w:sz w:val="20"/>
                <w:szCs w:val="20"/>
              </w:rPr>
              <w:t xml:space="preserve"> </w:t>
            </w:r>
            <w:r w:rsidRPr="007C2FC3">
              <w:rPr>
                <w:rFonts w:cstheme="minorHAnsi"/>
                <w:color w:val="auto"/>
                <w:sz w:val="20"/>
                <w:szCs w:val="20"/>
              </w:rPr>
              <w:t>will</w:t>
            </w:r>
            <w:r w:rsidRPr="007C2FC3">
              <w:rPr>
                <w:rFonts w:cstheme="minorHAnsi"/>
                <w:color w:val="auto"/>
                <w:spacing w:val="41"/>
                <w:sz w:val="20"/>
                <w:szCs w:val="20"/>
              </w:rPr>
              <w:t xml:space="preserve"> </w:t>
            </w:r>
            <w:r w:rsidRPr="007C2FC3">
              <w:rPr>
                <w:rFonts w:cstheme="minorHAnsi"/>
                <w:color w:val="auto"/>
                <w:spacing w:val="-1"/>
                <w:sz w:val="20"/>
                <w:szCs w:val="20"/>
              </w:rPr>
              <w:t>not</w:t>
            </w:r>
            <w:r w:rsidRPr="007C2FC3">
              <w:rPr>
                <w:rFonts w:cstheme="minorHAnsi"/>
                <w:color w:val="auto"/>
                <w:spacing w:val="10"/>
                <w:sz w:val="20"/>
                <w:szCs w:val="20"/>
              </w:rPr>
              <w:t xml:space="preserve"> </w:t>
            </w:r>
            <w:r w:rsidRPr="007C2FC3">
              <w:rPr>
                <w:rFonts w:cstheme="minorHAnsi"/>
                <w:color w:val="auto"/>
                <w:sz w:val="20"/>
                <w:szCs w:val="20"/>
              </w:rPr>
              <w:t>be</w:t>
            </w:r>
            <w:r w:rsidRPr="007C2FC3">
              <w:rPr>
                <w:rFonts w:cstheme="minorHAnsi"/>
                <w:color w:val="auto"/>
                <w:spacing w:val="11"/>
                <w:sz w:val="20"/>
                <w:szCs w:val="20"/>
              </w:rPr>
              <w:t xml:space="preserve"> </w:t>
            </w:r>
            <w:r w:rsidRPr="007C2FC3">
              <w:rPr>
                <w:rFonts w:cstheme="minorHAnsi"/>
                <w:color w:val="auto"/>
                <w:spacing w:val="-1"/>
                <w:sz w:val="20"/>
                <w:szCs w:val="20"/>
              </w:rPr>
              <w:t>considered</w:t>
            </w:r>
            <w:r w:rsidRPr="007C2FC3">
              <w:rPr>
                <w:rFonts w:cstheme="minorHAnsi"/>
                <w:color w:val="auto"/>
                <w:spacing w:val="11"/>
                <w:sz w:val="20"/>
                <w:szCs w:val="20"/>
              </w:rPr>
              <w:t xml:space="preserve"> </w:t>
            </w:r>
            <w:r w:rsidRPr="007C2FC3">
              <w:rPr>
                <w:rFonts w:cstheme="minorHAnsi"/>
                <w:color w:val="auto"/>
                <w:sz w:val="20"/>
                <w:szCs w:val="20"/>
              </w:rPr>
              <w:t>as</w:t>
            </w:r>
            <w:r w:rsidRPr="007C2FC3">
              <w:rPr>
                <w:rFonts w:cstheme="minorHAnsi"/>
                <w:color w:val="auto"/>
                <w:spacing w:val="9"/>
                <w:sz w:val="20"/>
                <w:szCs w:val="20"/>
              </w:rPr>
              <w:t xml:space="preserve"> </w:t>
            </w:r>
            <w:r w:rsidRPr="007C2FC3">
              <w:rPr>
                <w:rFonts w:cstheme="minorHAnsi"/>
                <w:color w:val="auto"/>
                <w:spacing w:val="-1"/>
                <w:sz w:val="20"/>
                <w:szCs w:val="20"/>
              </w:rPr>
              <w:t>having</w:t>
            </w:r>
            <w:r w:rsidRPr="007C2FC3">
              <w:rPr>
                <w:rFonts w:cstheme="minorHAnsi"/>
                <w:color w:val="auto"/>
                <w:spacing w:val="11"/>
                <w:sz w:val="20"/>
                <w:szCs w:val="20"/>
              </w:rPr>
              <w:t xml:space="preserve"> </w:t>
            </w:r>
            <w:r w:rsidRPr="007C2FC3">
              <w:rPr>
                <w:rFonts w:cstheme="minorHAnsi"/>
                <w:color w:val="auto"/>
                <w:sz w:val="20"/>
                <w:szCs w:val="20"/>
              </w:rPr>
              <w:t>been</w:t>
            </w:r>
            <w:r w:rsidRPr="007C2FC3">
              <w:rPr>
                <w:rFonts w:cstheme="minorHAnsi"/>
                <w:color w:val="auto"/>
                <w:spacing w:val="10"/>
                <w:sz w:val="20"/>
                <w:szCs w:val="20"/>
              </w:rPr>
              <w:t xml:space="preserve"> </w:t>
            </w:r>
            <w:r w:rsidRPr="007C2FC3">
              <w:rPr>
                <w:rFonts w:cstheme="minorHAnsi"/>
                <w:color w:val="auto"/>
                <w:spacing w:val="-1"/>
                <w:sz w:val="20"/>
                <w:szCs w:val="20"/>
              </w:rPr>
              <w:t>received</w:t>
            </w:r>
            <w:r w:rsidRPr="007C2FC3">
              <w:rPr>
                <w:rFonts w:cstheme="minorHAnsi"/>
                <w:color w:val="auto"/>
                <w:spacing w:val="8"/>
                <w:sz w:val="20"/>
                <w:szCs w:val="20"/>
              </w:rPr>
              <w:t xml:space="preserve"> </w:t>
            </w:r>
            <w:r w:rsidRPr="007C2FC3">
              <w:rPr>
                <w:rFonts w:cstheme="minorHAnsi"/>
                <w:color w:val="auto"/>
                <w:sz w:val="20"/>
                <w:szCs w:val="20"/>
              </w:rPr>
              <w:t>by</w:t>
            </w:r>
            <w:r w:rsidRPr="007C2FC3">
              <w:rPr>
                <w:rFonts w:cstheme="minorHAnsi"/>
                <w:color w:val="auto"/>
                <w:spacing w:val="10"/>
                <w:sz w:val="20"/>
                <w:szCs w:val="20"/>
              </w:rPr>
              <w:t xml:space="preserve"> </w:t>
            </w:r>
            <w:r w:rsidRPr="007C2FC3">
              <w:rPr>
                <w:rFonts w:cstheme="minorHAnsi"/>
                <w:color w:val="auto"/>
                <w:spacing w:val="-1"/>
                <w:sz w:val="20"/>
                <w:szCs w:val="20"/>
              </w:rPr>
              <w:t>the</w:t>
            </w:r>
            <w:r w:rsidRPr="007C2FC3">
              <w:rPr>
                <w:rFonts w:cstheme="minorHAnsi"/>
                <w:color w:val="auto"/>
                <w:spacing w:val="11"/>
                <w:sz w:val="20"/>
                <w:szCs w:val="20"/>
              </w:rPr>
              <w:t xml:space="preserve"> </w:t>
            </w:r>
            <w:r w:rsidRPr="007C2FC3">
              <w:rPr>
                <w:rFonts w:cstheme="minorHAnsi"/>
                <w:color w:val="auto"/>
                <w:sz w:val="20"/>
                <w:szCs w:val="20"/>
              </w:rPr>
              <w:t>Division</w:t>
            </w:r>
            <w:r w:rsidRPr="007C2FC3">
              <w:rPr>
                <w:rFonts w:cstheme="minorHAnsi"/>
                <w:color w:val="auto"/>
                <w:spacing w:val="10"/>
                <w:sz w:val="20"/>
                <w:szCs w:val="20"/>
              </w:rPr>
              <w:t xml:space="preserve"> </w:t>
            </w:r>
            <w:r w:rsidRPr="007C2FC3">
              <w:rPr>
                <w:rFonts w:cstheme="minorHAnsi"/>
                <w:color w:val="auto"/>
                <w:spacing w:val="-1"/>
                <w:sz w:val="20"/>
                <w:szCs w:val="20"/>
              </w:rPr>
              <w:t>of</w:t>
            </w:r>
            <w:r w:rsidRPr="007C2FC3">
              <w:rPr>
                <w:rFonts w:cstheme="minorHAnsi"/>
                <w:color w:val="auto"/>
                <w:spacing w:val="11"/>
                <w:sz w:val="20"/>
                <w:szCs w:val="20"/>
              </w:rPr>
              <w:t xml:space="preserve"> </w:t>
            </w:r>
            <w:r w:rsidRPr="007C2FC3">
              <w:rPr>
                <w:rFonts w:cstheme="minorHAnsi"/>
                <w:color w:val="auto"/>
                <w:spacing w:val="-1"/>
                <w:sz w:val="20"/>
                <w:szCs w:val="20"/>
              </w:rPr>
              <w:t>Charter</w:t>
            </w:r>
            <w:r w:rsidRPr="007C2FC3">
              <w:rPr>
                <w:rFonts w:cstheme="minorHAnsi"/>
                <w:color w:val="auto"/>
                <w:spacing w:val="11"/>
                <w:sz w:val="20"/>
                <w:szCs w:val="20"/>
              </w:rPr>
              <w:t xml:space="preserve"> </w:t>
            </w:r>
            <w:r w:rsidRPr="007C2FC3">
              <w:rPr>
                <w:rFonts w:cstheme="minorHAnsi"/>
                <w:color w:val="auto"/>
                <w:spacing w:val="-1"/>
                <w:sz w:val="20"/>
                <w:szCs w:val="20"/>
              </w:rPr>
              <w:t>School</w:t>
            </w:r>
            <w:r w:rsidRPr="007C2FC3">
              <w:rPr>
                <w:rFonts w:cstheme="minorHAnsi"/>
                <w:color w:val="auto"/>
                <w:spacing w:val="39"/>
                <w:sz w:val="20"/>
                <w:szCs w:val="20"/>
              </w:rPr>
              <w:t xml:space="preserve"> </w:t>
            </w:r>
            <w:r w:rsidRPr="007C2FC3">
              <w:rPr>
                <w:rFonts w:cstheme="minorHAnsi"/>
                <w:color w:val="auto"/>
                <w:spacing w:val="-1"/>
                <w:sz w:val="20"/>
                <w:szCs w:val="20"/>
              </w:rPr>
              <w:t>Administration.</w:t>
            </w:r>
          </w:p>
          <w:p w14:paraId="14669FE9" w14:textId="77777777" w:rsidR="00323DCA" w:rsidRPr="007C2FC3" w:rsidRDefault="00323DCA" w:rsidP="00B53D6C">
            <w:pPr>
              <w:numPr>
                <w:ilvl w:val="0"/>
                <w:numId w:val="20"/>
              </w:numPr>
              <w:tabs>
                <w:tab w:val="left" w:pos="454"/>
              </w:tabs>
              <w:spacing w:before="120" w:after="120"/>
              <w:ind w:right="88"/>
              <w:jc w:val="both"/>
              <w:rPr>
                <w:rFonts w:eastAsia="Century Gothic" w:cstheme="minorHAnsi"/>
                <w:color w:val="auto"/>
                <w:sz w:val="20"/>
                <w:szCs w:val="20"/>
              </w:rPr>
            </w:pPr>
            <w:r w:rsidRPr="007C2FC3">
              <w:rPr>
                <w:rFonts w:cstheme="minorHAnsi"/>
                <w:color w:val="auto"/>
                <w:spacing w:val="-1"/>
                <w:sz w:val="20"/>
                <w:szCs w:val="20"/>
              </w:rPr>
              <w:t>Applications</w:t>
            </w:r>
            <w:r w:rsidRPr="007C2FC3">
              <w:rPr>
                <w:rFonts w:cstheme="minorHAnsi"/>
                <w:color w:val="auto"/>
                <w:spacing w:val="4"/>
                <w:sz w:val="20"/>
                <w:szCs w:val="20"/>
              </w:rPr>
              <w:t xml:space="preserve"> </w:t>
            </w:r>
            <w:r w:rsidRPr="007C2FC3">
              <w:rPr>
                <w:rFonts w:cstheme="minorHAnsi"/>
                <w:color w:val="auto"/>
                <w:spacing w:val="-1"/>
                <w:sz w:val="20"/>
                <w:szCs w:val="20"/>
              </w:rPr>
              <w:t>or</w:t>
            </w:r>
            <w:r w:rsidRPr="007C2FC3">
              <w:rPr>
                <w:rFonts w:cstheme="minorHAnsi"/>
                <w:color w:val="auto"/>
                <w:spacing w:val="4"/>
                <w:sz w:val="20"/>
                <w:szCs w:val="20"/>
              </w:rPr>
              <w:t xml:space="preserve"> </w:t>
            </w:r>
            <w:r w:rsidRPr="007C2FC3">
              <w:rPr>
                <w:rFonts w:cstheme="minorHAnsi"/>
                <w:color w:val="auto"/>
                <w:spacing w:val="-1"/>
                <w:sz w:val="20"/>
                <w:szCs w:val="20"/>
              </w:rPr>
              <w:t>portions</w:t>
            </w:r>
            <w:r w:rsidRPr="007C2FC3">
              <w:rPr>
                <w:rFonts w:cstheme="minorHAnsi"/>
                <w:color w:val="auto"/>
                <w:spacing w:val="4"/>
                <w:sz w:val="20"/>
                <w:szCs w:val="20"/>
              </w:rPr>
              <w:t xml:space="preserve"> </w:t>
            </w:r>
            <w:r w:rsidRPr="007C2FC3">
              <w:rPr>
                <w:rFonts w:cstheme="minorHAnsi"/>
                <w:color w:val="auto"/>
                <w:spacing w:val="-1"/>
                <w:sz w:val="20"/>
                <w:szCs w:val="20"/>
              </w:rPr>
              <w:t>of</w:t>
            </w:r>
            <w:r w:rsidRPr="007C2FC3">
              <w:rPr>
                <w:rFonts w:cstheme="minorHAnsi"/>
                <w:color w:val="auto"/>
                <w:spacing w:val="4"/>
                <w:sz w:val="20"/>
                <w:szCs w:val="20"/>
              </w:rPr>
              <w:t xml:space="preserve"> </w:t>
            </w:r>
            <w:r w:rsidRPr="007C2FC3">
              <w:rPr>
                <w:rFonts w:cstheme="minorHAnsi"/>
                <w:color w:val="auto"/>
                <w:spacing w:val="-1"/>
                <w:sz w:val="20"/>
                <w:szCs w:val="20"/>
              </w:rPr>
              <w:t>applications</w:t>
            </w:r>
            <w:r w:rsidRPr="007C2FC3">
              <w:rPr>
                <w:rFonts w:cstheme="minorHAnsi"/>
                <w:color w:val="auto"/>
                <w:spacing w:val="4"/>
                <w:sz w:val="20"/>
                <w:szCs w:val="20"/>
              </w:rPr>
              <w:t xml:space="preserve"> </w:t>
            </w:r>
            <w:r w:rsidRPr="007C2FC3">
              <w:rPr>
                <w:rFonts w:cstheme="minorHAnsi"/>
                <w:color w:val="auto"/>
                <w:spacing w:val="-1"/>
                <w:sz w:val="20"/>
                <w:szCs w:val="20"/>
              </w:rPr>
              <w:t>received</w:t>
            </w:r>
            <w:r w:rsidRPr="007C2FC3">
              <w:rPr>
                <w:rFonts w:cstheme="minorHAnsi"/>
                <w:color w:val="auto"/>
                <w:spacing w:val="3"/>
                <w:sz w:val="20"/>
                <w:szCs w:val="20"/>
              </w:rPr>
              <w:t xml:space="preserve"> </w:t>
            </w:r>
            <w:r w:rsidRPr="007C2FC3">
              <w:rPr>
                <w:rFonts w:cstheme="minorHAnsi"/>
                <w:color w:val="auto"/>
                <w:spacing w:val="-1"/>
                <w:sz w:val="20"/>
                <w:szCs w:val="20"/>
              </w:rPr>
              <w:t>after</w:t>
            </w:r>
            <w:r w:rsidRPr="007C2FC3">
              <w:rPr>
                <w:rFonts w:cstheme="minorHAnsi"/>
                <w:color w:val="auto"/>
                <w:spacing w:val="4"/>
                <w:sz w:val="20"/>
                <w:szCs w:val="20"/>
              </w:rPr>
              <w:t xml:space="preserve"> </w:t>
            </w:r>
            <w:r w:rsidRPr="007C2FC3">
              <w:rPr>
                <w:rFonts w:cstheme="minorHAnsi"/>
                <w:color w:val="auto"/>
                <w:spacing w:val="-1"/>
                <w:sz w:val="20"/>
                <w:szCs w:val="20"/>
              </w:rPr>
              <w:t>the</w:t>
            </w:r>
            <w:r w:rsidRPr="007C2FC3">
              <w:rPr>
                <w:rFonts w:cstheme="minorHAnsi"/>
                <w:color w:val="auto"/>
                <w:spacing w:val="4"/>
                <w:sz w:val="20"/>
                <w:szCs w:val="20"/>
              </w:rPr>
              <w:t xml:space="preserve"> </w:t>
            </w:r>
            <w:r w:rsidRPr="007C2FC3">
              <w:rPr>
                <w:rFonts w:cstheme="minorHAnsi"/>
                <w:color w:val="auto"/>
                <w:spacing w:val="-1"/>
                <w:sz w:val="20"/>
                <w:szCs w:val="20"/>
              </w:rPr>
              <w:t>deadline</w:t>
            </w:r>
            <w:r w:rsidRPr="007C2FC3">
              <w:rPr>
                <w:rFonts w:cstheme="minorHAnsi"/>
                <w:color w:val="auto"/>
                <w:spacing w:val="1"/>
                <w:sz w:val="20"/>
                <w:szCs w:val="20"/>
              </w:rPr>
              <w:t xml:space="preserve"> </w:t>
            </w:r>
            <w:r w:rsidRPr="007C2FC3">
              <w:rPr>
                <w:rFonts w:cstheme="minorHAnsi"/>
                <w:color w:val="auto"/>
                <w:sz w:val="20"/>
                <w:szCs w:val="20"/>
              </w:rPr>
              <w:t>will</w:t>
            </w:r>
            <w:r w:rsidRPr="007C2FC3">
              <w:rPr>
                <w:rFonts w:cstheme="minorHAnsi"/>
                <w:color w:val="auto"/>
                <w:spacing w:val="5"/>
                <w:sz w:val="20"/>
                <w:szCs w:val="20"/>
              </w:rPr>
              <w:t xml:space="preserve"> </w:t>
            </w:r>
            <w:r w:rsidRPr="007C2FC3">
              <w:rPr>
                <w:rFonts w:cstheme="minorHAnsi"/>
                <w:color w:val="auto"/>
                <w:spacing w:val="-1"/>
                <w:sz w:val="20"/>
                <w:szCs w:val="20"/>
              </w:rPr>
              <w:t>not</w:t>
            </w:r>
            <w:r w:rsidRPr="007C2FC3">
              <w:rPr>
                <w:rFonts w:cstheme="minorHAnsi"/>
                <w:color w:val="auto"/>
                <w:spacing w:val="3"/>
                <w:sz w:val="20"/>
                <w:szCs w:val="20"/>
              </w:rPr>
              <w:t xml:space="preserve"> </w:t>
            </w:r>
            <w:r w:rsidRPr="007C2FC3">
              <w:rPr>
                <w:rFonts w:cstheme="minorHAnsi"/>
                <w:color w:val="auto"/>
                <w:sz w:val="20"/>
                <w:szCs w:val="20"/>
              </w:rPr>
              <w:t>be</w:t>
            </w:r>
            <w:r w:rsidRPr="007C2FC3">
              <w:rPr>
                <w:rFonts w:cstheme="minorHAnsi"/>
                <w:color w:val="auto"/>
                <w:spacing w:val="59"/>
                <w:sz w:val="20"/>
                <w:szCs w:val="20"/>
              </w:rPr>
              <w:t xml:space="preserve"> </w:t>
            </w:r>
            <w:r w:rsidRPr="007C2FC3">
              <w:rPr>
                <w:rFonts w:cstheme="minorHAnsi"/>
                <w:color w:val="auto"/>
                <w:spacing w:val="-1"/>
                <w:sz w:val="20"/>
                <w:szCs w:val="20"/>
              </w:rPr>
              <w:t>considered,</w:t>
            </w:r>
            <w:r w:rsidRPr="007C2FC3">
              <w:rPr>
                <w:rFonts w:cstheme="minorHAnsi"/>
                <w:color w:val="auto"/>
                <w:spacing w:val="-3"/>
                <w:sz w:val="20"/>
                <w:szCs w:val="20"/>
              </w:rPr>
              <w:t xml:space="preserve"> </w:t>
            </w:r>
            <w:r w:rsidRPr="007C2FC3">
              <w:rPr>
                <w:rFonts w:cstheme="minorHAnsi"/>
                <w:color w:val="auto"/>
                <w:spacing w:val="-1"/>
                <w:sz w:val="20"/>
                <w:szCs w:val="20"/>
              </w:rPr>
              <w:t>regardless</w:t>
            </w:r>
            <w:r w:rsidRPr="007C2FC3">
              <w:rPr>
                <w:rFonts w:cstheme="minorHAnsi"/>
                <w:color w:val="auto"/>
                <w:spacing w:val="-3"/>
                <w:sz w:val="20"/>
                <w:szCs w:val="20"/>
              </w:rPr>
              <w:t xml:space="preserve"> </w:t>
            </w:r>
            <w:r w:rsidRPr="007C2FC3">
              <w:rPr>
                <w:rFonts w:cstheme="minorHAnsi"/>
                <w:color w:val="auto"/>
                <w:spacing w:val="-1"/>
                <w:sz w:val="20"/>
                <w:szCs w:val="20"/>
              </w:rPr>
              <w:t>of when</w:t>
            </w:r>
            <w:r w:rsidRPr="007C2FC3">
              <w:rPr>
                <w:rFonts w:cstheme="minorHAnsi"/>
                <w:color w:val="auto"/>
                <w:spacing w:val="-2"/>
                <w:sz w:val="20"/>
                <w:szCs w:val="20"/>
              </w:rPr>
              <w:t xml:space="preserve"> </w:t>
            </w:r>
            <w:r w:rsidRPr="007C2FC3">
              <w:rPr>
                <w:rFonts w:cstheme="minorHAnsi"/>
                <w:color w:val="auto"/>
                <w:spacing w:val="-1"/>
                <w:sz w:val="20"/>
                <w:szCs w:val="20"/>
              </w:rPr>
              <w:t>they</w:t>
            </w:r>
            <w:r w:rsidRPr="007C2FC3">
              <w:rPr>
                <w:rFonts w:cstheme="minorHAnsi"/>
                <w:color w:val="auto"/>
                <w:spacing w:val="-2"/>
                <w:sz w:val="20"/>
                <w:szCs w:val="20"/>
              </w:rPr>
              <w:t xml:space="preserve"> </w:t>
            </w:r>
            <w:r w:rsidRPr="007C2FC3">
              <w:rPr>
                <w:rFonts w:cstheme="minorHAnsi"/>
                <w:color w:val="auto"/>
                <w:spacing w:val="-1"/>
                <w:sz w:val="20"/>
                <w:szCs w:val="20"/>
              </w:rPr>
              <w:t>were posted/shipped.</w:t>
            </w:r>
          </w:p>
          <w:p w14:paraId="40117859" w14:textId="77777777" w:rsidR="00323DCA" w:rsidRPr="00CC2A97" w:rsidRDefault="00323DCA" w:rsidP="00B53D6C">
            <w:pPr>
              <w:numPr>
                <w:ilvl w:val="0"/>
                <w:numId w:val="20"/>
              </w:numPr>
              <w:tabs>
                <w:tab w:val="left" w:pos="454"/>
              </w:tabs>
              <w:spacing w:before="120" w:after="120"/>
              <w:ind w:right="86"/>
              <w:jc w:val="both"/>
              <w:rPr>
                <w:rFonts w:ascii="Century Gothic" w:eastAsia="Century Gothic" w:hAnsi="Century Gothic" w:cs="Century Gothic"/>
              </w:rPr>
            </w:pPr>
            <w:r w:rsidRPr="007C2FC3">
              <w:rPr>
                <w:rFonts w:cstheme="minorHAnsi"/>
                <w:color w:val="auto"/>
                <w:spacing w:val="-2"/>
                <w:sz w:val="20"/>
                <w:szCs w:val="20"/>
              </w:rPr>
              <w:t>All</w:t>
            </w:r>
            <w:r w:rsidRPr="007C2FC3">
              <w:rPr>
                <w:rFonts w:cstheme="minorHAnsi"/>
                <w:color w:val="auto"/>
                <w:spacing w:val="40"/>
                <w:sz w:val="20"/>
                <w:szCs w:val="20"/>
              </w:rPr>
              <w:t xml:space="preserve"> </w:t>
            </w:r>
            <w:r w:rsidRPr="007C2FC3">
              <w:rPr>
                <w:rFonts w:cstheme="minorHAnsi"/>
                <w:color w:val="auto"/>
                <w:spacing w:val="-1"/>
                <w:sz w:val="20"/>
                <w:szCs w:val="20"/>
              </w:rPr>
              <w:t>costs</w:t>
            </w:r>
            <w:r w:rsidRPr="007C2FC3">
              <w:rPr>
                <w:rFonts w:cstheme="minorHAnsi"/>
                <w:color w:val="auto"/>
                <w:spacing w:val="40"/>
                <w:sz w:val="20"/>
                <w:szCs w:val="20"/>
              </w:rPr>
              <w:t xml:space="preserve"> </w:t>
            </w:r>
            <w:r w:rsidRPr="007C2FC3">
              <w:rPr>
                <w:rFonts w:cstheme="minorHAnsi"/>
                <w:color w:val="auto"/>
                <w:spacing w:val="-1"/>
                <w:sz w:val="20"/>
                <w:szCs w:val="20"/>
              </w:rPr>
              <w:t>incurred</w:t>
            </w:r>
            <w:r w:rsidRPr="007C2FC3">
              <w:rPr>
                <w:rFonts w:cstheme="minorHAnsi"/>
                <w:color w:val="auto"/>
                <w:spacing w:val="37"/>
                <w:sz w:val="20"/>
                <w:szCs w:val="20"/>
              </w:rPr>
              <w:t xml:space="preserve"> </w:t>
            </w:r>
            <w:r w:rsidRPr="007C2FC3">
              <w:rPr>
                <w:rFonts w:cstheme="minorHAnsi"/>
                <w:color w:val="auto"/>
                <w:sz w:val="20"/>
                <w:szCs w:val="20"/>
              </w:rPr>
              <w:t>in</w:t>
            </w:r>
            <w:r w:rsidRPr="007C2FC3">
              <w:rPr>
                <w:rFonts w:cstheme="minorHAnsi"/>
                <w:color w:val="auto"/>
                <w:spacing w:val="39"/>
                <w:sz w:val="20"/>
                <w:szCs w:val="20"/>
              </w:rPr>
              <w:t xml:space="preserve"> </w:t>
            </w:r>
            <w:r w:rsidRPr="007C2FC3">
              <w:rPr>
                <w:rFonts w:cstheme="minorHAnsi"/>
                <w:color w:val="auto"/>
                <w:spacing w:val="-1"/>
                <w:sz w:val="20"/>
                <w:szCs w:val="20"/>
              </w:rPr>
              <w:t>the</w:t>
            </w:r>
            <w:r w:rsidRPr="007C2FC3">
              <w:rPr>
                <w:rFonts w:cstheme="minorHAnsi"/>
                <w:color w:val="auto"/>
                <w:spacing w:val="40"/>
                <w:sz w:val="20"/>
                <w:szCs w:val="20"/>
              </w:rPr>
              <w:t xml:space="preserve"> </w:t>
            </w:r>
            <w:r w:rsidRPr="007C2FC3">
              <w:rPr>
                <w:rFonts w:cstheme="minorHAnsi"/>
                <w:color w:val="auto"/>
                <w:spacing w:val="-1"/>
                <w:sz w:val="20"/>
                <w:szCs w:val="20"/>
              </w:rPr>
              <w:t>preparation</w:t>
            </w:r>
            <w:r w:rsidRPr="007C2FC3">
              <w:rPr>
                <w:rFonts w:cstheme="minorHAnsi"/>
                <w:color w:val="auto"/>
                <w:spacing w:val="39"/>
                <w:sz w:val="20"/>
                <w:szCs w:val="20"/>
              </w:rPr>
              <w:t xml:space="preserve"> </w:t>
            </w:r>
            <w:r w:rsidRPr="007C2FC3">
              <w:rPr>
                <w:rFonts w:cstheme="minorHAnsi"/>
                <w:color w:val="auto"/>
                <w:spacing w:val="-1"/>
                <w:sz w:val="20"/>
                <w:szCs w:val="20"/>
              </w:rPr>
              <w:t>and</w:t>
            </w:r>
            <w:r w:rsidRPr="007C2FC3">
              <w:rPr>
                <w:rFonts w:cstheme="minorHAnsi"/>
                <w:color w:val="auto"/>
                <w:spacing w:val="39"/>
                <w:sz w:val="20"/>
                <w:szCs w:val="20"/>
              </w:rPr>
              <w:t xml:space="preserve"> </w:t>
            </w:r>
            <w:r w:rsidRPr="007C2FC3">
              <w:rPr>
                <w:rFonts w:cstheme="minorHAnsi"/>
                <w:color w:val="auto"/>
                <w:spacing w:val="-1"/>
                <w:sz w:val="20"/>
                <w:szCs w:val="20"/>
              </w:rPr>
              <w:t>submission</w:t>
            </w:r>
            <w:r w:rsidRPr="007C2FC3">
              <w:rPr>
                <w:rFonts w:cstheme="minorHAnsi"/>
                <w:color w:val="auto"/>
                <w:spacing w:val="39"/>
                <w:sz w:val="20"/>
                <w:szCs w:val="20"/>
              </w:rPr>
              <w:t xml:space="preserve"> </w:t>
            </w:r>
            <w:r w:rsidRPr="007C2FC3">
              <w:rPr>
                <w:rFonts w:cstheme="minorHAnsi"/>
                <w:color w:val="auto"/>
                <w:spacing w:val="-1"/>
                <w:sz w:val="20"/>
                <w:szCs w:val="20"/>
              </w:rPr>
              <w:t>of</w:t>
            </w:r>
            <w:r w:rsidRPr="007C2FC3">
              <w:rPr>
                <w:rFonts w:cstheme="minorHAnsi"/>
                <w:color w:val="auto"/>
                <w:spacing w:val="40"/>
                <w:sz w:val="20"/>
                <w:szCs w:val="20"/>
              </w:rPr>
              <w:t xml:space="preserve"> </w:t>
            </w:r>
            <w:r w:rsidRPr="007C2FC3">
              <w:rPr>
                <w:rFonts w:cstheme="minorHAnsi"/>
                <w:color w:val="auto"/>
                <w:spacing w:val="-1"/>
                <w:sz w:val="20"/>
                <w:szCs w:val="20"/>
              </w:rPr>
              <w:t>applications</w:t>
            </w:r>
            <w:r w:rsidRPr="007C2FC3">
              <w:rPr>
                <w:rFonts w:cstheme="minorHAnsi"/>
                <w:color w:val="auto"/>
                <w:spacing w:val="40"/>
                <w:sz w:val="20"/>
                <w:szCs w:val="20"/>
              </w:rPr>
              <w:t xml:space="preserve"> </w:t>
            </w:r>
            <w:r w:rsidRPr="007C2FC3">
              <w:rPr>
                <w:rFonts w:cstheme="minorHAnsi"/>
                <w:color w:val="auto"/>
                <w:sz w:val="20"/>
                <w:szCs w:val="20"/>
              </w:rPr>
              <w:t>are</w:t>
            </w:r>
            <w:r w:rsidRPr="007C2FC3">
              <w:rPr>
                <w:rFonts w:cstheme="minorHAnsi"/>
                <w:color w:val="auto"/>
                <w:spacing w:val="40"/>
                <w:sz w:val="20"/>
                <w:szCs w:val="20"/>
              </w:rPr>
              <w:t xml:space="preserve"> </w:t>
            </w:r>
            <w:r w:rsidRPr="007C2FC3">
              <w:rPr>
                <w:rFonts w:cstheme="minorHAnsi"/>
                <w:color w:val="auto"/>
                <w:spacing w:val="-1"/>
                <w:sz w:val="20"/>
                <w:szCs w:val="20"/>
              </w:rPr>
              <w:t>the</w:t>
            </w:r>
            <w:r w:rsidRPr="007C2FC3">
              <w:rPr>
                <w:rFonts w:cstheme="minorHAnsi"/>
                <w:color w:val="auto"/>
                <w:sz w:val="20"/>
                <w:szCs w:val="20"/>
              </w:rPr>
              <w:t xml:space="preserve"> responsibility</w:t>
            </w:r>
            <w:r w:rsidRPr="007C2FC3">
              <w:rPr>
                <w:rFonts w:cstheme="minorHAnsi"/>
                <w:color w:val="auto"/>
                <w:spacing w:val="-2"/>
                <w:sz w:val="20"/>
                <w:szCs w:val="20"/>
              </w:rPr>
              <w:t xml:space="preserve"> </w:t>
            </w:r>
            <w:r w:rsidRPr="007C2FC3">
              <w:rPr>
                <w:rFonts w:cstheme="minorHAnsi"/>
                <w:color w:val="auto"/>
                <w:spacing w:val="-1"/>
                <w:sz w:val="20"/>
                <w:szCs w:val="20"/>
              </w:rPr>
              <w:t>of the applicant.</w:t>
            </w:r>
          </w:p>
        </w:tc>
      </w:tr>
    </w:tbl>
    <w:p w14:paraId="1292EB53" w14:textId="77777777" w:rsidR="00323DCA" w:rsidRDefault="00323DCA" w:rsidP="00323DCA">
      <w:pPr>
        <w:spacing w:after="120"/>
        <w:rPr>
          <w:rFonts w:cstheme="minorHAnsi"/>
          <w:color w:val="2F5496" w:themeColor="accent1" w:themeShade="BF"/>
          <w:spacing w:val="-1"/>
          <w:sz w:val="32"/>
          <w:szCs w:val="32"/>
        </w:rPr>
      </w:pPr>
    </w:p>
    <w:p w14:paraId="295A7824" w14:textId="77777777" w:rsidR="00323DCA" w:rsidRDefault="00323DCA" w:rsidP="00323DCA">
      <w:pPr>
        <w:spacing w:after="120"/>
        <w:rPr>
          <w:rFonts w:cstheme="minorHAnsi"/>
          <w:color w:val="2F5496" w:themeColor="accent1" w:themeShade="BF"/>
          <w:spacing w:val="-1"/>
          <w:sz w:val="32"/>
          <w:szCs w:val="32"/>
        </w:rPr>
      </w:pPr>
    </w:p>
    <w:p w14:paraId="0EBFBE45" w14:textId="77777777" w:rsidR="00323DCA" w:rsidRDefault="00323DCA" w:rsidP="00323DCA">
      <w:pPr>
        <w:spacing w:after="120"/>
        <w:rPr>
          <w:rFonts w:cstheme="minorHAnsi"/>
          <w:color w:val="2F5496" w:themeColor="accent1" w:themeShade="BF"/>
          <w:spacing w:val="-1"/>
          <w:sz w:val="32"/>
          <w:szCs w:val="32"/>
        </w:rPr>
      </w:pPr>
    </w:p>
    <w:p w14:paraId="6CF31197" w14:textId="77777777" w:rsidR="00323DCA" w:rsidRDefault="00323DCA" w:rsidP="00323DCA">
      <w:pPr>
        <w:spacing w:after="120"/>
        <w:rPr>
          <w:rFonts w:cstheme="minorHAnsi"/>
          <w:color w:val="2F5496" w:themeColor="accent1" w:themeShade="BF"/>
          <w:spacing w:val="-1"/>
          <w:sz w:val="32"/>
          <w:szCs w:val="32"/>
        </w:rPr>
      </w:pPr>
    </w:p>
    <w:p w14:paraId="43F6B45C" w14:textId="77777777" w:rsidR="00323DCA" w:rsidRDefault="00323DCA" w:rsidP="00323DCA">
      <w:pPr>
        <w:spacing w:after="120"/>
        <w:rPr>
          <w:rFonts w:cstheme="minorHAnsi"/>
          <w:color w:val="2F5496" w:themeColor="accent1" w:themeShade="BF"/>
          <w:spacing w:val="-1"/>
          <w:sz w:val="32"/>
          <w:szCs w:val="32"/>
        </w:rPr>
      </w:pPr>
    </w:p>
    <w:p w14:paraId="6A71F37A" w14:textId="77777777" w:rsidR="00323DCA" w:rsidRDefault="00323DCA" w:rsidP="00323DCA">
      <w:pPr>
        <w:spacing w:after="120"/>
        <w:rPr>
          <w:rFonts w:cstheme="minorHAnsi"/>
          <w:color w:val="2F5496" w:themeColor="accent1" w:themeShade="BF"/>
          <w:spacing w:val="-1"/>
          <w:sz w:val="32"/>
          <w:szCs w:val="32"/>
        </w:rPr>
      </w:pPr>
    </w:p>
    <w:p w14:paraId="30968928" w14:textId="77777777" w:rsidR="00323DCA" w:rsidRDefault="00323DCA" w:rsidP="00323DCA">
      <w:pPr>
        <w:spacing w:after="120"/>
        <w:rPr>
          <w:rFonts w:cstheme="minorHAnsi"/>
          <w:color w:val="2F5496" w:themeColor="accent1" w:themeShade="BF"/>
          <w:spacing w:val="-1"/>
          <w:sz w:val="32"/>
          <w:szCs w:val="32"/>
        </w:rPr>
      </w:pPr>
    </w:p>
    <w:p w14:paraId="1A188459" w14:textId="77777777" w:rsidR="00323DCA" w:rsidRDefault="00323DCA" w:rsidP="00323DCA">
      <w:pPr>
        <w:spacing w:after="120"/>
        <w:rPr>
          <w:rFonts w:cstheme="minorHAnsi"/>
          <w:color w:val="2F5496" w:themeColor="accent1" w:themeShade="BF"/>
          <w:spacing w:val="-1"/>
          <w:sz w:val="32"/>
          <w:szCs w:val="32"/>
        </w:rPr>
      </w:pPr>
    </w:p>
    <w:p w14:paraId="399A0261" w14:textId="77777777" w:rsidR="00323DCA" w:rsidRDefault="00323DCA" w:rsidP="00323DCA">
      <w:pPr>
        <w:spacing w:after="120"/>
        <w:rPr>
          <w:rFonts w:cstheme="minorHAnsi"/>
          <w:color w:val="2F5496" w:themeColor="accent1" w:themeShade="BF"/>
          <w:spacing w:val="-1"/>
          <w:sz w:val="32"/>
          <w:szCs w:val="32"/>
        </w:rPr>
      </w:pPr>
    </w:p>
    <w:p w14:paraId="645A17FB" w14:textId="77777777" w:rsidR="00323DCA" w:rsidRDefault="00323DCA" w:rsidP="00323DCA">
      <w:pPr>
        <w:spacing w:after="120"/>
        <w:rPr>
          <w:rFonts w:cstheme="minorHAnsi"/>
          <w:color w:val="2F5496" w:themeColor="accent1" w:themeShade="BF"/>
          <w:spacing w:val="-1"/>
          <w:sz w:val="32"/>
          <w:szCs w:val="32"/>
        </w:rPr>
      </w:pPr>
    </w:p>
    <w:p w14:paraId="6F56E2BB" w14:textId="77777777" w:rsidR="00323DCA" w:rsidRDefault="00323DCA" w:rsidP="00323DCA">
      <w:pPr>
        <w:spacing w:after="120"/>
        <w:rPr>
          <w:rFonts w:cstheme="minorHAnsi"/>
          <w:color w:val="2F5496" w:themeColor="accent1" w:themeShade="BF"/>
          <w:spacing w:val="-1"/>
          <w:sz w:val="32"/>
          <w:szCs w:val="32"/>
        </w:rPr>
      </w:pPr>
    </w:p>
    <w:p w14:paraId="73450502" w14:textId="77777777" w:rsidR="00323DCA" w:rsidRDefault="00323DCA" w:rsidP="00323DCA">
      <w:pPr>
        <w:spacing w:after="120"/>
        <w:rPr>
          <w:rFonts w:cstheme="minorHAnsi"/>
          <w:color w:val="2F5496" w:themeColor="accent1" w:themeShade="BF"/>
          <w:spacing w:val="-1"/>
          <w:sz w:val="32"/>
          <w:szCs w:val="32"/>
        </w:rPr>
      </w:pPr>
    </w:p>
    <w:p w14:paraId="39DE1F47" w14:textId="77777777" w:rsidR="00323DCA" w:rsidRDefault="00323DCA" w:rsidP="00323DCA">
      <w:pPr>
        <w:spacing w:after="120"/>
        <w:rPr>
          <w:rFonts w:cstheme="minorHAnsi"/>
          <w:color w:val="2F5496" w:themeColor="accent1" w:themeShade="BF"/>
          <w:spacing w:val="-1"/>
          <w:sz w:val="32"/>
          <w:szCs w:val="32"/>
        </w:rPr>
      </w:pPr>
    </w:p>
    <w:p w14:paraId="1962C2E2" w14:textId="77777777" w:rsidR="00323DCA" w:rsidRDefault="00323DCA" w:rsidP="00323DCA">
      <w:pPr>
        <w:spacing w:after="120"/>
        <w:rPr>
          <w:rFonts w:cstheme="minorHAnsi"/>
          <w:color w:val="2F5496" w:themeColor="accent1" w:themeShade="BF"/>
          <w:spacing w:val="-1"/>
          <w:sz w:val="32"/>
          <w:szCs w:val="32"/>
        </w:rPr>
      </w:pPr>
    </w:p>
    <w:p w14:paraId="7CDB14A4" w14:textId="77777777" w:rsidR="00323DCA" w:rsidRDefault="00323DCA" w:rsidP="00323DCA">
      <w:pPr>
        <w:spacing w:after="120"/>
        <w:rPr>
          <w:rFonts w:cstheme="minorHAnsi"/>
          <w:color w:val="2F5496" w:themeColor="accent1" w:themeShade="BF"/>
          <w:spacing w:val="-1"/>
          <w:sz w:val="32"/>
          <w:szCs w:val="32"/>
        </w:rPr>
      </w:pPr>
    </w:p>
    <w:p w14:paraId="7BB3CEC9" w14:textId="77777777" w:rsidR="00323DCA" w:rsidRDefault="00323DCA" w:rsidP="00323DCA">
      <w:pPr>
        <w:spacing w:after="120"/>
        <w:rPr>
          <w:rFonts w:cstheme="minorHAnsi"/>
          <w:color w:val="2F5496" w:themeColor="accent1" w:themeShade="BF"/>
          <w:spacing w:val="-1"/>
          <w:sz w:val="32"/>
          <w:szCs w:val="32"/>
        </w:rPr>
      </w:pPr>
    </w:p>
    <w:p w14:paraId="3C10F4EC" w14:textId="77777777" w:rsidR="00323DCA" w:rsidRDefault="00323DCA" w:rsidP="00323DCA">
      <w:pPr>
        <w:spacing w:after="120"/>
        <w:rPr>
          <w:rFonts w:cstheme="minorHAnsi"/>
          <w:spacing w:val="-1"/>
          <w:sz w:val="48"/>
          <w:szCs w:val="48"/>
        </w:rPr>
        <w:sectPr w:rsidR="00323DCA" w:rsidSect="00E775D8">
          <w:pgSz w:w="12240" w:h="15840"/>
          <w:pgMar w:top="1440" w:right="1440" w:bottom="1440" w:left="1440" w:header="720" w:footer="720" w:gutter="0"/>
          <w:cols w:space="720"/>
          <w:docGrid w:linePitch="360"/>
        </w:sectPr>
      </w:pPr>
    </w:p>
    <w:p w14:paraId="7190DDF8" w14:textId="77777777" w:rsidR="00323DCA" w:rsidRPr="00BE4CB4" w:rsidRDefault="00323DCA" w:rsidP="00323DCA">
      <w:pPr>
        <w:spacing w:after="120"/>
        <w:jc w:val="right"/>
        <w:rPr>
          <w:rFonts w:cstheme="minorHAnsi"/>
          <w:b/>
          <w:spacing w:val="-1"/>
          <w:sz w:val="48"/>
          <w:szCs w:val="48"/>
        </w:rPr>
      </w:pPr>
      <w:r w:rsidRPr="00BE4CB4">
        <w:rPr>
          <w:rFonts w:cstheme="minorHAnsi"/>
          <w:b/>
          <w:spacing w:val="-1"/>
          <w:sz w:val="48"/>
          <w:szCs w:val="48"/>
        </w:rPr>
        <w:lastRenderedPageBreak/>
        <w:t>EVALUATION PROCESS</w:t>
      </w:r>
    </w:p>
    <w:p w14:paraId="5DA063EF" w14:textId="77777777" w:rsidR="00323DCA" w:rsidRDefault="00323DCA" w:rsidP="00323DCA">
      <w:pPr>
        <w:spacing w:after="120"/>
        <w:rPr>
          <w:rFonts w:cstheme="minorHAnsi"/>
          <w:spacing w:val="-1"/>
        </w:rPr>
      </w:pPr>
      <w:r>
        <w:rPr>
          <w:rFonts w:cstheme="minorHAnsi"/>
          <w:spacing w:val="-1"/>
        </w:rPr>
        <w:t>An overview of the charter application review process is provided below:</w:t>
      </w:r>
    </w:p>
    <w:p w14:paraId="6D26B6F1" w14:textId="77777777" w:rsidR="00323DCA" w:rsidRPr="00C548FD" w:rsidRDefault="00323DCA" w:rsidP="00323DCA">
      <w:pPr>
        <w:spacing w:after="120"/>
        <w:rPr>
          <w:rFonts w:cstheme="minorHAnsi"/>
          <w:spacing w:val="-1"/>
        </w:rPr>
      </w:pPr>
      <w:r>
        <w:rPr>
          <w:rFonts w:cstheme="minorHAnsi"/>
          <w:noProof/>
          <w:spacing w:val="-1"/>
        </w:rPr>
        <w:drawing>
          <wp:inline distT="0" distB="0" distL="0" distR="0" wp14:anchorId="7B3A1ECD" wp14:editId="7FBC91DC">
            <wp:extent cx="6559366" cy="3825854"/>
            <wp:effectExtent l="0" t="0" r="0" b="3810"/>
            <wp:docPr id="14" name="Picture 14" descr="1. Completion Check: General Application and Ed Plan&#10;2: Ed Plan Review and Threshold Determinations&#10;3a: Check-in Call (85% and above)&#10;3b: Initial Interview (80-84.9%)&#10;4: Completion Check: Finance, Operations, and Governance Plans (FOG)&#10;5: FOG Plans Review and Determinations&#10;6. FOG Appeal and request for 6th Review (80-84.9% only)&#10;7. Capacity Interviews (85% and Above)" title="Flow Chart: Sequence of Ev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608562" cy="3854549"/>
                    </a:xfrm>
                    <a:prstGeom prst="rect">
                      <a:avLst/>
                    </a:prstGeom>
                    <a:noFill/>
                  </pic:spPr>
                </pic:pic>
              </a:graphicData>
            </a:graphic>
          </wp:inline>
        </w:drawing>
      </w:r>
    </w:p>
    <w:p w14:paraId="014523B5" w14:textId="77777777" w:rsidR="00323DCA" w:rsidRDefault="00323DCA" w:rsidP="00323DCA">
      <w:pPr>
        <w:spacing w:after="120"/>
        <w:rPr>
          <w:rFonts w:cstheme="minorHAnsi"/>
          <w:color w:val="2F5496" w:themeColor="accent1" w:themeShade="BF"/>
          <w:spacing w:val="-1"/>
          <w:sz w:val="32"/>
          <w:szCs w:val="32"/>
        </w:rPr>
      </w:pPr>
    </w:p>
    <w:p w14:paraId="54777673" w14:textId="77777777" w:rsidR="00323DCA" w:rsidRPr="00BE4CB4" w:rsidRDefault="00323DCA" w:rsidP="00323DCA">
      <w:pPr>
        <w:spacing w:after="120"/>
        <w:rPr>
          <w:rFonts w:cstheme="minorHAnsi"/>
          <w:b/>
          <w:i/>
          <w:color w:val="2F5496" w:themeColor="accent1" w:themeShade="BF"/>
          <w:spacing w:val="-1"/>
          <w:sz w:val="32"/>
          <w:szCs w:val="32"/>
        </w:rPr>
      </w:pPr>
      <w:r w:rsidRPr="00BE4CB4">
        <w:rPr>
          <w:rFonts w:cstheme="minorHAnsi"/>
          <w:b/>
          <w:i/>
          <w:color w:val="2F5496" w:themeColor="accent1" w:themeShade="BF"/>
          <w:spacing w:val="-1"/>
          <w:sz w:val="32"/>
          <w:szCs w:val="32"/>
        </w:rPr>
        <w:t>INITIAL REVIEW AND ELIGIBILITY SCREENING</w:t>
      </w:r>
    </w:p>
    <w:p w14:paraId="0607ED41" w14:textId="77777777" w:rsidR="00323DCA" w:rsidRDefault="00323DCA" w:rsidP="00323DCA">
      <w:pPr>
        <w:spacing w:after="120"/>
        <w:jc w:val="both"/>
        <w:rPr>
          <w:rFonts w:cstheme="minorHAnsi"/>
          <w:spacing w:val="-1"/>
        </w:rPr>
      </w:pPr>
      <w:r w:rsidRPr="00C548FD">
        <w:rPr>
          <w:rFonts w:cstheme="minorHAnsi"/>
          <w:spacing w:val="-1"/>
        </w:rPr>
        <w:t xml:space="preserve">All applications are subject to an initial </w:t>
      </w:r>
      <w:r>
        <w:rPr>
          <w:rFonts w:cstheme="minorHAnsi"/>
          <w:spacing w:val="-1"/>
        </w:rPr>
        <w:t>completion check</w:t>
      </w:r>
      <w:r w:rsidRPr="00C548FD">
        <w:rPr>
          <w:rFonts w:cstheme="minorHAnsi"/>
          <w:spacing w:val="-1"/>
        </w:rPr>
        <w:t xml:space="preserve"> screening by TEA staff</w:t>
      </w:r>
      <w:r>
        <w:rPr>
          <w:rFonts w:cstheme="minorHAnsi"/>
          <w:spacing w:val="-1"/>
        </w:rPr>
        <w:t xml:space="preserve"> upon submission of the application</w:t>
      </w:r>
      <w:r w:rsidRPr="00C548FD">
        <w:rPr>
          <w:rFonts w:cstheme="minorHAnsi"/>
          <w:spacing w:val="-1"/>
        </w:rPr>
        <w:t>. This procedural screening will focus on, but is not limited to: statutory eligibility, date-of- submission, completeness, and a thorough plagiarism review. Applications that pass the initial review and eligibility screening will proceed to external review and scoring.</w:t>
      </w:r>
    </w:p>
    <w:tbl>
      <w:tblPr>
        <w:tblStyle w:val="TableGrid"/>
        <w:tblW w:w="0" w:type="auto"/>
        <w:tblLook w:val="04A0" w:firstRow="1" w:lastRow="0" w:firstColumn="1" w:lastColumn="0" w:noHBand="0" w:noVBand="1"/>
        <w:tblCaption w:val="Note: Plagiarism"/>
        <w:tblDescription w:val="NOTE: Any applications found to contain plagiarized content shall be removed from the application process and are not eligible for further review during the Generation Twenty-Four application cycle."/>
      </w:tblPr>
      <w:tblGrid>
        <w:gridCol w:w="9350"/>
      </w:tblGrid>
      <w:tr w:rsidR="00323DCA" w14:paraId="2E271D70" w14:textId="77777777" w:rsidTr="00B53D6C">
        <w:tc>
          <w:tcPr>
            <w:tcW w:w="9350" w:type="dxa"/>
            <w:shd w:val="clear" w:color="auto" w:fill="D9D9D9" w:themeFill="background1" w:themeFillShade="D9"/>
          </w:tcPr>
          <w:p w14:paraId="79257C86" w14:textId="77777777" w:rsidR="00323DCA" w:rsidRPr="007C2FC3" w:rsidRDefault="00323DCA" w:rsidP="00B53D6C">
            <w:pPr>
              <w:spacing w:before="120" w:after="120" w:line="255" w:lineRule="exact"/>
              <w:ind w:left="55"/>
              <w:jc w:val="both"/>
              <w:rPr>
                <w:rFonts w:eastAsia="Century Gothic" w:cstheme="minorHAnsi"/>
                <w:sz w:val="20"/>
                <w:szCs w:val="20"/>
              </w:rPr>
            </w:pPr>
            <w:r w:rsidRPr="007C2FC3">
              <w:rPr>
                <w:rFonts w:cstheme="minorHAnsi"/>
                <w:b/>
                <w:color w:val="000000" w:themeColor="text1"/>
                <w:spacing w:val="-1"/>
                <w:sz w:val="20"/>
                <w:szCs w:val="20"/>
              </w:rPr>
              <w:t>NOTE:</w:t>
            </w:r>
            <w:r w:rsidRPr="007C2FC3">
              <w:rPr>
                <w:rFonts w:cstheme="minorHAnsi"/>
                <w:color w:val="000000" w:themeColor="text1"/>
                <w:spacing w:val="-1"/>
                <w:sz w:val="20"/>
                <w:szCs w:val="20"/>
              </w:rPr>
              <w:t xml:space="preserve"> </w:t>
            </w:r>
            <w:r w:rsidRPr="007C2FC3">
              <w:rPr>
                <w:rFonts w:cstheme="minorHAnsi"/>
                <w:color w:val="000000" w:themeColor="text1"/>
                <w:spacing w:val="-2"/>
                <w:sz w:val="20"/>
                <w:szCs w:val="20"/>
              </w:rPr>
              <w:t>Any</w:t>
            </w:r>
            <w:r w:rsidRPr="007C2FC3">
              <w:rPr>
                <w:rFonts w:cstheme="minorHAnsi"/>
                <w:color w:val="000000" w:themeColor="text1"/>
                <w:spacing w:val="-7"/>
                <w:sz w:val="20"/>
                <w:szCs w:val="20"/>
              </w:rPr>
              <w:t xml:space="preserve"> </w:t>
            </w:r>
            <w:r w:rsidRPr="007C2FC3">
              <w:rPr>
                <w:rFonts w:cstheme="minorHAnsi"/>
                <w:color w:val="000000" w:themeColor="text1"/>
                <w:spacing w:val="-1"/>
                <w:sz w:val="20"/>
                <w:szCs w:val="20"/>
              </w:rPr>
              <w:t>applications</w:t>
            </w:r>
            <w:r w:rsidRPr="007C2FC3">
              <w:rPr>
                <w:rFonts w:cstheme="minorHAnsi"/>
                <w:color w:val="000000" w:themeColor="text1"/>
                <w:spacing w:val="-8"/>
                <w:sz w:val="20"/>
                <w:szCs w:val="20"/>
              </w:rPr>
              <w:t xml:space="preserve"> </w:t>
            </w:r>
            <w:r w:rsidRPr="007C2FC3">
              <w:rPr>
                <w:rFonts w:cstheme="minorHAnsi"/>
                <w:color w:val="000000" w:themeColor="text1"/>
                <w:spacing w:val="-2"/>
                <w:sz w:val="20"/>
                <w:szCs w:val="20"/>
              </w:rPr>
              <w:t>found</w:t>
            </w:r>
            <w:r w:rsidRPr="007C2FC3">
              <w:rPr>
                <w:rFonts w:cstheme="minorHAnsi"/>
                <w:color w:val="000000" w:themeColor="text1"/>
                <w:spacing w:val="-9"/>
                <w:sz w:val="20"/>
                <w:szCs w:val="20"/>
              </w:rPr>
              <w:t xml:space="preserve"> </w:t>
            </w:r>
            <w:r w:rsidRPr="007C2FC3">
              <w:rPr>
                <w:rFonts w:cstheme="minorHAnsi"/>
                <w:color w:val="000000" w:themeColor="text1"/>
                <w:spacing w:val="-1"/>
                <w:sz w:val="20"/>
                <w:szCs w:val="20"/>
              </w:rPr>
              <w:t>to</w:t>
            </w:r>
            <w:r w:rsidRPr="007C2FC3">
              <w:rPr>
                <w:rFonts w:cstheme="minorHAnsi"/>
                <w:color w:val="000000" w:themeColor="text1"/>
                <w:spacing w:val="-9"/>
                <w:sz w:val="20"/>
                <w:szCs w:val="20"/>
              </w:rPr>
              <w:t xml:space="preserve"> </w:t>
            </w:r>
            <w:r w:rsidRPr="007C2FC3">
              <w:rPr>
                <w:rFonts w:cstheme="minorHAnsi"/>
                <w:color w:val="000000" w:themeColor="text1"/>
                <w:spacing w:val="-1"/>
                <w:sz w:val="20"/>
                <w:szCs w:val="20"/>
              </w:rPr>
              <w:t>contain</w:t>
            </w:r>
            <w:r w:rsidRPr="007C2FC3">
              <w:rPr>
                <w:rFonts w:cstheme="minorHAnsi"/>
                <w:color w:val="000000" w:themeColor="text1"/>
                <w:spacing w:val="-11"/>
                <w:sz w:val="20"/>
                <w:szCs w:val="20"/>
              </w:rPr>
              <w:t xml:space="preserve"> </w:t>
            </w:r>
            <w:r w:rsidRPr="007C2FC3">
              <w:rPr>
                <w:rFonts w:cstheme="minorHAnsi"/>
                <w:color w:val="000000" w:themeColor="text1"/>
                <w:spacing w:val="-1"/>
                <w:sz w:val="20"/>
                <w:szCs w:val="20"/>
              </w:rPr>
              <w:t>plagiarized</w:t>
            </w:r>
            <w:r w:rsidRPr="007C2FC3">
              <w:rPr>
                <w:rFonts w:cstheme="minorHAnsi"/>
                <w:color w:val="000000" w:themeColor="text1"/>
                <w:spacing w:val="-9"/>
                <w:sz w:val="20"/>
                <w:szCs w:val="20"/>
              </w:rPr>
              <w:t xml:space="preserve"> </w:t>
            </w:r>
            <w:r w:rsidRPr="007C2FC3">
              <w:rPr>
                <w:rFonts w:cstheme="minorHAnsi"/>
                <w:color w:val="000000" w:themeColor="text1"/>
                <w:spacing w:val="-1"/>
                <w:sz w:val="20"/>
                <w:szCs w:val="20"/>
              </w:rPr>
              <w:t>content</w:t>
            </w:r>
            <w:r w:rsidRPr="007C2FC3">
              <w:rPr>
                <w:rFonts w:cstheme="minorHAnsi"/>
                <w:color w:val="000000" w:themeColor="text1"/>
                <w:spacing w:val="-9"/>
                <w:sz w:val="20"/>
                <w:szCs w:val="20"/>
              </w:rPr>
              <w:t xml:space="preserve"> </w:t>
            </w:r>
            <w:r w:rsidRPr="007C2FC3">
              <w:rPr>
                <w:rFonts w:cstheme="minorHAnsi"/>
                <w:color w:val="000000" w:themeColor="text1"/>
                <w:spacing w:val="-1"/>
                <w:sz w:val="20"/>
                <w:szCs w:val="20"/>
              </w:rPr>
              <w:t xml:space="preserve">shall </w:t>
            </w:r>
            <w:r w:rsidRPr="007C2FC3">
              <w:rPr>
                <w:rFonts w:cstheme="minorHAnsi"/>
                <w:color w:val="000000" w:themeColor="text1"/>
                <w:sz w:val="20"/>
                <w:szCs w:val="20"/>
              </w:rPr>
              <w:t>be</w:t>
            </w:r>
            <w:r w:rsidRPr="007C2FC3">
              <w:rPr>
                <w:rFonts w:cstheme="minorHAnsi"/>
                <w:color w:val="000000" w:themeColor="text1"/>
                <w:spacing w:val="23"/>
                <w:sz w:val="20"/>
                <w:szCs w:val="20"/>
              </w:rPr>
              <w:t xml:space="preserve"> </w:t>
            </w:r>
            <w:r w:rsidRPr="007C2FC3">
              <w:rPr>
                <w:rFonts w:cstheme="minorHAnsi"/>
                <w:color w:val="000000" w:themeColor="text1"/>
                <w:spacing w:val="-1"/>
                <w:sz w:val="20"/>
                <w:szCs w:val="20"/>
              </w:rPr>
              <w:t>removed</w:t>
            </w:r>
            <w:r w:rsidRPr="007C2FC3">
              <w:rPr>
                <w:rFonts w:cstheme="minorHAnsi"/>
                <w:color w:val="000000" w:themeColor="text1"/>
                <w:spacing w:val="23"/>
                <w:sz w:val="20"/>
                <w:szCs w:val="20"/>
              </w:rPr>
              <w:t xml:space="preserve"> </w:t>
            </w:r>
            <w:r w:rsidRPr="007C2FC3">
              <w:rPr>
                <w:rFonts w:cstheme="minorHAnsi"/>
                <w:color w:val="000000" w:themeColor="text1"/>
                <w:spacing w:val="-1"/>
                <w:sz w:val="20"/>
                <w:szCs w:val="20"/>
              </w:rPr>
              <w:t>from</w:t>
            </w:r>
            <w:r w:rsidRPr="007C2FC3">
              <w:rPr>
                <w:rFonts w:cstheme="minorHAnsi"/>
                <w:color w:val="000000" w:themeColor="text1"/>
                <w:spacing w:val="22"/>
                <w:sz w:val="20"/>
                <w:szCs w:val="20"/>
              </w:rPr>
              <w:t xml:space="preserve"> </w:t>
            </w:r>
            <w:r w:rsidRPr="007C2FC3">
              <w:rPr>
                <w:rFonts w:cstheme="minorHAnsi"/>
                <w:color w:val="000000" w:themeColor="text1"/>
                <w:spacing w:val="-2"/>
                <w:sz w:val="20"/>
                <w:szCs w:val="20"/>
              </w:rPr>
              <w:t>the</w:t>
            </w:r>
            <w:r w:rsidRPr="007C2FC3">
              <w:rPr>
                <w:rFonts w:cstheme="minorHAnsi"/>
                <w:color w:val="000000" w:themeColor="text1"/>
                <w:spacing w:val="21"/>
                <w:sz w:val="20"/>
                <w:szCs w:val="20"/>
              </w:rPr>
              <w:t xml:space="preserve"> </w:t>
            </w:r>
            <w:r w:rsidRPr="007C2FC3">
              <w:rPr>
                <w:rFonts w:cstheme="minorHAnsi"/>
                <w:color w:val="000000" w:themeColor="text1"/>
                <w:spacing w:val="-1"/>
                <w:sz w:val="20"/>
                <w:szCs w:val="20"/>
              </w:rPr>
              <w:t>application</w:t>
            </w:r>
            <w:r w:rsidRPr="007C2FC3">
              <w:rPr>
                <w:rFonts w:cstheme="minorHAnsi"/>
                <w:color w:val="000000" w:themeColor="text1"/>
                <w:spacing w:val="20"/>
                <w:sz w:val="20"/>
                <w:szCs w:val="20"/>
              </w:rPr>
              <w:t xml:space="preserve"> </w:t>
            </w:r>
            <w:r w:rsidRPr="007C2FC3">
              <w:rPr>
                <w:rFonts w:cstheme="minorHAnsi"/>
                <w:color w:val="000000" w:themeColor="text1"/>
                <w:spacing w:val="-1"/>
                <w:sz w:val="20"/>
                <w:szCs w:val="20"/>
              </w:rPr>
              <w:t>process</w:t>
            </w:r>
            <w:r w:rsidRPr="007C2FC3">
              <w:rPr>
                <w:rFonts w:cstheme="minorHAnsi"/>
                <w:color w:val="000000" w:themeColor="text1"/>
                <w:spacing w:val="21"/>
                <w:sz w:val="20"/>
                <w:szCs w:val="20"/>
              </w:rPr>
              <w:t xml:space="preserve"> </w:t>
            </w:r>
            <w:r w:rsidRPr="007C2FC3">
              <w:rPr>
                <w:rFonts w:cstheme="minorHAnsi"/>
                <w:color w:val="000000" w:themeColor="text1"/>
                <w:spacing w:val="-1"/>
                <w:sz w:val="20"/>
                <w:szCs w:val="20"/>
              </w:rPr>
              <w:t>and</w:t>
            </w:r>
            <w:r w:rsidRPr="007C2FC3">
              <w:rPr>
                <w:rFonts w:cstheme="minorHAnsi"/>
                <w:color w:val="000000" w:themeColor="text1"/>
                <w:spacing w:val="23"/>
                <w:sz w:val="20"/>
                <w:szCs w:val="20"/>
              </w:rPr>
              <w:t xml:space="preserve"> </w:t>
            </w:r>
            <w:r w:rsidRPr="007C2FC3">
              <w:rPr>
                <w:rFonts w:cstheme="minorHAnsi"/>
                <w:color w:val="000000" w:themeColor="text1"/>
                <w:spacing w:val="-1"/>
                <w:sz w:val="20"/>
                <w:szCs w:val="20"/>
              </w:rPr>
              <w:t>are</w:t>
            </w:r>
            <w:r w:rsidRPr="007C2FC3">
              <w:rPr>
                <w:rFonts w:cstheme="minorHAnsi"/>
                <w:color w:val="000000" w:themeColor="text1"/>
                <w:spacing w:val="23"/>
                <w:sz w:val="20"/>
                <w:szCs w:val="20"/>
              </w:rPr>
              <w:t xml:space="preserve"> </w:t>
            </w:r>
            <w:r w:rsidRPr="007C2FC3">
              <w:rPr>
                <w:rFonts w:cstheme="minorHAnsi"/>
                <w:color w:val="000000" w:themeColor="text1"/>
                <w:spacing w:val="-1"/>
                <w:sz w:val="20"/>
                <w:szCs w:val="20"/>
              </w:rPr>
              <w:t>not</w:t>
            </w:r>
            <w:r w:rsidRPr="007C2FC3">
              <w:rPr>
                <w:rFonts w:cstheme="minorHAnsi"/>
                <w:color w:val="000000" w:themeColor="text1"/>
                <w:spacing w:val="22"/>
                <w:sz w:val="20"/>
                <w:szCs w:val="20"/>
              </w:rPr>
              <w:t xml:space="preserve"> </w:t>
            </w:r>
            <w:r w:rsidRPr="007C2FC3">
              <w:rPr>
                <w:rFonts w:cstheme="minorHAnsi"/>
                <w:color w:val="000000" w:themeColor="text1"/>
                <w:spacing w:val="-1"/>
                <w:sz w:val="20"/>
                <w:szCs w:val="20"/>
              </w:rPr>
              <w:t>eligible</w:t>
            </w:r>
            <w:r w:rsidRPr="007C2FC3">
              <w:rPr>
                <w:rFonts w:cstheme="minorHAnsi"/>
                <w:color w:val="000000" w:themeColor="text1"/>
                <w:spacing w:val="23"/>
                <w:sz w:val="20"/>
                <w:szCs w:val="20"/>
              </w:rPr>
              <w:t xml:space="preserve"> </w:t>
            </w:r>
            <w:r w:rsidRPr="007C2FC3">
              <w:rPr>
                <w:rFonts w:cstheme="minorHAnsi"/>
                <w:color w:val="000000" w:themeColor="text1"/>
                <w:spacing w:val="-2"/>
                <w:sz w:val="20"/>
                <w:szCs w:val="20"/>
              </w:rPr>
              <w:t>for</w:t>
            </w:r>
            <w:r w:rsidRPr="007C2FC3">
              <w:rPr>
                <w:rFonts w:cstheme="minorHAnsi"/>
                <w:color w:val="000000" w:themeColor="text1"/>
                <w:spacing w:val="21"/>
                <w:sz w:val="20"/>
                <w:szCs w:val="20"/>
              </w:rPr>
              <w:t xml:space="preserve"> </w:t>
            </w:r>
            <w:r w:rsidRPr="007C2FC3">
              <w:rPr>
                <w:rFonts w:cstheme="minorHAnsi"/>
                <w:color w:val="000000" w:themeColor="text1"/>
                <w:spacing w:val="-1"/>
                <w:sz w:val="20"/>
                <w:szCs w:val="20"/>
              </w:rPr>
              <w:t>further</w:t>
            </w:r>
            <w:r w:rsidRPr="007C2FC3">
              <w:rPr>
                <w:rFonts w:cstheme="minorHAnsi"/>
                <w:color w:val="000000" w:themeColor="text1"/>
                <w:spacing w:val="23"/>
                <w:sz w:val="20"/>
                <w:szCs w:val="20"/>
              </w:rPr>
              <w:t xml:space="preserve"> </w:t>
            </w:r>
            <w:r w:rsidRPr="007C2FC3">
              <w:rPr>
                <w:rFonts w:cstheme="minorHAnsi"/>
                <w:color w:val="000000" w:themeColor="text1"/>
                <w:spacing w:val="-1"/>
                <w:sz w:val="20"/>
                <w:szCs w:val="20"/>
              </w:rPr>
              <w:t>review</w:t>
            </w:r>
            <w:r w:rsidRPr="007C2FC3">
              <w:rPr>
                <w:rFonts w:cstheme="minorHAnsi"/>
                <w:color w:val="000000" w:themeColor="text1"/>
                <w:spacing w:val="55"/>
                <w:sz w:val="20"/>
                <w:szCs w:val="20"/>
              </w:rPr>
              <w:t xml:space="preserve"> </w:t>
            </w:r>
            <w:r w:rsidRPr="007C2FC3">
              <w:rPr>
                <w:rFonts w:cstheme="minorHAnsi"/>
                <w:color w:val="000000" w:themeColor="text1"/>
                <w:spacing w:val="-1"/>
                <w:sz w:val="20"/>
                <w:szCs w:val="20"/>
              </w:rPr>
              <w:t>during the Generation</w:t>
            </w:r>
            <w:r w:rsidRPr="007C2FC3">
              <w:rPr>
                <w:rFonts w:cstheme="minorHAnsi"/>
                <w:color w:val="000000" w:themeColor="text1"/>
                <w:spacing w:val="-4"/>
                <w:sz w:val="20"/>
                <w:szCs w:val="20"/>
              </w:rPr>
              <w:t xml:space="preserve"> </w:t>
            </w:r>
            <w:r w:rsidRPr="007C2FC3">
              <w:rPr>
                <w:rFonts w:cstheme="minorHAnsi"/>
                <w:color w:val="000000" w:themeColor="text1"/>
                <w:spacing w:val="-1"/>
                <w:sz w:val="20"/>
                <w:szCs w:val="20"/>
              </w:rPr>
              <w:t>Twenty-</w:t>
            </w:r>
            <w:r>
              <w:rPr>
                <w:rFonts w:cstheme="minorHAnsi"/>
                <w:color w:val="000000" w:themeColor="text1"/>
                <w:spacing w:val="-1"/>
                <w:sz w:val="20"/>
                <w:szCs w:val="20"/>
              </w:rPr>
              <w:t>Four</w:t>
            </w:r>
            <w:r w:rsidRPr="007C2FC3">
              <w:rPr>
                <w:rFonts w:cstheme="minorHAnsi"/>
                <w:color w:val="000000" w:themeColor="text1"/>
                <w:spacing w:val="-1"/>
                <w:sz w:val="20"/>
                <w:szCs w:val="20"/>
              </w:rPr>
              <w:t xml:space="preserve"> application</w:t>
            </w:r>
            <w:r w:rsidRPr="007C2FC3">
              <w:rPr>
                <w:rFonts w:cstheme="minorHAnsi"/>
                <w:color w:val="000000" w:themeColor="text1"/>
                <w:spacing w:val="-2"/>
                <w:sz w:val="20"/>
                <w:szCs w:val="20"/>
              </w:rPr>
              <w:t xml:space="preserve"> </w:t>
            </w:r>
            <w:r w:rsidRPr="007C2FC3">
              <w:rPr>
                <w:rFonts w:cstheme="minorHAnsi"/>
                <w:color w:val="000000" w:themeColor="text1"/>
                <w:spacing w:val="-1"/>
                <w:sz w:val="20"/>
                <w:szCs w:val="20"/>
              </w:rPr>
              <w:t>cycle.</w:t>
            </w:r>
          </w:p>
        </w:tc>
      </w:tr>
    </w:tbl>
    <w:p w14:paraId="2DA115CC" w14:textId="77777777" w:rsidR="00323DCA" w:rsidRDefault="00323DCA" w:rsidP="00323DCA">
      <w:pPr>
        <w:spacing w:before="120" w:after="60"/>
        <w:jc w:val="both"/>
        <w:rPr>
          <w:rFonts w:cstheme="minorHAnsi"/>
          <w:spacing w:val="-1"/>
        </w:rPr>
      </w:pPr>
      <w:r w:rsidRPr="00C548FD">
        <w:rPr>
          <w:rFonts w:cstheme="minorHAnsi"/>
          <w:spacing w:val="-1"/>
        </w:rPr>
        <w:t>For an application to be deemed complete, applicants must:</w:t>
      </w:r>
    </w:p>
    <w:p w14:paraId="17CE1139" w14:textId="77777777" w:rsidR="00323DCA" w:rsidRDefault="00323DCA" w:rsidP="00323DCA">
      <w:pPr>
        <w:pStyle w:val="ListParagraph"/>
        <w:numPr>
          <w:ilvl w:val="0"/>
          <w:numId w:val="14"/>
        </w:numPr>
        <w:spacing w:after="100" w:afterAutospacing="1"/>
        <w:jc w:val="both"/>
        <w:rPr>
          <w:rFonts w:cstheme="minorHAnsi"/>
          <w:spacing w:val="-1"/>
        </w:rPr>
      </w:pPr>
      <w:r w:rsidRPr="002476D0">
        <w:rPr>
          <w:rFonts w:cstheme="minorHAnsi"/>
          <w:spacing w:val="-1"/>
        </w:rPr>
        <w:t xml:space="preserve">Submit a completed </w:t>
      </w:r>
      <w:r>
        <w:rPr>
          <w:rFonts w:cstheme="minorHAnsi"/>
          <w:spacing w:val="-1"/>
        </w:rPr>
        <w:t>Application Package</w:t>
      </w:r>
      <w:r w:rsidRPr="002476D0">
        <w:rPr>
          <w:rFonts w:cstheme="minorHAnsi"/>
          <w:spacing w:val="-1"/>
        </w:rPr>
        <w:t xml:space="preserve"> electronically by the application deadline;</w:t>
      </w:r>
    </w:p>
    <w:p w14:paraId="57777094" w14:textId="5DCCADA4" w:rsidR="00323DCA" w:rsidRDefault="00323DCA" w:rsidP="00323DCA">
      <w:pPr>
        <w:pStyle w:val="ListParagraph"/>
        <w:numPr>
          <w:ilvl w:val="0"/>
          <w:numId w:val="14"/>
        </w:numPr>
        <w:spacing w:after="100" w:afterAutospacing="1"/>
        <w:jc w:val="both"/>
        <w:rPr>
          <w:rFonts w:cstheme="minorHAnsi"/>
          <w:spacing w:val="-1"/>
        </w:rPr>
      </w:pPr>
      <w:r w:rsidRPr="002476D0">
        <w:rPr>
          <w:rFonts w:cstheme="minorHAnsi"/>
          <w:spacing w:val="-1"/>
        </w:rPr>
        <w:t xml:space="preserve">Ensure that the Agency receives one original and </w:t>
      </w:r>
      <w:r w:rsidR="00ED5009">
        <w:rPr>
          <w:rFonts w:cstheme="minorHAnsi"/>
          <w:spacing w:val="-1"/>
        </w:rPr>
        <w:t>four</w:t>
      </w:r>
      <w:r w:rsidRPr="002476D0">
        <w:rPr>
          <w:rFonts w:cstheme="minorHAnsi"/>
          <w:spacing w:val="-1"/>
        </w:rPr>
        <w:t xml:space="preserve"> paper-copies of the </w:t>
      </w:r>
      <w:r>
        <w:rPr>
          <w:rFonts w:cstheme="minorHAnsi"/>
          <w:spacing w:val="-1"/>
        </w:rPr>
        <w:t>Application Package</w:t>
      </w:r>
      <w:r w:rsidRPr="002476D0">
        <w:rPr>
          <w:rFonts w:cstheme="minorHAnsi"/>
          <w:spacing w:val="-1"/>
        </w:rPr>
        <w:t xml:space="preserve"> by the application deadline;</w:t>
      </w:r>
    </w:p>
    <w:p w14:paraId="1C26B270" w14:textId="77777777" w:rsidR="00323DCA" w:rsidRDefault="00323DCA" w:rsidP="00323DCA">
      <w:pPr>
        <w:pStyle w:val="ListParagraph"/>
        <w:numPr>
          <w:ilvl w:val="0"/>
          <w:numId w:val="14"/>
        </w:numPr>
        <w:spacing w:after="100" w:afterAutospacing="1"/>
        <w:jc w:val="both"/>
        <w:rPr>
          <w:rFonts w:cstheme="minorHAnsi"/>
          <w:spacing w:val="-1"/>
        </w:rPr>
      </w:pPr>
      <w:r w:rsidRPr="002476D0">
        <w:rPr>
          <w:rFonts w:cstheme="minorHAnsi"/>
          <w:spacing w:val="-1"/>
        </w:rPr>
        <w:t xml:space="preserve">Address all </w:t>
      </w:r>
      <w:r>
        <w:rPr>
          <w:rFonts w:cstheme="minorHAnsi"/>
          <w:spacing w:val="-1"/>
        </w:rPr>
        <w:t xml:space="preserve">required </w:t>
      </w:r>
      <w:r w:rsidRPr="002476D0">
        <w:rPr>
          <w:rFonts w:cstheme="minorHAnsi"/>
          <w:spacing w:val="-1"/>
        </w:rPr>
        <w:t>questions and attachments in the</w:t>
      </w:r>
      <w:r>
        <w:rPr>
          <w:rFonts w:cstheme="minorHAnsi"/>
          <w:spacing w:val="-1"/>
        </w:rPr>
        <w:t xml:space="preserve"> Application Narrative and associated documents</w:t>
      </w:r>
      <w:r w:rsidRPr="002476D0">
        <w:rPr>
          <w:rFonts w:cstheme="minorHAnsi"/>
          <w:spacing w:val="-1"/>
        </w:rPr>
        <w:t>;</w:t>
      </w:r>
    </w:p>
    <w:p w14:paraId="13982FE8" w14:textId="77777777" w:rsidR="00323DCA" w:rsidRDefault="00323DCA" w:rsidP="00323DCA">
      <w:pPr>
        <w:pStyle w:val="ListParagraph"/>
        <w:numPr>
          <w:ilvl w:val="0"/>
          <w:numId w:val="14"/>
        </w:numPr>
        <w:spacing w:after="100" w:afterAutospacing="1"/>
        <w:jc w:val="both"/>
        <w:rPr>
          <w:rFonts w:cstheme="minorHAnsi"/>
          <w:spacing w:val="-1"/>
        </w:rPr>
      </w:pPr>
      <w:r w:rsidRPr="002476D0">
        <w:rPr>
          <w:rFonts w:cstheme="minorHAnsi"/>
          <w:spacing w:val="-1"/>
        </w:rPr>
        <w:t>Not include prohibited materials pursuant to the Public Disclosure Policy;</w:t>
      </w:r>
    </w:p>
    <w:p w14:paraId="50729A1E" w14:textId="77777777" w:rsidR="00323DCA" w:rsidRDefault="00323DCA" w:rsidP="00323DCA">
      <w:pPr>
        <w:pStyle w:val="ListParagraph"/>
        <w:numPr>
          <w:ilvl w:val="0"/>
          <w:numId w:val="14"/>
        </w:numPr>
        <w:spacing w:after="100" w:afterAutospacing="1"/>
        <w:jc w:val="both"/>
        <w:rPr>
          <w:rFonts w:cstheme="minorHAnsi"/>
          <w:spacing w:val="-1"/>
        </w:rPr>
      </w:pPr>
      <w:r w:rsidRPr="002476D0">
        <w:rPr>
          <w:rFonts w:cstheme="minorHAnsi"/>
          <w:spacing w:val="-1"/>
        </w:rPr>
        <w:t xml:space="preserve">Prepare the </w:t>
      </w:r>
      <w:r>
        <w:rPr>
          <w:rFonts w:cstheme="minorHAnsi"/>
          <w:spacing w:val="-1"/>
        </w:rPr>
        <w:t>Application Package</w:t>
      </w:r>
      <w:r w:rsidRPr="002476D0">
        <w:rPr>
          <w:rFonts w:cstheme="minorHAnsi"/>
          <w:spacing w:val="-1"/>
        </w:rPr>
        <w:t xml:space="preserve"> in compliance with all instructions provided; and</w:t>
      </w:r>
    </w:p>
    <w:p w14:paraId="578F4BA3" w14:textId="77777777" w:rsidR="00323DCA" w:rsidRPr="002476D0" w:rsidRDefault="00323DCA" w:rsidP="00323DCA">
      <w:pPr>
        <w:pStyle w:val="ListParagraph"/>
        <w:numPr>
          <w:ilvl w:val="0"/>
          <w:numId w:val="14"/>
        </w:numPr>
        <w:spacing w:after="120"/>
        <w:jc w:val="both"/>
        <w:rPr>
          <w:rFonts w:cstheme="minorHAnsi"/>
          <w:spacing w:val="-1"/>
        </w:rPr>
      </w:pPr>
      <w:r w:rsidRPr="002476D0">
        <w:rPr>
          <w:rFonts w:cstheme="minorHAnsi"/>
          <w:spacing w:val="-1"/>
        </w:rPr>
        <w:t>Ensure completeness in both form and assembly.</w:t>
      </w:r>
    </w:p>
    <w:p w14:paraId="2F5584C8" w14:textId="77777777" w:rsidR="00323DCA" w:rsidRPr="00BE4CB4" w:rsidRDefault="00323DCA" w:rsidP="00323DCA">
      <w:pPr>
        <w:spacing w:after="120"/>
        <w:rPr>
          <w:rFonts w:cstheme="minorHAnsi"/>
          <w:b/>
          <w:i/>
          <w:color w:val="2F5496" w:themeColor="accent1" w:themeShade="BF"/>
          <w:spacing w:val="-1"/>
          <w:sz w:val="32"/>
          <w:szCs w:val="32"/>
        </w:rPr>
      </w:pPr>
      <w:r w:rsidRPr="00BE4CB4">
        <w:rPr>
          <w:rFonts w:cstheme="minorHAnsi"/>
          <w:b/>
          <w:i/>
          <w:color w:val="2F5496" w:themeColor="accent1" w:themeShade="BF"/>
          <w:spacing w:val="-1"/>
          <w:sz w:val="32"/>
          <w:szCs w:val="32"/>
        </w:rPr>
        <w:lastRenderedPageBreak/>
        <w:t>REVIEW OF APPLICATIONS</w:t>
      </w:r>
    </w:p>
    <w:p w14:paraId="7ED3BAF4" w14:textId="77777777" w:rsidR="00323DCA" w:rsidRPr="00C548FD" w:rsidRDefault="00323DCA" w:rsidP="00323DCA">
      <w:pPr>
        <w:spacing w:after="100" w:afterAutospacing="1"/>
        <w:jc w:val="both"/>
        <w:rPr>
          <w:rFonts w:cstheme="minorHAnsi"/>
          <w:spacing w:val="-1"/>
        </w:rPr>
      </w:pPr>
      <w:r w:rsidRPr="00C548FD">
        <w:rPr>
          <w:rFonts w:cstheme="minorHAnsi"/>
          <w:spacing w:val="-1"/>
        </w:rPr>
        <w:t xml:space="preserve">All eligible applications that have successfully passed the Initial </w:t>
      </w:r>
      <w:r>
        <w:rPr>
          <w:rFonts w:cstheme="minorHAnsi"/>
          <w:spacing w:val="-1"/>
        </w:rPr>
        <w:t>Completion Check</w:t>
      </w:r>
      <w:r w:rsidRPr="00C548FD">
        <w:rPr>
          <w:rFonts w:cstheme="minorHAnsi"/>
          <w:spacing w:val="-1"/>
        </w:rPr>
        <w:t xml:space="preserve"> Screening are distributed to independent parties for external review and scoring.</w:t>
      </w:r>
      <w:r>
        <w:rPr>
          <w:rFonts w:cstheme="minorHAnsi"/>
          <w:spacing w:val="-1"/>
        </w:rPr>
        <w:t xml:space="preserve"> Separate external reviews will be conducted of the Education Plan and the Finance/Operations/Governance Plans.</w:t>
      </w:r>
      <w:r w:rsidRPr="00C548FD">
        <w:rPr>
          <w:rFonts w:cstheme="minorHAnsi"/>
          <w:spacing w:val="-1"/>
        </w:rPr>
        <w:t xml:space="preserve"> Each</w:t>
      </w:r>
      <w:r>
        <w:rPr>
          <w:rFonts w:cstheme="minorHAnsi"/>
          <w:spacing w:val="-1"/>
        </w:rPr>
        <w:t xml:space="preserve"> </w:t>
      </w:r>
      <w:r w:rsidRPr="00C548FD">
        <w:rPr>
          <w:rFonts w:cstheme="minorHAnsi"/>
          <w:spacing w:val="-1"/>
        </w:rPr>
        <w:t>application will be reviewed upon its own merit and scored in accordance with the</w:t>
      </w:r>
      <w:r>
        <w:rPr>
          <w:rFonts w:cstheme="minorHAnsi"/>
          <w:spacing w:val="-1"/>
        </w:rPr>
        <w:t xml:space="preserve"> </w:t>
      </w:r>
      <w:r w:rsidRPr="00C548FD">
        <w:rPr>
          <w:rFonts w:cstheme="minorHAnsi"/>
          <w:spacing w:val="-1"/>
        </w:rPr>
        <w:t>Charter Application Evaluation Overview and Criteria published by TEA staff.</w:t>
      </w:r>
    </w:p>
    <w:p w14:paraId="1BB81BBA" w14:textId="77777777" w:rsidR="00323DCA" w:rsidRPr="00BE4CB4" w:rsidRDefault="00323DCA" w:rsidP="00323DCA">
      <w:pPr>
        <w:spacing w:after="120"/>
        <w:rPr>
          <w:rFonts w:cstheme="minorHAnsi"/>
          <w:b/>
          <w:i/>
          <w:color w:val="2F5496" w:themeColor="accent1" w:themeShade="BF"/>
          <w:spacing w:val="-1"/>
          <w:sz w:val="32"/>
          <w:szCs w:val="32"/>
        </w:rPr>
      </w:pPr>
      <w:r w:rsidRPr="00BE4CB4">
        <w:rPr>
          <w:rFonts w:cstheme="minorHAnsi"/>
          <w:b/>
          <w:i/>
          <w:color w:val="2F5496" w:themeColor="accent1" w:themeShade="BF"/>
          <w:spacing w:val="-1"/>
          <w:sz w:val="32"/>
          <w:szCs w:val="32"/>
        </w:rPr>
        <w:t>ADDITIONAL REVIEW</w:t>
      </w:r>
    </w:p>
    <w:p w14:paraId="010C766E" w14:textId="77777777" w:rsidR="00323DCA" w:rsidRDefault="00323DCA" w:rsidP="00323DCA">
      <w:pPr>
        <w:spacing w:after="60"/>
        <w:jc w:val="both"/>
        <w:rPr>
          <w:rFonts w:cstheme="minorHAnsi"/>
          <w:spacing w:val="-1"/>
        </w:rPr>
      </w:pPr>
      <w:r w:rsidRPr="00C548FD">
        <w:rPr>
          <w:rFonts w:cstheme="minorHAnsi"/>
          <w:spacing w:val="-1"/>
        </w:rPr>
        <w:t xml:space="preserve">Applicants that earn a cumulative percentage-score that is within five percentage points of the minimum required percentage (85%) may </w:t>
      </w:r>
      <w:r>
        <w:rPr>
          <w:rFonts w:cstheme="minorHAnsi"/>
          <w:spacing w:val="-1"/>
        </w:rPr>
        <w:t>be entitled to additional review</w:t>
      </w:r>
      <w:r w:rsidRPr="00C548FD">
        <w:rPr>
          <w:rFonts w:cstheme="minorHAnsi"/>
          <w:spacing w:val="-1"/>
        </w:rPr>
        <w:t xml:space="preserve"> (</w:t>
      </w:r>
      <w:r>
        <w:rPr>
          <w:rFonts w:cstheme="minorHAnsi"/>
          <w:spacing w:val="-1"/>
        </w:rPr>
        <w:t>e.g.,</w:t>
      </w:r>
      <w:r w:rsidRPr="00C548FD">
        <w:rPr>
          <w:rFonts w:cstheme="minorHAnsi"/>
          <w:spacing w:val="-1"/>
        </w:rPr>
        <w:t xml:space="preserve"> </w:t>
      </w:r>
      <w:r>
        <w:rPr>
          <w:rFonts w:cstheme="minorHAnsi"/>
          <w:spacing w:val="-1"/>
        </w:rPr>
        <w:t xml:space="preserve">if </w:t>
      </w:r>
      <w:r w:rsidRPr="00C548FD">
        <w:rPr>
          <w:rFonts w:cstheme="minorHAnsi"/>
          <w:spacing w:val="-1"/>
        </w:rPr>
        <w:t xml:space="preserve">Charter Applicant ‘ABC’ earns a cumulative percentage-score of 82% </w:t>
      </w:r>
      <w:r>
        <w:rPr>
          <w:rFonts w:cstheme="minorHAnsi"/>
          <w:spacing w:val="-1"/>
        </w:rPr>
        <w:t>they would</w:t>
      </w:r>
      <w:r w:rsidRPr="00C548FD">
        <w:rPr>
          <w:rFonts w:cstheme="minorHAnsi"/>
          <w:spacing w:val="-1"/>
        </w:rPr>
        <w:t xml:space="preserve"> be eligible </w:t>
      </w:r>
      <w:r>
        <w:rPr>
          <w:rFonts w:cstheme="minorHAnsi"/>
          <w:spacing w:val="-1"/>
        </w:rPr>
        <w:t>for additional review</w:t>
      </w:r>
      <w:r w:rsidRPr="00C548FD">
        <w:rPr>
          <w:rFonts w:cstheme="minorHAnsi"/>
          <w:spacing w:val="-1"/>
        </w:rPr>
        <w:t>).</w:t>
      </w:r>
      <w:r>
        <w:rPr>
          <w:rFonts w:cstheme="minorHAnsi"/>
          <w:spacing w:val="-1"/>
        </w:rPr>
        <w:t xml:space="preserve"> The additional review will vary based on the phase of the evaluation process:</w:t>
      </w:r>
    </w:p>
    <w:p w14:paraId="562814DB" w14:textId="77777777" w:rsidR="00323DCA" w:rsidRDefault="00323DCA" w:rsidP="00323DCA">
      <w:pPr>
        <w:pStyle w:val="ListParagraph"/>
        <w:numPr>
          <w:ilvl w:val="0"/>
          <w:numId w:val="29"/>
        </w:numPr>
        <w:spacing w:after="100" w:afterAutospacing="1"/>
        <w:jc w:val="both"/>
        <w:rPr>
          <w:rFonts w:cstheme="minorHAnsi"/>
          <w:spacing w:val="-1"/>
        </w:rPr>
      </w:pPr>
      <w:r>
        <w:rPr>
          <w:rFonts w:cstheme="minorHAnsi"/>
          <w:b/>
          <w:spacing w:val="-1"/>
        </w:rPr>
        <w:t>Anticipated Need Overview and Education Plan Review (</w:t>
      </w:r>
      <w:r w:rsidRPr="003D0AB0">
        <w:rPr>
          <w:rFonts w:cstheme="minorHAnsi"/>
          <w:b/>
          <w:spacing w:val="-1"/>
        </w:rPr>
        <w:t>Phase 1</w:t>
      </w:r>
      <w:r>
        <w:rPr>
          <w:rFonts w:cstheme="minorHAnsi"/>
          <w:b/>
          <w:spacing w:val="-1"/>
        </w:rPr>
        <w:t>)</w:t>
      </w:r>
      <w:r w:rsidRPr="003D0AB0">
        <w:rPr>
          <w:rFonts w:cstheme="minorHAnsi"/>
          <w:b/>
          <w:spacing w:val="-1"/>
        </w:rPr>
        <w:t>:</w:t>
      </w:r>
      <w:r>
        <w:rPr>
          <w:rFonts w:cstheme="minorHAnsi"/>
          <w:spacing w:val="-1"/>
        </w:rPr>
        <w:t xml:space="preserve"> Applicants that fall between 80 and 84.9% on the Education Plan will be invited to participate in a phone interview with the external evaluation team, who will then have the opportunity to revise individual scoring as merited. </w:t>
      </w:r>
    </w:p>
    <w:p w14:paraId="5AB4E68E" w14:textId="77777777" w:rsidR="00323DCA" w:rsidRPr="003D0AB0" w:rsidRDefault="00323DCA" w:rsidP="00323DCA">
      <w:pPr>
        <w:pStyle w:val="ListParagraph"/>
        <w:numPr>
          <w:ilvl w:val="0"/>
          <w:numId w:val="29"/>
        </w:numPr>
        <w:spacing w:after="100" w:afterAutospacing="1"/>
        <w:jc w:val="both"/>
        <w:rPr>
          <w:rFonts w:cstheme="minorHAnsi"/>
          <w:spacing w:val="-1"/>
        </w:rPr>
      </w:pPr>
      <w:r>
        <w:rPr>
          <w:rFonts w:cstheme="minorHAnsi"/>
          <w:b/>
          <w:spacing w:val="-1"/>
        </w:rPr>
        <w:t>Finance/Operations/Governance Review (</w:t>
      </w:r>
      <w:r w:rsidRPr="003D0AB0">
        <w:rPr>
          <w:rFonts w:cstheme="minorHAnsi"/>
          <w:b/>
          <w:spacing w:val="-1"/>
        </w:rPr>
        <w:t>Phase 2</w:t>
      </w:r>
      <w:r>
        <w:rPr>
          <w:rFonts w:cstheme="minorHAnsi"/>
          <w:b/>
          <w:spacing w:val="-1"/>
        </w:rPr>
        <w:t>)</w:t>
      </w:r>
      <w:r w:rsidRPr="003D0AB0">
        <w:rPr>
          <w:rFonts w:cstheme="minorHAnsi"/>
          <w:b/>
          <w:spacing w:val="-1"/>
        </w:rPr>
        <w:t>:</w:t>
      </w:r>
      <w:r>
        <w:rPr>
          <w:rFonts w:cstheme="minorHAnsi"/>
          <w:spacing w:val="-1"/>
        </w:rPr>
        <w:t xml:space="preserve"> Applicants that fall between 80 and 84.9% on the Finance/Operations/Governance Plans must submit an appeal for an additional external reading of the proposal. This sixth score will then be integrated into the existing external score total to determine eligibility to advance. </w:t>
      </w:r>
      <w:r w:rsidRPr="003D0AB0">
        <w:rPr>
          <w:rFonts w:cstheme="minorHAnsi"/>
          <w:spacing w:val="-1"/>
        </w:rPr>
        <w:t xml:space="preserve">All appeals must be written, notarized, and </w:t>
      </w:r>
      <w:r>
        <w:rPr>
          <w:rFonts w:cstheme="minorHAnsi"/>
          <w:spacing w:val="-1"/>
        </w:rPr>
        <w:t>submitted to the</w:t>
      </w:r>
      <w:r w:rsidRPr="003D0AB0">
        <w:rPr>
          <w:rFonts w:cstheme="minorHAnsi"/>
          <w:spacing w:val="-1"/>
        </w:rPr>
        <w:t xml:space="preserve"> TEA Division of Charter School Administration </w:t>
      </w:r>
      <w:r>
        <w:rPr>
          <w:rFonts w:cstheme="minorHAnsi"/>
          <w:spacing w:val="-1"/>
        </w:rPr>
        <w:t xml:space="preserve">at </w:t>
      </w:r>
      <w:hyperlink r:id="rId87" w:history="1">
        <w:r w:rsidRPr="00974526">
          <w:rPr>
            <w:rStyle w:val="Hyperlink"/>
            <w:rFonts w:cstheme="minorHAnsi"/>
            <w:spacing w:val="-1"/>
          </w:rPr>
          <w:t>charterapplication@tea.texas.gov</w:t>
        </w:r>
      </w:hyperlink>
      <w:r>
        <w:rPr>
          <w:rFonts w:cstheme="minorHAnsi"/>
          <w:spacing w:val="-1"/>
        </w:rPr>
        <w:t xml:space="preserve"> </w:t>
      </w:r>
      <w:r w:rsidRPr="003D0AB0">
        <w:rPr>
          <w:rFonts w:cstheme="minorHAnsi"/>
          <w:spacing w:val="-1"/>
        </w:rPr>
        <w:t>within 7 days of score-notification. Failure to submit a timely appeal request will render all scores final.</w:t>
      </w:r>
    </w:p>
    <w:p w14:paraId="68FDC873" w14:textId="77777777" w:rsidR="00323DCA" w:rsidRPr="00BE4CB4" w:rsidRDefault="00323DCA" w:rsidP="00323DCA">
      <w:pPr>
        <w:spacing w:after="120"/>
        <w:rPr>
          <w:rFonts w:cstheme="minorHAnsi"/>
          <w:b/>
          <w:i/>
          <w:color w:val="2F5496" w:themeColor="accent1" w:themeShade="BF"/>
          <w:spacing w:val="-1"/>
          <w:sz w:val="32"/>
          <w:szCs w:val="32"/>
        </w:rPr>
      </w:pPr>
      <w:r w:rsidRPr="00BE4CB4">
        <w:rPr>
          <w:rFonts w:cstheme="minorHAnsi"/>
          <w:b/>
          <w:i/>
          <w:color w:val="2F5496" w:themeColor="accent1" w:themeShade="BF"/>
          <w:spacing w:val="-1"/>
          <w:sz w:val="32"/>
          <w:szCs w:val="32"/>
        </w:rPr>
        <w:t>INTERNAL REVIEW OF APPLICATIONS</w:t>
      </w:r>
    </w:p>
    <w:p w14:paraId="6AFFCF13" w14:textId="77777777" w:rsidR="00323DCA" w:rsidRPr="00C548FD" w:rsidRDefault="00323DCA" w:rsidP="00323DCA">
      <w:pPr>
        <w:spacing w:after="120"/>
        <w:jc w:val="both"/>
        <w:rPr>
          <w:rFonts w:cstheme="minorHAnsi"/>
          <w:spacing w:val="-1"/>
        </w:rPr>
      </w:pPr>
      <w:r w:rsidRPr="00C548FD">
        <w:rPr>
          <w:rFonts w:cstheme="minorHAnsi"/>
          <w:spacing w:val="-1"/>
        </w:rPr>
        <w:t>Eligible applications will be evaluated by TEA staff from the Divisions of Charter School Administration, Financial Compliance, Legal Services, and other divisions, as appropriate.</w:t>
      </w:r>
    </w:p>
    <w:p w14:paraId="72B7E9EF" w14:textId="77777777" w:rsidR="00323DCA" w:rsidRPr="00BE4CB4" w:rsidRDefault="00323DCA" w:rsidP="00323DCA">
      <w:pPr>
        <w:spacing w:after="120"/>
        <w:rPr>
          <w:rFonts w:cstheme="minorHAnsi"/>
          <w:b/>
          <w:i/>
          <w:color w:val="2F5496" w:themeColor="accent1" w:themeShade="BF"/>
          <w:spacing w:val="-1"/>
          <w:sz w:val="32"/>
          <w:szCs w:val="32"/>
        </w:rPr>
      </w:pPr>
      <w:r w:rsidRPr="00BE4CB4">
        <w:rPr>
          <w:rFonts w:cstheme="minorHAnsi"/>
          <w:b/>
          <w:i/>
          <w:color w:val="2F5496" w:themeColor="accent1" w:themeShade="BF"/>
          <w:spacing w:val="-1"/>
          <w:sz w:val="32"/>
          <w:szCs w:val="32"/>
        </w:rPr>
        <w:t>FINAL CAPACITY INTERVIEWS</w:t>
      </w:r>
    </w:p>
    <w:p w14:paraId="14967488" w14:textId="77777777" w:rsidR="00323DCA" w:rsidRDefault="00323DCA" w:rsidP="00323DCA">
      <w:pPr>
        <w:spacing w:after="120"/>
        <w:jc w:val="both"/>
        <w:rPr>
          <w:rFonts w:cstheme="minorHAnsi"/>
          <w:spacing w:val="-1"/>
        </w:rPr>
      </w:pPr>
      <w:r w:rsidRPr="00C548FD">
        <w:rPr>
          <w:rFonts w:cstheme="minorHAnsi"/>
          <w:spacing w:val="-1"/>
        </w:rPr>
        <w:t>Applicants whose application qualify to advance are invited to participate in a formal</w:t>
      </w:r>
      <w:r>
        <w:rPr>
          <w:rFonts w:cstheme="minorHAnsi"/>
          <w:spacing w:val="-1"/>
        </w:rPr>
        <w:t xml:space="preserve"> in-person</w:t>
      </w:r>
      <w:r w:rsidRPr="00C548FD">
        <w:rPr>
          <w:rFonts w:cstheme="minorHAnsi"/>
          <w:spacing w:val="-1"/>
        </w:rPr>
        <w:t xml:space="preserve"> interview with TEA staff and SBOE members. During the interview, applicants will have the opportunity to field questions and demonstrate their capacity to open, operate, and maintain a high-quality charter school.</w:t>
      </w:r>
    </w:p>
    <w:tbl>
      <w:tblPr>
        <w:tblStyle w:val="TableGrid"/>
        <w:tblW w:w="0" w:type="auto"/>
        <w:tblLook w:val="04A0" w:firstRow="1" w:lastRow="0" w:firstColumn="1" w:lastColumn="0" w:noHBand="0" w:noVBand="1"/>
        <w:tblCaption w:val="Final Capacity Interviews"/>
        <w:tblDescription w:val="NOTE: Interview days and times are provided by TEA staff and are not subject to negotiation. As such, applicants should reserve availability during this time frame."/>
      </w:tblPr>
      <w:tblGrid>
        <w:gridCol w:w="9350"/>
      </w:tblGrid>
      <w:tr w:rsidR="00323DCA" w14:paraId="29D5FD6E" w14:textId="77777777" w:rsidTr="00B53D6C">
        <w:tc>
          <w:tcPr>
            <w:tcW w:w="9350" w:type="dxa"/>
            <w:shd w:val="clear" w:color="auto" w:fill="D9D9D9" w:themeFill="background1" w:themeFillShade="D9"/>
          </w:tcPr>
          <w:p w14:paraId="6B013EE0" w14:textId="77777777" w:rsidR="00323DCA" w:rsidRPr="005137A7" w:rsidRDefault="00323DCA" w:rsidP="00B53D6C">
            <w:pPr>
              <w:spacing w:before="120" w:after="120"/>
              <w:ind w:left="93" w:right="60"/>
              <w:jc w:val="both"/>
              <w:rPr>
                <w:rFonts w:eastAsia="Century Gothic" w:cs="Century Gothic"/>
                <w:sz w:val="20"/>
                <w:szCs w:val="20"/>
              </w:rPr>
            </w:pPr>
            <w:r w:rsidRPr="005137A7">
              <w:rPr>
                <w:rFonts w:cstheme="minorHAnsi"/>
                <w:b/>
                <w:color w:val="000000" w:themeColor="text1"/>
                <w:spacing w:val="-1"/>
                <w:sz w:val="20"/>
                <w:szCs w:val="20"/>
              </w:rPr>
              <w:t>NOTE:</w:t>
            </w:r>
            <w:r w:rsidRPr="005137A7">
              <w:rPr>
                <w:rFonts w:cstheme="minorHAnsi"/>
                <w:color w:val="000000" w:themeColor="text1"/>
                <w:spacing w:val="-1"/>
                <w:sz w:val="20"/>
                <w:szCs w:val="20"/>
              </w:rPr>
              <w:t xml:space="preserve"> </w:t>
            </w:r>
            <w:r w:rsidRPr="005137A7">
              <w:rPr>
                <w:color w:val="000000" w:themeColor="text1"/>
                <w:spacing w:val="-1"/>
                <w:sz w:val="20"/>
                <w:szCs w:val="20"/>
              </w:rPr>
              <w:t>Interview</w:t>
            </w:r>
            <w:r w:rsidRPr="005137A7">
              <w:rPr>
                <w:color w:val="000000" w:themeColor="text1"/>
                <w:spacing w:val="-5"/>
                <w:sz w:val="20"/>
                <w:szCs w:val="20"/>
              </w:rPr>
              <w:t xml:space="preserve"> </w:t>
            </w:r>
            <w:r w:rsidRPr="005137A7">
              <w:rPr>
                <w:color w:val="000000" w:themeColor="text1"/>
                <w:spacing w:val="-1"/>
                <w:sz w:val="20"/>
                <w:szCs w:val="20"/>
              </w:rPr>
              <w:t>days</w:t>
            </w:r>
            <w:r w:rsidRPr="005137A7">
              <w:rPr>
                <w:color w:val="000000" w:themeColor="text1"/>
                <w:spacing w:val="-3"/>
                <w:sz w:val="20"/>
                <w:szCs w:val="20"/>
              </w:rPr>
              <w:t xml:space="preserve"> </w:t>
            </w:r>
            <w:r w:rsidRPr="005137A7">
              <w:rPr>
                <w:color w:val="000000" w:themeColor="text1"/>
                <w:spacing w:val="-1"/>
                <w:sz w:val="20"/>
                <w:szCs w:val="20"/>
              </w:rPr>
              <w:t>and</w:t>
            </w:r>
            <w:r w:rsidRPr="005137A7">
              <w:rPr>
                <w:color w:val="000000" w:themeColor="text1"/>
                <w:spacing w:val="-4"/>
                <w:sz w:val="20"/>
                <w:szCs w:val="20"/>
              </w:rPr>
              <w:t xml:space="preserve"> </w:t>
            </w:r>
            <w:r w:rsidRPr="005137A7">
              <w:rPr>
                <w:color w:val="000000" w:themeColor="text1"/>
                <w:spacing w:val="-1"/>
                <w:sz w:val="20"/>
                <w:szCs w:val="20"/>
              </w:rPr>
              <w:t>times</w:t>
            </w:r>
            <w:r w:rsidRPr="005137A7">
              <w:rPr>
                <w:color w:val="000000" w:themeColor="text1"/>
                <w:spacing w:val="-3"/>
                <w:sz w:val="20"/>
                <w:szCs w:val="20"/>
              </w:rPr>
              <w:t xml:space="preserve"> </w:t>
            </w:r>
            <w:r w:rsidRPr="005137A7">
              <w:rPr>
                <w:color w:val="000000" w:themeColor="text1"/>
                <w:spacing w:val="-1"/>
                <w:sz w:val="20"/>
                <w:szCs w:val="20"/>
              </w:rPr>
              <w:t>are</w:t>
            </w:r>
            <w:r w:rsidRPr="005137A7">
              <w:rPr>
                <w:color w:val="000000" w:themeColor="text1"/>
                <w:spacing w:val="-3"/>
                <w:sz w:val="20"/>
                <w:szCs w:val="20"/>
              </w:rPr>
              <w:t xml:space="preserve"> </w:t>
            </w:r>
            <w:r w:rsidRPr="005137A7">
              <w:rPr>
                <w:color w:val="000000" w:themeColor="text1"/>
                <w:spacing w:val="-1"/>
                <w:sz w:val="20"/>
                <w:szCs w:val="20"/>
              </w:rPr>
              <w:t>provided</w:t>
            </w:r>
            <w:r w:rsidRPr="005137A7">
              <w:rPr>
                <w:color w:val="000000" w:themeColor="text1"/>
                <w:spacing w:val="-4"/>
                <w:sz w:val="20"/>
                <w:szCs w:val="20"/>
              </w:rPr>
              <w:t xml:space="preserve"> </w:t>
            </w:r>
            <w:r w:rsidRPr="005137A7">
              <w:rPr>
                <w:color w:val="000000" w:themeColor="text1"/>
                <w:sz w:val="20"/>
                <w:szCs w:val="20"/>
              </w:rPr>
              <w:t>by</w:t>
            </w:r>
            <w:r w:rsidRPr="005137A7">
              <w:rPr>
                <w:color w:val="000000" w:themeColor="text1"/>
                <w:spacing w:val="-5"/>
                <w:sz w:val="20"/>
                <w:szCs w:val="20"/>
              </w:rPr>
              <w:t xml:space="preserve"> </w:t>
            </w:r>
            <w:r w:rsidRPr="005137A7">
              <w:rPr>
                <w:color w:val="000000" w:themeColor="text1"/>
                <w:sz w:val="20"/>
                <w:szCs w:val="20"/>
              </w:rPr>
              <w:t>TEA</w:t>
            </w:r>
            <w:r w:rsidRPr="005137A7">
              <w:rPr>
                <w:color w:val="000000" w:themeColor="text1"/>
                <w:spacing w:val="-9"/>
                <w:sz w:val="20"/>
                <w:szCs w:val="20"/>
              </w:rPr>
              <w:t xml:space="preserve"> </w:t>
            </w:r>
            <w:r w:rsidRPr="005137A7">
              <w:rPr>
                <w:color w:val="000000" w:themeColor="text1"/>
                <w:spacing w:val="-1"/>
                <w:sz w:val="20"/>
                <w:szCs w:val="20"/>
              </w:rPr>
              <w:t>staff</w:t>
            </w:r>
            <w:r w:rsidRPr="005137A7">
              <w:rPr>
                <w:color w:val="000000" w:themeColor="text1"/>
                <w:spacing w:val="-4"/>
                <w:sz w:val="20"/>
                <w:szCs w:val="20"/>
              </w:rPr>
              <w:t xml:space="preserve"> </w:t>
            </w:r>
            <w:r w:rsidRPr="005137A7">
              <w:rPr>
                <w:color w:val="000000" w:themeColor="text1"/>
                <w:spacing w:val="-1"/>
                <w:sz w:val="20"/>
                <w:szCs w:val="20"/>
              </w:rPr>
              <w:t>and</w:t>
            </w:r>
            <w:r w:rsidRPr="005137A7">
              <w:rPr>
                <w:color w:val="000000" w:themeColor="text1"/>
                <w:spacing w:val="-4"/>
                <w:sz w:val="20"/>
                <w:szCs w:val="20"/>
              </w:rPr>
              <w:t xml:space="preserve"> </w:t>
            </w:r>
            <w:r w:rsidRPr="005137A7">
              <w:rPr>
                <w:color w:val="000000" w:themeColor="text1"/>
                <w:sz w:val="20"/>
                <w:szCs w:val="20"/>
              </w:rPr>
              <w:t xml:space="preserve">are </w:t>
            </w:r>
            <w:r w:rsidRPr="005137A7">
              <w:rPr>
                <w:color w:val="000000" w:themeColor="text1"/>
                <w:spacing w:val="-1"/>
                <w:sz w:val="20"/>
                <w:szCs w:val="20"/>
              </w:rPr>
              <w:t>not</w:t>
            </w:r>
            <w:r w:rsidRPr="005137A7">
              <w:rPr>
                <w:color w:val="000000" w:themeColor="text1"/>
                <w:spacing w:val="-14"/>
                <w:sz w:val="20"/>
                <w:szCs w:val="20"/>
              </w:rPr>
              <w:t xml:space="preserve"> </w:t>
            </w:r>
            <w:r w:rsidRPr="005137A7">
              <w:rPr>
                <w:color w:val="000000" w:themeColor="text1"/>
                <w:spacing w:val="-1"/>
                <w:sz w:val="20"/>
                <w:szCs w:val="20"/>
              </w:rPr>
              <w:t>subject</w:t>
            </w:r>
            <w:r w:rsidRPr="005137A7">
              <w:rPr>
                <w:color w:val="000000" w:themeColor="text1"/>
                <w:spacing w:val="-14"/>
                <w:sz w:val="20"/>
                <w:szCs w:val="20"/>
              </w:rPr>
              <w:t xml:space="preserve"> </w:t>
            </w:r>
            <w:r w:rsidRPr="005137A7">
              <w:rPr>
                <w:color w:val="000000" w:themeColor="text1"/>
                <w:spacing w:val="-1"/>
                <w:sz w:val="20"/>
                <w:szCs w:val="20"/>
              </w:rPr>
              <w:t>to</w:t>
            </w:r>
            <w:r w:rsidRPr="005137A7">
              <w:rPr>
                <w:color w:val="000000" w:themeColor="text1"/>
                <w:spacing w:val="-14"/>
                <w:sz w:val="20"/>
                <w:szCs w:val="20"/>
              </w:rPr>
              <w:t xml:space="preserve"> </w:t>
            </w:r>
            <w:r w:rsidRPr="005137A7">
              <w:rPr>
                <w:color w:val="000000" w:themeColor="text1"/>
                <w:spacing w:val="-1"/>
                <w:sz w:val="20"/>
                <w:szCs w:val="20"/>
              </w:rPr>
              <w:t>negotiation.</w:t>
            </w:r>
            <w:r w:rsidRPr="005137A7">
              <w:rPr>
                <w:color w:val="000000" w:themeColor="text1"/>
                <w:spacing w:val="-12"/>
                <w:sz w:val="20"/>
                <w:szCs w:val="20"/>
              </w:rPr>
              <w:t xml:space="preserve"> </w:t>
            </w:r>
            <w:r w:rsidRPr="005137A7">
              <w:rPr>
                <w:color w:val="000000" w:themeColor="text1"/>
                <w:spacing w:val="-3"/>
                <w:sz w:val="20"/>
                <w:szCs w:val="20"/>
              </w:rPr>
              <w:t>As</w:t>
            </w:r>
            <w:r w:rsidRPr="005137A7">
              <w:rPr>
                <w:color w:val="000000" w:themeColor="text1"/>
                <w:spacing w:val="-10"/>
                <w:sz w:val="20"/>
                <w:szCs w:val="20"/>
              </w:rPr>
              <w:t xml:space="preserve"> </w:t>
            </w:r>
            <w:r w:rsidRPr="005137A7">
              <w:rPr>
                <w:color w:val="000000" w:themeColor="text1"/>
                <w:sz w:val="20"/>
                <w:szCs w:val="20"/>
              </w:rPr>
              <w:t>such,</w:t>
            </w:r>
            <w:r w:rsidRPr="005137A7">
              <w:rPr>
                <w:color w:val="000000" w:themeColor="text1"/>
                <w:spacing w:val="-15"/>
                <w:sz w:val="20"/>
                <w:szCs w:val="20"/>
              </w:rPr>
              <w:t xml:space="preserve"> </w:t>
            </w:r>
            <w:r w:rsidRPr="005137A7">
              <w:rPr>
                <w:color w:val="000000" w:themeColor="text1"/>
                <w:spacing w:val="-1"/>
                <w:sz w:val="20"/>
                <w:szCs w:val="20"/>
              </w:rPr>
              <w:t>applicants</w:t>
            </w:r>
            <w:r w:rsidRPr="005137A7">
              <w:rPr>
                <w:color w:val="000000" w:themeColor="text1"/>
                <w:spacing w:val="-15"/>
                <w:sz w:val="20"/>
                <w:szCs w:val="20"/>
              </w:rPr>
              <w:t xml:space="preserve"> </w:t>
            </w:r>
            <w:r w:rsidRPr="005137A7">
              <w:rPr>
                <w:color w:val="000000" w:themeColor="text1"/>
                <w:spacing w:val="-1"/>
                <w:sz w:val="20"/>
                <w:szCs w:val="20"/>
              </w:rPr>
              <w:t>should</w:t>
            </w:r>
            <w:r w:rsidRPr="005137A7">
              <w:rPr>
                <w:color w:val="000000" w:themeColor="text1"/>
                <w:spacing w:val="-13"/>
                <w:sz w:val="20"/>
                <w:szCs w:val="20"/>
              </w:rPr>
              <w:t xml:space="preserve"> </w:t>
            </w:r>
            <w:r w:rsidRPr="005137A7">
              <w:rPr>
                <w:color w:val="000000" w:themeColor="text1"/>
                <w:spacing w:val="-1"/>
                <w:sz w:val="20"/>
                <w:szCs w:val="20"/>
              </w:rPr>
              <w:t>reserve</w:t>
            </w:r>
            <w:r w:rsidRPr="005137A7">
              <w:rPr>
                <w:color w:val="000000" w:themeColor="text1"/>
                <w:spacing w:val="-13"/>
                <w:sz w:val="20"/>
                <w:szCs w:val="20"/>
              </w:rPr>
              <w:t xml:space="preserve"> </w:t>
            </w:r>
            <w:r w:rsidRPr="005137A7">
              <w:rPr>
                <w:color w:val="000000" w:themeColor="text1"/>
                <w:spacing w:val="-1"/>
                <w:sz w:val="20"/>
                <w:szCs w:val="20"/>
              </w:rPr>
              <w:t>availability</w:t>
            </w:r>
            <w:r w:rsidRPr="005137A7">
              <w:rPr>
                <w:color w:val="000000" w:themeColor="text1"/>
                <w:spacing w:val="-14"/>
                <w:sz w:val="20"/>
                <w:szCs w:val="20"/>
              </w:rPr>
              <w:t xml:space="preserve"> </w:t>
            </w:r>
            <w:r w:rsidRPr="005137A7">
              <w:rPr>
                <w:color w:val="000000" w:themeColor="text1"/>
                <w:spacing w:val="-1"/>
                <w:sz w:val="20"/>
                <w:szCs w:val="20"/>
              </w:rPr>
              <w:t>during</w:t>
            </w:r>
            <w:r w:rsidRPr="005137A7">
              <w:rPr>
                <w:color w:val="000000" w:themeColor="text1"/>
                <w:spacing w:val="-13"/>
                <w:sz w:val="20"/>
                <w:szCs w:val="20"/>
              </w:rPr>
              <w:t xml:space="preserve"> </w:t>
            </w:r>
            <w:r w:rsidRPr="005137A7">
              <w:rPr>
                <w:color w:val="000000" w:themeColor="text1"/>
                <w:spacing w:val="-1"/>
                <w:sz w:val="20"/>
                <w:szCs w:val="20"/>
              </w:rPr>
              <w:t>this</w:t>
            </w:r>
            <w:r w:rsidRPr="005137A7">
              <w:rPr>
                <w:color w:val="000000" w:themeColor="text1"/>
                <w:spacing w:val="83"/>
                <w:sz w:val="20"/>
                <w:szCs w:val="20"/>
              </w:rPr>
              <w:t xml:space="preserve"> </w:t>
            </w:r>
            <w:r w:rsidRPr="005137A7">
              <w:rPr>
                <w:color w:val="000000" w:themeColor="text1"/>
                <w:spacing w:val="-1"/>
                <w:sz w:val="20"/>
                <w:szCs w:val="20"/>
              </w:rPr>
              <w:t>time frame.</w:t>
            </w:r>
          </w:p>
        </w:tc>
      </w:tr>
    </w:tbl>
    <w:p w14:paraId="116827BA" w14:textId="77777777" w:rsidR="00323DCA" w:rsidRPr="00C548FD" w:rsidRDefault="00323DCA" w:rsidP="00323DCA">
      <w:pPr>
        <w:spacing w:before="120" w:after="100" w:afterAutospacing="1"/>
        <w:rPr>
          <w:rFonts w:cstheme="minorHAnsi"/>
          <w:spacing w:val="-1"/>
        </w:rPr>
      </w:pPr>
      <w:r w:rsidRPr="00C548FD">
        <w:rPr>
          <w:rFonts w:cstheme="minorHAnsi"/>
          <w:spacing w:val="-1"/>
        </w:rPr>
        <w:t xml:space="preserve">The </w:t>
      </w:r>
      <w:r>
        <w:rPr>
          <w:rFonts w:cstheme="minorHAnsi"/>
          <w:spacing w:val="-1"/>
        </w:rPr>
        <w:t>c</w:t>
      </w:r>
      <w:r w:rsidRPr="00C548FD">
        <w:rPr>
          <w:rFonts w:cstheme="minorHAnsi"/>
          <w:spacing w:val="-1"/>
        </w:rPr>
        <w:t xml:space="preserve">ommissioner’s designee, in conjunction with TEA staff and the designated SBOE liaison, will present findings to the </w:t>
      </w:r>
      <w:r>
        <w:rPr>
          <w:rFonts w:cstheme="minorHAnsi"/>
          <w:spacing w:val="-1"/>
        </w:rPr>
        <w:t>C</w:t>
      </w:r>
      <w:r w:rsidRPr="00C548FD">
        <w:rPr>
          <w:rFonts w:cstheme="minorHAnsi"/>
          <w:spacing w:val="-1"/>
        </w:rPr>
        <w:t xml:space="preserve">ommissioner of </w:t>
      </w:r>
      <w:r>
        <w:rPr>
          <w:rFonts w:cstheme="minorHAnsi"/>
          <w:spacing w:val="-1"/>
        </w:rPr>
        <w:t>E</w:t>
      </w:r>
      <w:r w:rsidRPr="00C548FD">
        <w:rPr>
          <w:rFonts w:cstheme="minorHAnsi"/>
          <w:spacing w:val="-1"/>
        </w:rPr>
        <w:t>ducation for review and consideration at the conclusion of the interview period.</w:t>
      </w:r>
    </w:p>
    <w:p w14:paraId="63C8B7FA" w14:textId="77777777" w:rsidR="00323DCA" w:rsidRDefault="00323DCA" w:rsidP="00323DCA">
      <w:pPr>
        <w:spacing w:after="240"/>
        <w:rPr>
          <w:rFonts w:cstheme="minorHAnsi"/>
          <w:spacing w:val="-1"/>
        </w:rPr>
      </w:pPr>
      <w:r>
        <w:rPr>
          <w:rFonts w:cstheme="minorHAnsi"/>
          <w:spacing w:val="-1"/>
        </w:rPr>
        <w:t xml:space="preserve">Note that </w:t>
      </w:r>
      <w:r w:rsidRPr="00C548FD">
        <w:rPr>
          <w:rFonts w:cstheme="minorHAnsi"/>
          <w:spacing w:val="-1"/>
        </w:rPr>
        <w:t xml:space="preserve">TEA staff must receive Attachment G1-501(c)(3) IRS Determination Letter by 5pm CST Friday, April </w:t>
      </w:r>
      <w:r>
        <w:rPr>
          <w:rFonts w:cstheme="minorHAnsi"/>
          <w:spacing w:val="-1"/>
        </w:rPr>
        <w:t>5</w:t>
      </w:r>
      <w:r w:rsidRPr="00C548FD">
        <w:rPr>
          <w:rFonts w:cstheme="minorHAnsi"/>
          <w:spacing w:val="-1"/>
        </w:rPr>
        <w:t>, 2019. The IRS Determination Letter and its contents are discussed further on the Attachment G1 Coversheet; however, be advised, any failure to submit the determination letter in a timely manner will result in the application’s removal from the application process without the opportunity to interview.</w:t>
      </w:r>
    </w:p>
    <w:tbl>
      <w:tblPr>
        <w:tblStyle w:val="TableGrid"/>
        <w:tblW w:w="0" w:type="auto"/>
        <w:tblLook w:val="04A0" w:firstRow="1" w:lastRow="0" w:firstColumn="1" w:lastColumn="0" w:noHBand="0" w:noVBand="1"/>
        <w:tblCaption w:val="Note: Non-Profit Status"/>
        <w:tblDescription w:val="NOTE: All applicants that hold 501(c)(3) Nonprofit Corporation status MUST present both the (1) president of the governing board of the corporation; and (2) superintendent (if identified) in attendance at the interview. Applicants that qualify as Institutions of Higher Education MUST present (1) at least one member who currently holds position on the governing board of the institution of higher education /governmental entity; (2) and the superintendent (if identified) of the proposed charter school in attendance at the interview."/>
      </w:tblPr>
      <w:tblGrid>
        <w:gridCol w:w="9350"/>
      </w:tblGrid>
      <w:tr w:rsidR="00323DCA" w14:paraId="056D1F28" w14:textId="77777777" w:rsidTr="00B53D6C">
        <w:tc>
          <w:tcPr>
            <w:tcW w:w="9350" w:type="dxa"/>
            <w:shd w:val="clear" w:color="auto" w:fill="D9D9D9" w:themeFill="background1" w:themeFillShade="D9"/>
          </w:tcPr>
          <w:p w14:paraId="2646CE82" w14:textId="77777777" w:rsidR="00323DCA" w:rsidRPr="005137A7" w:rsidRDefault="00323DCA" w:rsidP="00B53D6C">
            <w:pPr>
              <w:spacing w:before="120" w:after="120"/>
              <w:rPr>
                <w:rFonts w:cstheme="minorHAnsi"/>
                <w:b/>
                <w:spacing w:val="-1"/>
                <w:sz w:val="20"/>
                <w:szCs w:val="20"/>
              </w:rPr>
            </w:pPr>
            <w:r w:rsidRPr="005137A7">
              <w:rPr>
                <w:rFonts w:cstheme="minorHAnsi"/>
                <w:b/>
                <w:color w:val="000000" w:themeColor="text1"/>
                <w:spacing w:val="-1"/>
                <w:sz w:val="20"/>
                <w:szCs w:val="20"/>
              </w:rPr>
              <w:lastRenderedPageBreak/>
              <w:t xml:space="preserve">NOTE: </w:t>
            </w:r>
            <w:r w:rsidRPr="005137A7">
              <w:rPr>
                <w:rFonts w:cstheme="minorHAnsi"/>
                <w:color w:val="000000" w:themeColor="text1"/>
                <w:spacing w:val="-2"/>
                <w:sz w:val="20"/>
                <w:szCs w:val="20"/>
              </w:rPr>
              <w:t>All</w:t>
            </w:r>
            <w:r w:rsidRPr="005137A7">
              <w:rPr>
                <w:rFonts w:cstheme="minorHAnsi"/>
                <w:color w:val="000000" w:themeColor="text1"/>
                <w:spacing w:val="46"/>
                <w:sz w:val="20"/>
                <w:szCs w:val="20"/>
              </w:rPr>
              <w:t xml:space="preserve"> </w:t>
            </w:r>
            <w:r w:rsidRPr="005137A7">
              <w:rPr>
                <w:rFonts w:cstheme="minorHAnsi"/>
                <w:color w:val="000000" w:themeColor="text1"/>
                <w:spacing w:val="-1"/>
                <w:sz w:val="20"/>
                <w:szCs w:val="20"/>
              </w:rPr>
              <w:t>applicants</w:t>
            </w:r>
            <w:r w:rsidRPr="005137A7">
              <w:rPr>
                <w:rFonts w:cstheme="minorHAnsi"/>
                <w:color w:val="000000" w:themeColor="text1"/>
                <w:spacing w:val="45"/>
                <w:sz w:val="20"/>
                <w:szCs w:val="20"/>
              </w:rPr>
              <w:t xml:space="preserve"> </w:t>
            </w:r>
            <w:r w:rsidRPr="005137A7">
              <w:rPr>
                <w:rFonts w:cstheme="minorHAnsi"/>
                <w:color w:val="000000" w:themeColor="text1"/>
                <w:spacing w:val="-1"/>
                <w:sz w:val="20"/>
                <w:szCs w:val="20"/>
              </w:rPr>
              <w:t>that</w:t>
            </w:r>
            <w:r w:rsidRPr="005137A7">
              <w:rPr>
                <w:rFonts w:cstheme="minorHAnsi"/>
                <w:color w:val="000000" w:themeColor="text1"/>
                <w:spacing w:val="41"/>
                <w:sz w:val="20"/>
                <w:szCs w:val="20"/>
              </w:rPr>
              <w:t xml:space="preserve"> </w:t>
            </w:r>
            <w:r w:rsidRPr="005137A7">
              <w:rPr>
                <w:rFonts w:cstheme="minorHAnsi"/>
                <w:color w:val="000000" w:themeColor="text1"/>
                <w:spacing w:val="-1"/>
                <w:sz w:val="20"/>
                <w:szCs w:val="20"/>
              </w:rPr>
              <w:t>hold</w:t>
            </w:r>
            <w:r w:rsidRPr="005137A7">
              <w:rPr>
                <w:rFonts w:cstheme="minorHAnsi"/>
                <w:color w:val="000000" w:themeColor="text1"/>
                <w:spacing w:val="43"/>
                <w:sz w:val="20"/>
                <w:szCs w:val="20"/>
              </w:rPr>
              <w:t xml:space="preserve"> </w:t>
            </w:r>
            <w:r w:rsidRPr="005137A7">
              <w:rPr>
                <w:rFonts w:cstheme="minorHAnsi"/>
                <w:i/>
                <w:color w:val="000000" w:themeColor="text1"/>
                <w:spacing w:val="-1"/>
                <w:sz w:val="20"/>
                <w:szCs w:val="20"/>
              </w:rPr>
              <w:t>501(c)(3)</w:t>
            </w:r>
            <w:r w:rsidRPr="005137A7">
              <w:rPr>
                <w:rFonts w:cstheme="minorHAnsi"/>
                <w:i/>
                <w:color w:val="000000" w:themeColor="text1"/>
                <w:spacing w:val="40"/>
                <w:sz w:val="20"/>
                <w:szCs w:val="20"/>
              </w:rPr>
              <w:t xml:space="preserve"> </w:t>
            </w:r>
            <w:r w:rsidRPr="005137A7">
              <w:rPr>
                <w:rFonts w:cstheme="minorHAnsi"/>
                <w:i/>
                <w:color w:val="000000" w:themeColor="text1"/>
                <w:spacing w:val="-1"/>
                <w:sz w:val="20"/>
                <w:szCs w:val="20"/>
              </w:rPr>
              <w:t>Nonprofit</w:t>
            </w:r>
            <w:r w:rsidRPr="005137A7">
              <w:rPr>
                <w:rFonts w:cstheme="minorHAnsi"/>
                <w:i/>
                <w:color w:val="000000" w:themeColor="text1"/>
                <w:spacing w:val="44"/>
                <w:sz w:val="20"/>
                <w:szCs w:val="20"/>
              </w:rPr>
              <w:t xml:space="preserve"> </w:t>
            </w:r>
            <w:r w:rsidRPr="005137A7">
              <w:rPr>
                <w:rFonts w:cstheme="minorHAnsi"/>
                <w:i/>
                <w:color w:val="000000" w:themeColor="text1"/>
                <w:spacing w:val="-1"/>
                <w:sz w:val="20"/>
                <w:szCs w:val="20"/>
              </w:rPr>
              <w:t>Corporation</w:t>
            </w:r>
            <w:r w:rsidRPr="005137A7">
              <w:rPr>
                <w:rFonts w:cstheme="minorHAnsi"/>
                <w:i/>
                <w:color w:val="000000" w:themeColor="text1"/>
                <w:spacing w:val="46"/>
                <w:sz w:val="20"/>
                <w:szCs w:val="20"/>
              </w:rPr>
              <w:t xml:space="preserve"> </w:t>
            </w:r>
            <w:r w:rsidRPr="005137A7">
              <w:rPr>
                <w:rFonts w:cstheme="minorHAnsi"/>
                <w:color w:val="000000" w:themeColor="text1"/>
                <w:spacing w:val="-1"/>
                <w:sz w:val="20"/>
                <w:szCs w:val="20"/>
              </w:rPr>
              <w:t>status</w:t>
            </w:r>
            <w:r w:rsidRPr="005137A7">
              <w:rPr>
                <w:rFonts w:cstheme="minorHAnsi"/>
                <w:color w:val="000000" w:themeColor="text1"/>
                <w:spacing w:val="25"/>
                <w:sz w:val="20"/>
                <w:szCs w:val="20"/>
              </w:rPr>
              <w:t xml:space="preserve"> </w:t>
            </w:r>
            <w:r w:rsidRPr="005137A7">
              <w:rPr>
                <w:rFonts w:cstheme="minorHAnsi"/>
                <w:color w:val="000000" w:themeColor="text1"/>
                <w:spacing w:val="-1"/>
                <w:sz w:val="20"/>
                <w:szCs w:val="20"/>
              </w:rPr>
              <w:t>MUST</w:t>
            </w:r>
            <w:r w:rsidRPr="005137A7">
              <w:rPr>
                <w:rFonts w:cstheme="minorHAnsi"/>
                <w:color w:val="000000" w:themeColor="text1"/>
                <w:spacing w:val="24"/>
                <w:sz w:val="20"/>
                <w:szCs w:val="20"/>
              </w:rPr>
              <w:t xml:space="preserve"> </w:t>
            </w:r>
            <w:r w:rsidRPr="005137A7">
              <w:rPr>
                <w:rFonts w:cstheme="minorHAnsi"/>
                <w:color w:val="000000" w:themeColor="text1"/>
                <w:spacing w:val="-1"/>
                <w:sz w:val="20"/>
                <w:szCs w:val="20"/>
              </w:rPr>
              <w:t>present</w:t>
            </w:r>
            <w:r w:rsidRPr="005137A7">
              <w:rPr>
                <w:rFonts w:cstheme="minorHAnsi"/>
                <w:color w:val="000000" w:themeColor="text1"/>
                <w:spacing w:val="21"/>
                <w:sz w:val="20"/>
                <w:szCs w:val="20"/>
              </w:rPr>
              <w:t xml:space="preserve"> </w:t>
            </w:r>
            <w:r w:rsidRPr="005137A7">
              <w:rPr>
                <w:rFonts w:cstheme="minorHAnsi"/>
                <w:color w:val="000000" w:themeColor="text1"/>
                <w:spacing w:val="-1"/>
                <w:sz w:val="20"/>
                <w:szCs w:val="20"/>
              </w:rPr>
              <w:t>both</w:t>
            </w:r>
            <w:r w:rsidRPr="005137A7">
              <w:rPr>
                <w:rFonts w:cstheme="minorHAnsi"/>
                <w:color w:val="000000" w:themeColor="text1"/>
                <w:spacing w:val="24"/>
                <w:sz w:val="20"/>
                <w:szCs w:val="20"/>
              </w:rPr>
              <w:t xml:space="preserve"> </w:t>
            </w:r>
            <w:r w:rsidRPr="005137A7">
              <w:rPr>
                <w:rFonts w:cstheme="minorHAnsi"/>
                <w:color w:val="000000" w:themeColor="text1"/>
                <w:spacing w:val="-1"/>
                <w:sz w:val="20"/>
                <w:szCs w:val="20"/>
              </w:rPr>
              <w:t>the</w:t>
            </w:r>
            <w:r w:rsidRPr="005137A7">
              <w:rPr>
                <w:rFonts w:cstheme="minorHAnsi"/>
                <w:color w:val="000000" w:themeColor="text1"/>
                <w:spacing w:val="27"/>
                <w:sz w:val="20"/>
                <w:szCs w:val="20"/>
              </w:rPr>
              <w:t xml:space="preserve"> </w:t>
            </w:r>
            <w:r w:rsidRPr="005137A7">
              <w:rPr>
                <w:rFonts w:cstheme="minorHAnsi"/>
                <w:color w:val="000000" w:themeColor="text1"/>
                <w:spacing w:val="-1"/>
                <w:sz w:val="20"/>
                <w:szCs w:val="20"/>
              </w:rPr>
              <w:t>(1)</w:t>
            </w:r>
            <w:r w:rsidRPr="005137A7">
              <w:rPr>
                <w:rFonts w:cstheme="minorHAnsi"/>
                <w:color w:val="000000" w:themeColor="text1"/>
                <w:spacing w:val="24"/>
                <w:sz w:val="20"/>
                <w:szCs w:val="20"/>
              </w:rPr>
              <w:t xml:space="preserve"> </w:t>
            </w:r>
            <w:r w:rsidRPr="005137A7">
              <w:rPr>
                <w:rFonts w:cstheme="minorHAnsi"/>
                <w:color w:val="000000" w:themeColor="text1"/>
                <w:spacing w:val="-1"/>
                <w:sz w:val="20"/>
                <w:szCs w:val="20"/>
              </w:rPr>
              <w:t>president</w:t>
            </w:r>
            <w:r w:rsidRPr="005137A7">
              <w:rPr>
                <w:rFonts w:cstheme="minorHAnsi"/>
                <w:color w:val="000000" w:themeColor="text1"/>
                <w:spacing w:val="24"/>
                <w:sz w:val="20"/>
                <w:szCs w:val="20"/>
              </w:rPr>
              <w:t xml:space="preserve"> </w:t>
            </w:r>
            <w:r w:rsidRPr="005137A7">
              <w:rPr>
                <w:rFonts w:cstheme="minorHAnsi"/>
                <w:color w:val="000000" w:themeColor="text1"/>
                <w:spacing w:val="-1"/>
                <w:sz w:val="20"/>
                <w:szCs w:val="20"/>
              </w:rPr>
              <w:t>of</w:t>
            </w:r>
            <w:r w:rsidRPr="005137A7">
              <w:rPr>
                <w:rFonts w:cstheme="minorHAnsi"/>
                <w:color w:val="000000" w:themeColor="text1"/>
                <w:spacing w:val="24"/>
                <w:sz w:val="20"/>
                <w:szCs w:val="20"/>
              </w:rPr>
              <w:t xml:space="preserve"> </w:t>
            </w:r>
            <w:r w:rsidRPr="005137A7">
              <w:rPr>
                <w:rFonts w:cstheme="minorHAnsi"/>
                <w:color w:val="000000" w:themeColor="text1"/>
                <w:spacing w:val="-1"/>
                <w:sz w:val="20"/>
                <w:szCs w:val="20"/>
              </w:rPr>
              <w:t>the</w:t>
            </w:r>
            <w:r w:rsidRPr="005137A7">
              <w:rPr>
                <w:rFonts w:cstheme="minorHAnsi"/>
                <w:color w:val="000000" w:themeColor="text1"/>
                <w:spacing w:val="25"/>
                <w:sz w:val="20"/>
                <w:szCs w:val="20"/>
              </w:rPr>
              <w:t xml:space="preserve"> </w:t>
            </w:r>
            <w:r w:rsidRPr="005137A7">
              <w:rPr>
                <w:rFonts w:cstheme="minorHAnsi"/>
                <w:color w:val="000000" w:themeColor="text1"/>
                <w:spacing w:val="-1"/>
                <w:sz w:val="20"/>
                <w:szCs w:val="20"/>
              </w:rPr>
              <w:t>governing</w:t>
            </w:r>
            <w:r w:rsidRPr="005137A7">
              <w:rPr>
                <w:rFonts w:cstheme="minorHAnsi"/>
                <w:color w:val="000000" w:themeColor="text1"/>
                <w:spacing w:val="24"/>
                <w:sz w:val="20"/>
                <w:szCs w:val="20"/>
              </w:rPr>
              <w:t xml:space="preserve"> </w:t>
            </w:r>
            <w:r w:rsidRPr="005137A7">
              <w:rPr>
                <w:rFonts w:cstheme="minorHAnsi"/>
                <w:color w:val="000000" w:themeColor="text1"/>
                <w:spacing w:val="-1"/>
                <w:sz w:val="20"/>
                <w:szCs w:val="20"/>
              </w:rPr>
              <w:t>board</w:t>
            </w:r>
            <w:r w:rsidRPr="005137A7">
              <w:rPr>
                <w:rFonts w:cstheme="minorHAnsi"/>
                <w:color w:val="000000" w:themeColor="text1"/>
                <w:spacing w:val="24"/>
                <w:sz w:val="20"/>
                <w:szCs w:val="20"/>
              </w:rPr>
              <w:t xml:space="preserve"> </w:t>
            </w:r>
            <w:r w:rsidRPr="005137A7">
              <w:rPr>
                <w:rFonts w:cstheme="minorHAnsi"/>
                <w:color w:val="000000" w:themeColor="text1"/>
                <w:spacing w:val="-1"/>
                <w:sz w:val="20"/>
                <w:szCs w:val="20"/>
              </w:rPr>
              <w:t>of</w:t>
            </w:r>
            <w:r w:rsidRPr="005137A7">
              <w:rPr>
                <w:rFonts w:cstheme="minorHAnsi"/>
                <w:color w:val="000000" w:themeColor="text1"/>
                <w:spacing w:val="24"/>
                <w:sz w:val="20"/>
                <w:szCs w:val="20"/>
              </w:rPr>
              <w:t xml:space="preserve"> </w:t>
            </w:r>
            <w:r w:rsidRPr="005137A7">
              <w:rPr>
                <w:rFonts w:cstheme="minorHAnsi"/>
                <w:color w:val="000000" w:themeColor="text1"/>
                <w:spacing w:val="-1"/>
                <w:sz w:val="20"/>
                <w:szCs w:val="20"/>
              </w:rPr>
              <w:t>the</w:t>
            </w:r>
            <w:r w:rsidRPr="005137A7">
              <w:rPr>
                <w:rFonts w:cstheme="minorHAnsi"/>
                <w:color w:val="000000" w:themeColor="text1"/>
                <w:spacing w:val="63"/>
                <w:sz w:val="20"/>
                <w:szCs w:val="20"/>
              </w:rPr>
              <w:t xml:space="preserve"> </w:t>
            </w:r>
            <w:r w:rsidRPr="005137A7">
              <w:rPr>
                <w:rFonts w:cstheme="minorHAnsi"/>
                <w:color w:val="000000" w:themeColor="text1"/>
                <w:spacing w:val="-1"/>
                <w:sz w:val="20"/>
                <w:szCs w:val="20"/>
              </w:rPr>
              <w:t>corporation;</w:t>
            </w:r>
            <w:r w:rsidRPr="005137A7">
              <w:rPr>
                <w:rFonts w:cstheme="minorHAnsi"/>
                <w:color w:val="000000" w:themeColor="text1"/>
                <w:spacing w:val="9"/>
                <w:sz w:val="20"/>
                <w:szCs w:val="20"/>
              </w:rPr>
              <w:t xml:space="preserve"> </w:t>
            </w:r>
            <w:r w:rsidRPr="005137A7">
              <w:rPr>
                <w:rFonts w:cstheme="minorHAnsi"/>
                <w:color w:val="000000" w:themeColor="text1"/>
                <w:spacing w:val="-1"/>
                <w:sz w:val="20"/>
                <w:szCs w:val="20"/>
              </w:rPr>
              <w:t>and</w:t>
            </w:r>
            <w:r w:rsidRPr="005137A7">
              <w:rPr>
                <w:rFonts w:cstheme="minorHAnsi"/>
                <w:color w:val="000000" w:themeColor="text1"/>
                <w:spacing w:val="13"/>
                <w:sz w:val="20"/>
                <w:szCs w:val="20"/>
              </w:rPr>
              <w:t xml:space="preserve"> </w:t>
            </w:r>
            <w:r w:rsidRPr="005137A7">
              <w:rPr>
                <w:rFonts w:cstheme="minorHAnsi"/>
                <w:color w:val="000000" w:themeColor="text1"/>
                <w:spacing w:val="-1"/>
                <w:sz w:val="20"/>
                <w:szCs w:val="20"/>
              </w:rPr>
              <w:t>(2)</w:t>
            </w:r>
            <w:r w:rsidRPr="005137A7">
              <w:rPr>
                <w:rFonts w:cstheme="minorHAnsi"/>
                <w:color w:val="000000" w:themeColor="text1"/>
                <w:spacing w:val="11"/>
                <w:sz w:val="20"/>
                <w:szCs w:val="20"/>
              </w:rPr>
              <w:t xml:space="preserve"> </w:t>
            </w:r>
            <w:r w:rsidRPr="005137A7">
              <w:rPr>
                <w:rFonts w:cstheme="minorHAnsi"/>
                <w:color w:val="000000" w:themeColor="text1"/>
                <w:spacing w:val="-1"/>
                <w:sz w:val="20"/>
                <w:szCs w:val="20"/>
              </w:rPr>
              <w:t>superintendent</w:t>
            </w:r>
            <w:r w:rsidRPr="005137A7">
              <w:rPr>
                <w:rFonts w:cstheme="minorHAnsi"/>
                <w:color w:val="000000" w:themeColor="text1"/>
                <w:spacing w:val="10"/>
                <w:sz w:val="20"/>
                <w:szCs w:val="20"/>
              </w:rPr>
              <w:t xml:space="preserve"> </w:t>
            </w:r>
            <w:r w:rsidRPr="005137A7">
              <w:rPr>
                <w:rFonts w:cstheme="minorHAnsi"/>
                <w:color w:val="000000" w:themeColor="text1"/>
                <w:spacing w:val="-2"/>
                <w:sz w:val="20"/>
                <w:szCs w:val="20"/>
              </w:rPr>
              <w:t>(if</w:t>
            </w:r>
            <w:r w:rsidRPr="005137A7">
              <w:rPr>
                <w:rFonts w:cstheme="minorHAnsi"/>
                <w:color w:val="000000" w:themeColor="text1"/>
                <w:spacing w:val="11"/>
                <w:sz w:val="20"/>
                <w:szCs w:val="20"/>
              </w:rPr>
              <w:t xml:space="preserve"> </w:t>
            </w:r>
            <w:r w:rsidRPr="005137A7">
              <w:rPr>
                <w:rFonts w:cstheme="minorHAnsi"/>
                <w:color w:val="000000" w:themeColor="text1"/>
                <w:spacing w:val="-1"/>
                <w:sz w:val="20"/>
                <w:szCs w:val="20"/>
              </w:rPr>
              <w:t>identified)</w:t>
            </w:r>
            <w:r w:rsidRPr="005137A7">
              <w:rPr>
                <w:rFonts w:cstheme="minorHAnsi"/>
                <w:color w:val="000000" w:themeColor="text1"/>
                <w:spacing w:val="8"/>
                <w:sz w:val="20"/>
                <w:szCs w:val="20"/>
              </w:rPr>
              <w:t xml:space="preserve"> </w:t>
            </w:r>
            <w:r w:rsidRPr="005137A7">
              <w:rPr>
                <w:rFonts w:cstheme="minorHAnsi"/>
                <w:color w:val="000000" w:themeColor="text1"/>
                <w:sz w:val="20"/>
                <w:szCs w:val="20"/>
              </w:rPr>
              <w:t>in</w:t>
            </w:r>
            <w:r w:rsidRPr="005137A7">
              <w:rPr>
                <w:rFonts w:cstheme="minorHAnsi"/>
                <w:color w:val="000000" w:themeColor="text1"/>
                <w:spacing w:val="10"/>
                <w:sz w:val="20"/>
                <w:szCs w:val="20"/>
              </w:rPr>
              <w:t xml:space="preserve"> </w:t>
            </w:r>
            <w:r w:rsidRPr="005137A7">
              <w:rPr>
                <w:rFonts w:cstheme="minorHAnsi"/>
                <w:color w:val="000000" w:themeColor="text1"/>
                <w:spacing w:val="-1"/>
                <w:sz w:val="20"/>
                <w:szCs w:val="20"/>
              </w:rPr>
              <w:t>attendance</w:t>
            </w:r>
            <w:r w:rsidRPr="005137A7">
              <w:rPr>
                <w:rFonts w:cstheme="minorHAnsi"/>
                <w:color w:val="000000" w:themeColor="text1"/>
                <w:spacing w:val="11"/>
                <w:sz w:val="20"/>
                <w:szCs w:val="20"/>
              </w:rPr>
              <w:t xml:space="preserve"> </w:t>
            </w:r>
            <w:r w:rsidRPr="005137A7">
              <w:rPr>
                <w:rFonts w:cstheme="minorHAnsi"/>
                <w:color w:val="000000" w:themeColor="text1"/>
                <w:sz w:val="20"/>
                <w:szCs w:val="20"/>
              </w:rPr>
              <w:t>at</w:t>
            </w:r>
            <w:r w:rsidRPr="005137A7">
              <w:rPr>
                <w:rFonts w:cstheme="minorHAnsi"/>
                <w:color w:val="000000" w:themeColor="text1"/>
                <w:spacing w:val="10"/>
                <w:sz w:val="20"/>
                <w:szCs w:val="20"/>
              </w:rPr>
              <w:t xml:space="preserve"> </w:t>
            </w:r>
            <w:r w:rsidRPr="005137A7">
              <w:rPr>
                <w:rFonts w:cstheme="minorHAnsi"/>
                <w:color w:val="000000" w:themeColor="text1"/>
                <w:spacing w:val="-1"/>
                <w:sz w:val="20"/>
                <w:szCs w:val="20"/>
              </w:rPr>
              <w:t>the</w:t>
            </w:r>
            <w:r w:rsidRPr="005137A7">
              <w:rPr>
                <w:rFonts w:cstheme="minorHAnsi"/>
                <w:color w:val="000000" w:themeColor="text1"/>
                <w:spacing w:val="11"/>
                <w:sz w:val="20"/>
                <w:szCs w:val="20"/>
              </w:rPr>
              <w:t xml:space="preserve"> </w:t>
            </w:r>
            <w:r w:rsidRPr="005137A7">
              <w:rPr>
                <w:rFonts w:cstheme="minorHAnsi"/>
                <w:color w:val="000000" w:themeColor="text1"/>
                <w:spacing w:val="-1"/>
                <w:sz w:val="20"/>
                <w:szCs w:val="20"/>
              </w:rPr>
              <w:t>interview.</w:t>
            </w:r>
            <w:r w:rsidRPr="005137A7">
              <w:rPr>
                <w:rFonts w:cstheme="minorHAnsi"/>
                <w:color w:val="000000" w:themeColor="text1"/>
                <w:spacing w:val="67"/>
                <w:sz w:val="20"/>
                <w:szCs w:val="20"/>
              </w:rPr>
              <w:t xml:space="preserve"> </w:t>
            </w:r>
            <w:r w:rsidRPr="005137A7">
              <w:rPr>
                <w:rFonts w:cstheme="minorHAnsi"/>
                <w:color w:val="000000" w:themeColor="text1"/>
                <w:spacing w:val="-1"/>
                <w:sz w:val="20"/>
                <w:szCs w:val="20"/>
              </w:rPr>
              <w:t>Applicants</w:t>
            </w:r>
            <w:r w:rsidRPr="005137A7">
              <w:rPr>
                <w:rFonts w:cstheme="minorHAnsi"/>
                <w:color w:val="000000" w:themeColor="text1"/>
                <w:spacing w:val="4"/>
                <w:sz w:val="20"/>
                <w:szCs w:val="20"/>
              </w:rPr>
              <w:t xml:space="preserve"> </w:t>
            </w:r>
            <w:r w:rsidRPr="005137A7">
              <w:rPr>
                <w:rFonts w:cstheme="minorHAnsi"/>
                <w:color w:val="000000" w:themeColor="text1"/>
                <w:spacing w:val="-1"/>
                <w:sz w:val="20"/>
                <w:szCs w:val="20"/>
              </w:rPr>
              <w:t>that</w:t>
            </w:r>
            <w:r w:rsidRPr="005137A7">
              <w:rPr>
                <w:rFonts w:cstheme="minorHAnsi"/>
                <w:color w:val="000000" w:themeColor="text1"/>
                <w:spacing w:val="3"/>
                <w:sz w:val="20"/>
                <w:szCs w:val="20"/>
              </w:rPr>
              <w:t xml:space="preserve"> </w:t>
            </w:r>
            <w:r w:rsidRPr="005137A7">
              <w:rPr>
                <w:rFonts w:cstheme="minorHAnsi"/>
                <w:color w:val="000000" w:themeColor="text1"/>
                <w:spacing w:val="-1"/>
                <w:sz w:val="20"/>
                <w:szCs w:val="20"/>
              </w:rPr>
              <w:t>qualify</w:t>
            </w:r>
            <w:r w:rsidRPr="005137A7">
              <w:rPr>
                <w:rFonts w:cstheme="minorHAnsi"/>
                <w:color w:val="000000" w:themeColor="text1"/>
                <w:sz w:val="20"/>
                <w:szCs w:val="20"/>
              </w:rPr>
              <w:t xml:space="preserve"> as</w:t>
            </w:r>
            <w:r w:rsidRPr="005137A7">
              <w:rPr>
                <w:rFonts w:cstheme="minorHAnsi"/>
                <w:color w:val="000000" w:themeColor="text1"/>
                <w:spacing w:val="4"/>
                <w:sz w:val="20"/>
                <w:szCs w:val="20"/>
              </w:rPr>
              <w:t xml:space="preserve"> </w:t>
            </w:r>
            <w:r w:rsidRPr="005137A7">
              <w:rPr>
                <w:rFonts w:cstheme="minorHAnsi"/>
                <w:i/>
                <w:color w:val="000000" w:themeColor="text1"/>
                <w:spacing w:val="-1"/>
                <w:sz w:val="20"/>
                <w:szCs w:val="20"/>
              </w:rPr>
              <w:t>Institutions</w:t>
            </w:r>
            <w:r w:rsidRPr="005137A7">
              <w:rPr>
                <w:rFonts w:cstheme="minorHAnsi"/>
                <w:i/>
                <w:color w:val="000000" w:themeColor="text1"/>
                <w:spacing w:val="4"/>
                <w:sz w:val="20"/>
                <w:szCs w:val="20"/>
              </w:rPr>
              <w:t xml:space="preserve"> </w:t>
            </w:r>
            <w:r w:rsidRPr="005137A7">
              <w:rPr>
                <w:rFonts w:cstheme="minorHAnsi"/>
                <w:i/>
                <w:color w:val="000000" w:themeColor="text1"/>
                <w:spacing w:val="-1"/>
                <w:sz w:val="20"/>
                <w:szCs w:val="20"/>
              </w:rPr>
              <w:t>of</w:t>
            </w:r>
            <w:r w:rsidRPr="005137A7">
              <w:rPr>
                <w:rFonts w:cstheme="minorHAnsi"/>
                <w:i/>
                <w:color w:val="000000" w:themeColor="text1"/>
                <w:spacing w:val="4"/>
                <w:sz w:val="20"/>
                <w:szCs w:val="20"/>
              </w:rPr>
              <w:t xml:space="preserve"> </w:t>
            </w:r>
            <w:r w:rsidRPr="005137A7">
              <w:rPr>
                <w:rFonts w:cstheme="minorHAnsi"/>
                <w:i/>
                <w:color w:val="000000" w:themeColor="text1"/>
                <w:spacing w:val="-1"/>
                <w:sz w:val="20"/>
                <w:szCs w:val="20"/>
              </w:rPr>
              <w:t>Higher</w:t>
            </w:r>
            <w:r w:rsidRPr="005137A7">
              <w:rPr>
                <w:rFonts w:cstheme="minorHAnsi"/>
                <w:i/>
                <w:color w:val="000000" w:themeColor="text1"/>
                <w:spacing w:val="4"/>
                <w:sz w:val="20"/>
                <w:szCs w:val="20"/>
              </w:rPr>
              <w:t xml:space="preserve"> </w:t>
            </w:r>
            <w:r w:rsidRPr="005137A7">
              <w:rPr>
                <w:rFonts w:cstheme="minorHAnsi"/>
                <w:i/>
                <w:color w:val="000000" w:themeColor="text1"/>
                <w:spacing w:val="-1"/>
                <w:sz w:val="20"/>
                <w:szCs w:val="20"/>
              </w:rPr>
              <w:t>Education</w:t>
            </w:r>
            <w:r w:rsidRPr="005137A7">
              <w:rPr>
                <w:rFonts w:cstheme="minorHAnsi"/>
                <w:i/>
                <w:color w:val="000000" w:themeColor="text1"/>
                <w:spacing w:val="3"/>
                <w:sz w:val="20"/>
                <w:szCs w:val="20"/>
              </w:rPr>
              <w:t xml:space="preserve"> </w:t>
            </w:r>
            <w:r w:rsidRPr="005137A7">
              <w:rPr>
                <w:rFonts w:cstheme="minorHAnsi"/>
                <w:color w:val="000000" w:themeColor="text1"/>
                <w:spacing w:val="-1"/>
                <w:sz w:val="20"/>
                <w:szCs w:val="20"/>
              </w:rPr>
              <w:t>MUST</w:t>
            </w:r>
            <w:r w:rsidRPr="005137A7">
              <w:rPr>
                <w:rFonts w:cstheme="minorHAnsi"/>
                <w:color w:val="000000" w:themeColor="text1"/>
                <w:spacing w:val="3"/>
                <w:sz w:val="20"/>
                <w:szCs w:val="20"/>
              </w:rPr>
              <w:t xml:space="preserve"> </w:t>
            </w:r>
            <w:r w:rsidRPr="005137A7">
              <w:rPr>
                <w:rFonts w:cstheme="minorHAnsi"/>
                <w:color w:val="000000" w:themeColor="text1"/>
                <w:spacing w:val="-1"/>
                <w:sz w:val="20"/>
                <w:szCs w:val="20"/>
              </w:rPr>
              <w:t>present</w:t>
            </w:r>
            <w:r w:rsidRPr="005137A7">
              <w:rPr>
                <w:rFonts w:cstheme="minorHAnsi"/>
                <w:color w:val="000000" w:themeColor="text1"/>
                <w:spacing w:val="5"/>
                <w:sz w:val="20"/>
                <w:szCs w:val="20"/>
              </w:rPr>
              <w:t xml:space="preserve"> </w:t>
            </w:r>
            <w:r w:rsidRPr="005137A7">
              <w:rPr>
                <w:rFonts w:cstheme="minorHAnsi"/>
                <w:color w:val="000000" w:themeColor="text1"/>
                <w:spacing w:val="-1"/>
                <w:sz w:val="20"/>
                <w:szCs w:val="20"/>
              </w:rPr>
              <w:t>(1)</w:t>
            </w:r>
            <w:r w:rsidRPr="005137A7">
              <w:rPr>
                <w:rFonts w:cstheme="minorHAnsi"/>
                <w:color w:val="000000" w:themeColor="text1"/>
                <w:spacing w:val="1"/>
                <w:sz w:val="20"/>
                <w:szCs w:val="20"/>
              </w:rPr>
              <w:t xml:space="preserve"> </w:t>
            </w:r>
            <w:r w:rsidRPr="005137A7">
              <w:rPr>
                <w:rFonts w:cstheme="minorHAnsi"/>
                <w:color w:val="000000" w:themeColor="text1"/>
                <w:sz w:val="20"/>
                <w:szCs w:val="20"/>
              </w:rPr>
              <w:t>at</w:t>
            </w:r>
            <w:r w:rsidRPr="005137A7">
              <w:rPr>
                <w:rFonts w:cstheme="minorHAnsi"/>
                <w:color w:val="000000" w:themeColor="text1"/>
                <w:spacing w:val="3"/>
                <w:sz w:val="20"/>
                <w:szCs w:val="20"/>
              </w:rPr>
              <w:t xml:space="preserve"> </w:t>
            </w:r>
            <w:r w:rsidRPr="005137A7">
              <w:rPr>
                <w:rFonts w:cstheme="minorHAnsi"/>
                <w:color w:val="000000" w:themeColor="text1"/>
                <w:sz w:val="20"/>
                <w:szCs w:val="20"/>
              </w:rPr>
              <w:t>least</w:t>
            </w:r>
            <w:r w:rsidRPr="005137A7">
              <w:rPr>
                <w:rFonts w:cstheme="minorHAnsi"/>
                <w:color w:val="000000" w:themeColor="text1"/>
                <w:spacing w:val="57"/>
                <w:sz w:val="20"/>
                <w:szCs w:val="20"/>
              </w:rPr>
              <w:t xml:space="preserve"> </w:t>
            </w:r>
            <w:r w:rsidRPr="005137A7">
              <w:rPr>
                <w:rFonts w:cstheme="minorHAnsi"/>
                <w:color w:val="000000" w:themeColor="text1"/>
                <w:spacing w:val="-1"/>
                <w:sz w:val="20"/>
                <w:szCs w:val="20"/>
              </w:rPr>
              <w:t>one</w:t>
            </w:r>
            <w:r w:rsidRPr="005137A7">
              <w:rPr>
                <w:rFonts w:cstheme="minorHAnsi"/>
                <w:color w:val="000000" w:themeColor="text1"/>
                <w:spacing w:val="-3"/>
                <w:sz w:val="20"/>
                <w:szCs w:val="20"/>
              </w:rPr>
              <w:t xml:space="preserve"> </w:t>
            </w:r>
            <w:r w:rsidRPr="005137A7">
              <w:rPr>
                <w:rFonts w:cstheme="minorHAnsi"/>
                <w:color w:val="000000" w:themeColor="text1"/>
                <w:spacing w:val="-1"/>
                <w:sz w:val="20"/>
                <w:szCs w:val="20"/>
              </w:rPr>
              <w:t>member</w:t>
            </w:r>
            <w:r w:rsidRPr="005137A7">
              <w:rPr>
                <w:rFonts w:cstheme="minorHAnsi"/>
                <w:color w:val="000000" w:themeColor="text1"/>
                <w:spacing w:val="-3"/>
                <w:sz w:val="20"/>
                <w:szCs w:val="20"/>
              </w:rPr>
              <w:t xml:space="preserve"> </w:t>
            </w:r>
            <w:r w:rsidRPr="005137A7">
              <w:rPr>
                <w:rFonts w:cstheme="minorHAnsi"/>
                <w:color w:val="000000" w:themeColor="text1"/>
                <w:spacing w:val="-1"/>
                <w:sz w:val="20"/>
                <w:szCs w:val="20"/>
              </w:rPr>
              <w:t>who</w:t>
            </w:r>
            <w:r w:rsidRPr="005137A7">
              <w:rPr>
                <w:rFonts w:cstheme="minorHAnsi"/>
                <w:color w:val="000000" w:themeColor="text1"/>
                <w:spacing w:val="-4"/>
                <w:sz w:val="20"/>
                <w:szCs w:val="20"/>
              </w:rPr>
              <w:t xml:space="preserve"> </w:t>
            </w:r>
            <w:r w:rsidRPr="005137A7">
              <w:rPr>
                <w:rFonts w:cstheme="minorHAnsi"/>
                <w:color w:val="000000" w:themeColor="text1"/>
                <w:spacing w:val="-1"/>
                <w:sz w:val="20"/>
                <w:szCs w:val="20"/>
              </w:rPr>
              <w:t>currently</w:t>
            </w:r>
            <w:r w:rsidRPr="005137A7">
              <w:rPr>
                <w:rFonts w:cstheme="minorHAnsi"/>
                <w:color w:val="000000" w:themeColor="text1"/>
                <w:spacing w:val="-4"/>
                <w:sz w:val="20"/>
                <w:szCs w:val="20"/>
              </w:rPr>
              <w:t xml:space="preserve"> </w:t>
            </w:r>
            <w:r w:rsidRPr="005137A7">
              <w:rPr>
                <w:rFonts w:cstheme="minorHAnsi"/>
                <w:color w:val="000000" w:themeColor="text1"/>
                <w:spacing w:val="-1"/>
                <w:sz w:val="20"/>
                <w:szCs w:val="20"/>
              </w:rPr>
              <w:t>holds</w:t>
            </w:r>
            <w:r w:rsidRPr="005137A7">
              <w:rPr>
                <w:rFonts w:cstheme="minorHAnsi"/>
                <w:color w:val="000000" w:themeColor="text1"/>
                <w:spacing w:val="-3"/>
                <w:sz w:val="20"/>
                <w:szCs w:val="20"/>
              </w:rPr>
              <w:t xml:space="preserve"> </w:t>
            </w:r>
            <w:r w:rsidRPr="005137A7">
              <w:rPr>
                <w:rFonts w:cstheme="minorHAnsi"/>
                <w:color w:val="000000" w:themeColor="text1"/>
                <w:spacing w:val="-1"/>
                <w:sz w:val="20"/>
                <w:szCs w:val="20"/>
              </w:rPr>
              <w:t>position</w:t>
            </w:r>
            <w:r w:rsidRPr="005137A7">
              <w:rPr>
                <w:rFonts w:cstheme="minorHAnsi"/>
                <w:color w:val="000000" w:themeColor="text1"/>
                <w:spacing w:val="-4"/>
                <w:sz w:val="20"/>
                <w:szCs w:val="20"/>
              </w:rPr>
              <w:t xml:space="preserve"> </w:t>
            </w:r>
            <w:r w:rsidRPr="005137A7">
              <w:rPr>
                <w:rFonts w:cstheme="minorHAnsi"/>
                <w:color w:val="000000" w:themeColor="text1"/>
                <w:spacing w:val="-1"/>
                <w:sz w:val="20"/>
                <w:szCs w:val="20"/>
              </w:rPr>
              <w:t>on</w:t>
            </w:r>
            <w:r w:rsidRPr="005137A7">
              <w:rPr>
                <w:rFonts w:cstheme="minorHAnsi"/>
                <w:color w:val="000000" w:themeColor="text1"/>
                <w:spacing w:val="-7"/>
                <w:sz w:val="20"/>
                <w:szCs w:val="20"/>
              </w:rPr>
              <w:t xml:space="preserve"> </w:t>
            </w:r>
            <w:r w:rsidRPr="005137A7">
              <w:rPr>
                <w:rFonts w:cstheme="minorHAnsi"/>
                <w:color w:val="000000" w:themeColor="text1"/>
                <w:spacing w:val="-1"/>
                <w:sz w:val="20"/>
                <w:szCs w:val="20"/>
              </w:rPr>
              <w:t>the</w:t>
            </w:r>
            <w:r w:rsidRPr="005137A7">
              <w:rPr>
                <w:rFonts w:cstheme="minorHAnsi"/>
                <w:color w:val="000000" w:themeColor="text1"/>
                <w:spacing w:val="-3"/>
                <w:sz w:val="20"/>
                <w:szCs w:val="20"/>
              </w:rPr>
              <w:t xml:space="preserve"> </w:t>
            </w:r>
            <w:r w:rsidRPr="005137A7">
              <w:rPr>
                <w:rFonts w:cstheme="minorHAnsi"/>
                <w:color w:val="000000" w:themeColor="text1"/>
                <w:spacing w:val="-1"/>
                <w:sz w:val="20"/>
                <w:szCs w:val="20"/>
              </w:rPr>
              <w:t>governing</w:t>
            </w:r>
            <w:r w:rsidRPr="005137A7">
              <w:rPr>
                <w:rFonts w:cstheme="minorHAnsi"/>
                <w:color w:val="000000" w:themeColor="text1"/>
                <w:spacing w:val="-4"/>
                <w:sz w:val="20"/>
                <w:szCs w:val="20"/>
              </w:rPr>
              <w:t xml:space="preserve"> </w:t>
            </w:r>
            <w:r w:rsidRPr="005137A7">
              <w:rPr>
                <w:rFonts w:cstheme="minorHAnsi"/>
                <w:color w:val="000000" w:themeColor="text1"/>
                <w:spacing w:val="-1"/>
                <w:sz w:val="20"/>
                <w:szCs w:val="20"/>
              </w:rPr>
              <w:t>board</w:t>
            </w:r>
            <w:r w:rsidRPr="005137A7">
              <w:rPr>
                <w:rFonts w:cstheme="minorHAnsi"/>
                <w:color w:val="000000" w:themeColor="text1"/>
                <w:spacing w:val="-4"/>
                <w:sz w:val="20"/>
                <w:szCs w:val="20"/>
              </w:rPr>
              <w:t xml:space="preserve"> </w:t>
            </w:r>
            <w:r w:rsidRPr="005137A7">
              <w:rPr>
                <w:rFonts w:cstheme="minorHAnsi"/>
                <w:color w:val="000000" w:themeColor="text1"/>
                <w:spacing w:val="-2"/>
                <w:sz w:val="20"/>
                <w:szCs w:val="20"/>
              </w:rPr>
              <w:t>of</w:t>
            </w:r>
            <w:r w:rsidRPr="005137A7">
              <w:rPr>
                <w:rFonts w:cstheme="minorHAnsi"/>
                <w:color w:val="000000" w:themeColor="text1"/>
                <w:spacing w:val="-4"/>
                <w:sz w:val="20"/>
                <w:szCs w:val="20"/>
              </w:rPr>
              <w:t xml:space="preserve"> </w:t>
            </w:r>
            <w:r w:rsidRPr="005137A7">
              <w:rPr>
                <w:rFonts w:cstheme="minorHAnsi"/>
                <w:color w:val="000000" w:themeColor="text1"/>
                <w:spacing w:val="-1"/>
                <w:sz w:val="20"/>
                <w:szCs w:val="20"/>
              </w:rPr>
              <w:t>the</w:t>
            </w:r>
            <w:r w:rsidRPr="005137A7">
              <w:rPr>
                <w:rFonts w:cstheme="minorHAnsi"/>
                <w:color w:val="000000" w:themeColor="text1"/>
                <w:spacing w:val="-3"/>
                <w:sz w:val="20"/>
                <w:szCs w:val="20"/>
              </w:rPr>
              <w:t xml:space="preserve"> </w:t>
            </w:r>
            <w:r w:rsidRPr="005137A7">
              <w:rPr>
                <w:rFonts w:cstheme="minorHAnsi"/>
                <w:color w:val="000000" w:themeColor="text1"/>
                <w:spacing w:val="-1"/>
                <w:sz w:val="20"/>
                <w:szCs w:val="20"/>
              </w:rPr>
              <w:t>institution</w:t>
            </w:r>
            <w:r>
              <w:rPr>
                <w:rFonts w:cstheme="minorHAnsi"/>
                <w:color w:val="000000" w:themeColor="text1"/>
                <w:spacing w:val="-1"/>
                <w:sz w:val="20"/>
                <w:szCs w:val="20"/>
              </w:rPr>
              <w:t xml:space="preserve"> </w:t>
            </w:r>
            <w:r w:rsidRPr="005137A7">
              <w:rPr>
                <w:rFonts w:cstheme="minorHAnsi"/>
                <w:color w:val="000000" w:themeColor="text1"/>
                <w:spacing w:val="-1"/>
                <w:sz w:val="20"/>
                <w:szCs w:val="20"/>
              </w:rPr>
              <w:t>of</w:t>
            </w:r>
            <w:r w:rsidRPr="005137A7">
              <w:rPr>
                <w:rFonts w:cstheme="minorHAnsi"/>
                <w:color w:val="000000" w:themeColor="text1"/>
                <w:spacing w:val="-11"/>
                <w:sz w:val="20"/>
                <w:szCs w:val="20"/>
              </w:rPr>
              <w:t xml:space="preserve"> </w:t>
            </w:r>
            <w:r w:rsidRPr="005137A7">
              <w:rPr>
                <w:rFonts w:cstheme="minorHAnsi"/>
                <w:color w:val="000000" w:themeColor="text1"/>
                <w:spacing w:val="-1"/>
                <w:sz w:val="20"/>
                <w:szCs w:val="20"/>
              </w:rPr>
              <w:t>higher</w:t>
            </w:r>
            <w:r w:rsidRPr="005137A7">
              <w:rPr>
                <w:rFonts w:cstheme="minorHAnsi"/>
                <w:color w:val="000000" w:themeColor="text1"/>
                <w:spacing w:val="-10"/>
                <w:sz w:val="20"/>
                <w:szCs w:val="20"/>
              </w:rPr>
              <w:t xml:space="preserve"> </w:t>
            </w:r>
            <w:r w:rsidRPr="005137A7">
              <w:rPr>
                <w:rFonts w:cstheme="minorHAnsi"/>
                <w:color w:val="000000" w:themeColor="text1"/>
                <w:spacing w:val="-1"/>
                <w:sz w:val="20"/>
                <w:szCs w:val="20"/>
              </w:rPr>
              <w:t>education</w:t>
            </w:r>
            <w:r w:rsidRPr="005137A7">
              <w:rPr>
                <w:rFonts w:cstheme="minorHAnsi"/>
                <w:color w:val="000000" w:themeColor="text1"/>
                <w:spacing w:val="-11"/>
                <w:sz w:val="20"/>
                <w:szCs w:val="20"/>
              </w:rPr>
              <w:t xml:space="preserve"> </w:t>
            </w:r>
            <w:r w:rsidRPr="005137A7">
              <w:rPr>
                <w:rFonts w:cstheme="minorHAnsi"/>
                <w:color w:val="000000" w:themeColor="text1"/>
                <w:spacing w:val="-2"/>
                <w:sz w:val="20"/>
                <w:szCs w:val="20"/>
              </w:rPr>
              <w:t>/governmental</w:t>
            </w:r>
            <w:r w:rsidRPr="005137A7">
              <w:rPr>
                <w:rFonts w:cstheme="minorHAnsi"/>
                <w:color w:val="000000" w:themeColor="text1"/>
                <w:spacing w:val="-10"/>
                <w:sz w:val="20"/>
                <w:szCs w:val="20"/>
              </w:rPr>
              <w:t xml:space="preserve"> </w:t>
            </w:r>
            <w:r w:rsidRPr="005137A7">
              <w:rPr>
                <w:rFonts w:cstheme="minorHAnsi"/>
                <w:color w:val="000000" w:themeColor="text1"/>
                <w:spacing w:val="-1"/>
                <w:sz w:val="20"/>
                <w:szCs w:val="20"/>
              </w:rPr>
              <w:t>entity;</w:t>
            </w:r>
            <w:r w:rsidRPr="005137A7">
              <w:rPr>
                <w:rFonts w:cstheme="minorHAnsi"/>
                <w:color w:val="000000" w:themeColor="text1"/>
                <w:spacing w:val="-10"/>
                <w:sz w:val="20"/>
                <w:szCs w:val="20"/>
              </w:rPr>
              <w:t xml:space="preserve"> </w:t>
            </w:r>
            <w:r w:rsidRPr="005137A7">
              <w:rPr>
                <w:rFonts w:cstheme="minorHAnsi"/>
                <w:color w:val="000000" w:themeColor="text1"/>
                <w:spacing w:val="-1"/>
                <w:sz w:val="20"/>
                <w:szCs w:val="20"/>
              </w:rPr>
              <w:t>(2)</w:t>
            </w:r>
            <w:r w:rsidRPr="005137A7">
              <w:rPr>
                <w:rFonts w:cstheme="minorHAnsi"/>
                <w:color w:val="000000" w:themeColor="text1"/>
                <w:spacing w:val="-11"/>
                <w:sz w:val="20"/>
                <w:szCs w:val="20"/>
              </w:rPr>
              <w:t xml:space="preserve"> </w:t>
            </w:r>
            <w:r w:rsidRPr="005137A7">
              <w:rPr>
                <w:rFonts w:cstheme="minorHAnsi"/>
                <w:color w:val="000000" w:themeColor="text1"/>
                <w:spacing w:val="-1"/>
                <w:sz w:val="20"/>
                <w:szCs w:val="20"/>
              </w:rPr>
              <w:t>and</w:t>
            </w:r>
            <w:r w:rsidRPr="005137A7">
              <w:rPr>
                <w:rFonts w:cstheme="minorHAnsi"/>
                <w:color w:val="000000" w:themeColor="text1"/>
                <w:spacing w:val="-11"/>
                <w:sz w:val="20"/>
                <w:szCs w:val="20"/>
              </w:rPr>
              <w:t xml:space="preserve"> </w:t>
            </w:r>
            <w:r w:rsidRPr="005137A7">
              <w:rPr>
                <w:rFonts w:cstheme="minorHAnsi"/>
                <w:color w:val="000000" w:themeColor="text1"/>
                <w:spacing w:val="-1"/>
                <w:sz w:val="20"/>
                <w:szCs w:val="20"/>
              </w:rPr>
              <w:t>the</w:t>
            </w:r>
            <w:r w:rsidRPr="005137A7">
              <w:rPr>
                <w:rFonts w:cstheme="minorHAnsi"/>
                <w:color w:val="000000" w:themeColor="text1"/>
                <w:spacing w:val="-11"/>
                <w:sz w:val="20"/>
                <w:szCs w:val="20"/>
              </w:rPr>
              <w:t xml:space="preserve"> </w:t>
            </w:r>
            <w:r w:rsidRPr="005137A7">
              <w:rPr>
                <w:rFonts w:cstheme="minorHAnsi"/>
                <w:color w:val="000000" w:themeColor="text1"/>
                <w:spacing w:val="-1"/>
                <w:sz w:val="20"/>
                <w:szCs w:val="20"/>
              </w:rPr>
              <w:t>superintendent</w:t>
            </w:r>
            <w:r w:rsidRPr="005137A7">
              <w:rPr>
                <w:rFonts w:cstheme="minorHAnsi"/>
                <w:color w:val="000000" w:themeColor="text1"/>
                <w:spacing w:val="-9"/>
                <w:sz w:val="20"/>
                <w:szCs w:val="20"/>
              </w:rPr>
              <w:t xml:space="preserve"> </w:t>
            </w:r>
            <w:r w:rsidRPr="005137A7">
              <w:rPr>
                <w:rFonts w:cstheme="minorHAnsi"/>
                <w:color w:val="000000" w:themeColor="text1"/>
                <w:spacing w:val="-2"/>
                <w:sz w:val="20"/>
                <w:szCs w:val="20"/>
              </w:rPr>
              <w:t>(if</w:t>
            </w:r>
            <w:r w:rsidRPr="005137A7">
              <w:rPr>
                <w:rFonts w:cstheme="minorHAnsi"/>
                <w:color w:val="000000" w:themeColor="text1"/>
                <w:spacing w:val="-11"/>
                <w:sz w:val="20"/>
                <w:szCs w:val="20"/>
              </w:rPr>
              <w:t xml:space="preserve"> </w:t>
            </w:r>
            <w:r w:rsidRPr="005137A7">
              <w:rPr>
                <w:rFonts w:cstheme="minorHAnsi"/>
                <w:color w:val="000000" w:themeColor="text1"/>
                <w:spacing w:val="-1"/>
                <w:sz w:val="20"/>
                <w:szCs w:val="20"/>
              </w:rPr>
              <w:t>identified)</w:t>
            </w:r>
            <w:r>
              <w:rPr>
                <w:rFonts w:cstheme="minorHAnsi"/>
                <w:color w:val="000000" w:themeColor="text1"/>
                <w:spacing w:val="-1"/>
                <w:sz w:val="20"/>
                <w:szCs w:val="20"/>
              </w:rPr>
              <w:t xml:space="preserve"> </w:t>
            </w:r>
            <w:r w:rsidRPr="005137A7">
              <w:rPr>
                <w:rFonts w:cstheme="minorHAnsi"/>
                <w:color w:val="000000" w:themeColor="text1"/>
                <w:spacing w:val="-1"/>
                <w:sz w:val="20"/>
                <w:szCs w:val="20"/>
              </w:rPr>
              <w:t>of the proposed</w:t>
            </w:r>
            <w:r w:rsidRPr="005137A7">
              <w:rPr>
                <w:rFonts w:cstheme="minorHAnsi"/>
                <w:color w:val="000000" w:themeColor="text1"/>
                <w:spacing w:val="-4"/>
                <w:sz w:val="20"/>
                <w:szCs w:val="20"/>
              </w:rPr>
              <w:t xml:space="preserve"> </w:t>
            </w:r>
            <w:r w:rsidRPr="005137A7">
              <w:rPr>
                <w:rFonts w:cstheme="minorHAnsi"/>
                <w:color w:val="000000" w:themeColor="text1"/>
                <w:spacing w:val="-1"/>
                <w:sz w:val="20"/>
                <w:szCs w:val="20"/>
              </w:rPr>
              <w:t>charter school</w:t>
            </w:r>
            <w:r w:rsidRPr="005137A7">
              <w:rPr>
                <w:rFonts w:cstheme="minorHAnsi"/>
                <w:color w:val="000000" w:themeColor="text1"/>
                <w:spacing w:val="-2"/>
                <w:sz w:val="20"/>
                <w:szCs w:val="20"/>
              </w:rPr>
              <w:t xml:space="preserve"> </w:t>
            </w:r>
            <w:r w:rsidRPr="005137A7">
              <w:rPr>
                <w:rFonts w:cstheme="minorHAnsi"/>
                <w:color w:val="000000" w:themeColor="text1"/>
                <w:sz w:val="20"/>
                <w:szCs w:val="20"/>
              </w:rPr>
              <w:t>in</w:t>
            </w:r>
            <w:r w:rsidRPr="005137A7">
              <w:rPr>
                <w:rFonts w:cstheme="minorHAnsi"/>
                <w:color w:val="000000" w:themeColor="text1"/>
                <w:spacing w:val="-2"/>
                <w:sz w:val="20"/>
                <w:szCs w:val="20"/>
              </w:rPr>
              <w:t xml:space="preserve"> </w:t>
            </w:r>
            <w:r w:rsidRPr="005137A7">
              <w:rPr>
                <w:rFonts w:cstheme="minorHAnsi"/>
                <w:color w:val="000000" w:themeColor="text1"/>
                <w:spacing w:val="-1"/>
                <w:sz w:val="20"/>
                <w:szCs w:val="20"/>
              </w:rPr>
              <w:t xml:space="preserve">attendance </w:t>
            </w:r>
            <w:r w:rsidRPr="005137A7">
              <w:rPr>
                <w:rFonts w:cstheme="minorHAnsi"/>
                <w:color w:val="000000" w:themeColor="text1"/>
                <w:sz w:val="20"/>
                <w:szCs w:val="20"/>
              </w:rPr>
              <w:t>at</w:t>
            </w:r>
            <w:r w:rsidRPr="005137A7">
              <w:rPr>
                <w:rFonts w:cstheme="minorHAnsi"/>
                <w:color w:val="000000" w:themeColor="text1"/>
                <w:spacing w:val="-2"/>
                <w:sz w:val="20"/>
                <w:szCs w:val="20"/>
              </w:rPr>
              <w:t xml:space="preserve"> </w:t>
            </w:r>
            <w:r w:rsidRPr="005137A7">
              <w:rPr>
                <w:rFonts w:cstheme="minorHAnsi"/>
                <w:color w:val="000000" w:themeColor="text1"/>
                <w:spacing w:val="-1"/>
                <w:sz w:val="20"/>
                <w:szCs w:val="20"/>
              </w:rPr>
              <w:t>the interview.</w:t>
            </w:r>
          </w:p>
        </w:tc>
      </w:tr>
    </w:tbl>
    <w:p w14:paraId="4650F169" w14:textId="77777777" w:rsidR="00323DCA" w:rsidRPr="00BE4CB4" w:rsidRDefault="00323DCA" w:rsidP="00323DCA">
      <w:pPr>
        <w:spacing w:before="240" w:after="120"/>
        <w:rPr>
          <w:rFonts w:cstheme="minorHAnsi"/>
          <w:b/>
          <w:i/>
          <w:color w:val="2F5496" w:themeColor="accent1" w:themeShade="BF"/>
          <w:spacing w:val="-1"/>
          <w:sz w:val="32"/>
          <w:szCs w:val="32"/>
        </w:rPr>
      </w:pPr>
      <w:r w:rsidRPr="00BE4CB4">
        <w:rPr>
          <w:rFonts w:cstheme="minorHAnsi"/>
          <w:b/>
          <w:i/>
          <w:color w:val="2F5496" w:themeColor="accent1" w:themeShade="BF"/>
          <w:spacing w:val="-1"/>
          <w:sz w:val="32"/>
          <w:szCs w:val="32"/>
        </w:rPr>
        <w:t>NO CONTACT PERIOD</w:t>
      </w:r>
    </w:p>
    <w:p w14:paraId="2A4A259C" w14:textId="77777777" w:rsidR="00323DCA" w:rsidRPr="00C548FD" w:rsidRDefault="00323DCA" w:rsidP="00323DCA">
      <w:pPr>
        <w:spacing w:after="100" w:afterAutospacing="1"/>
        <w:jc w:val="both"/>
        <w:rPr>
          <w:rFonts w:cstheme="minorHAnsi"/>
          <w:spacing w:val="-1"/>
        </w:rPr>
      </w:pPr>
      <w:r w:rsidRPr="00C548FD">
        <w:rPr>
          <w:rFonts w:cstheme="minorHAnsi"/>
          <w:spacing w:val="-1"/>
        </w:rPr>
        <w:t xml:space="preserve">Applicants may contact TEA staff for clarifications regarding required fields in the application, and for assembly procedures; however, a representative of any applicant must not initiate contact with any TEA staff or </w:t>
      </w:r>
      <w:r>
        <w:rPr>
          <w:rFonts w:cstheme="minorHAnsi"/>
          <w:spacing w:val="-1"/>
        </w:rPr>
        <w:t>SBOE</w:t>
      </w:r>
      <w:r w:rsidRPr="00C548FD">
        <w:rPr>
          <w:rFonts w:cstheme="minorHAnsi"/>
          <w:spacing w:val="-1"/>
        </w:rPr>
        <w:t xml:space="preserve"> member regarding the content of the application from the time the application is submitted until 90 days after the </w:t>
      </w:r>
      <w:r>
        <w:rPr>
          <w:rFonts w:cstheme="minorHAnsi"/>
          <w:spacing w:val="-1"/>
        </w:rPr>
        <w:t>c</w:t>
      </w:r>
      <w:r w:rsidRPr="00C548FD">
        <w:rPr>
          <w:rFonts w:cstheme="minorHAnsi"/>
          <w:spacing w:val="-1"/>
        </w:rPr>
        <w:t>ommissioner proposes the Generation Twenty-</w:t>
      </w:r>
      <w:r>
        <w:rPr>
          <w:rFonts w:cstheme="minorHAnsi"/>
          <w:spacing w:val="-1"/>
        </w:rPr>
        <w:t>Four</w:t>
      </w:r>
      <w:r w:rsidRPr="00C548FD">
        <w:rPr>
          <w:rFonts w:cstheme="minorHAnsi"/>
          <w:spacing w:val="-1"/>
        </w:rPr>
        <w:t xml:space="preserve"> Open-Enrollment charter(s) for award.</w:t>
      </w:r>
    </w:p>
    <w:p w14:paraId="79918AB0" w14:textId="77777777" w:rsidR="00323DCA" w:rsidRPr="00C70FC4" w:rsidRDefault="00323DCA" w:rsidP="00323DCA">
      <w:pPr>
        <w:spacing w:after="100" w:afterAutospacing="1"/>
        <w:jc w:val="both"/>
        <w:rPr>
          <w:rFonts w:cstheme="minorHAnsi"/>
          <w:spacing w:val="-1"/>
        </w:rPr>
        <w:sectPr w:rsidR="00323DCA" w:rsidRPr="00C70FC4" w:rsidSect="00E775D8">
          <w:pgSz w:w="12240" w:h="15840"/>
          <w:pgMar w:top="1440" w:right="1440" w:bottom="1440" w:left="1440" w:header="720" w:footer="720" w:gutter="0"/>
          <w:cols w:space="720"/>
          <w:docGrid w:linePitch="360"/>
        </w:sectPr>
      </w:pPr>
      <w:r w:rsidRPr="00C548FD">
        <w:rPr>
          <w:rFonts w:cstheme="minorHAnsi"/>
          <w:spacing w:val="-1"/>
        </w:rPr>
        <w:t>Applications that are removed from consideration (for lack of completion, failure to make the required cut-score, plagiarism etc.) are still subject to the no-contact provision.</w:t>
      </w:r>
    </w:p>
    <w:p w14:paraId="5F828AE8" w14:textId="77777777" w:rsidR="00323DCA" w:rsidRPr="008518D4" w:rsidRDefault="00323DCA" w:rsidP="00323DCA">
      <w:pPr>
        <w:spacing w:before="240" w:after="120"/>
        <w:jc w:val="right"/>
        <w:rPr>
          <w:rFonts w:cstheme="minorHAnsi"/>
          <w:spacing w:val="-1"/>
          <w:sz w:val="48"/>
          <w:szCs w:val="48"/>
        </w:rPr>
      </w:pPr>
      <w:r w:rsidRPr="008518D4">
        <w:rPr>
          <w:rFonts w:cstheme="minorHAnsi"/>
          <w:spacing w:val="-1"/>
          <w:sz w:val="48"/>
          <w:szCs w:val="48"/>
        </w:rPr>
        <w:lastRenderedPageBreak/>
        <w:t>APPROVAL AND AWARD PROCESS</w:t>
      </w:r>
    </w:p>
    <w:p w14:paraId="2E17C19F" w14:textId="77777777" w:rsidR="00323DCA" w:rsidRPr="008518D4" w:rsidRDefault="00323DCA" w:rsidP="00323DCA">
      <w:pPr>
        <w:rPr>
          <w:rFonts w:cstheme="minorHAnsi"/>
          <w:color w:val="2F5496" w:themeColor="accent1" w:themeShade="BF"/>
          <w:spacing w:val="-1"/>
          <w:sz w:val="32"/>
          <w:szCs w:val="32"/>
        </w:rPr>
      </w:pPr>
      <w:r w:rsidRPr="008518D4">
        <w:rPr>
          <w:rFonts w:cstheme="minorHAnsi"/>
          <w:color w:val="2F5496" w:themeColor="accent1" w:themeShade="BF"/>
          <w:spacing w:val="-1"/>
          <w:sz w:val="32"/>
          <w:szCs w:val="32"/>
        </w:rPr>
        <w:t>CRITERIA</w:t>
      </w:r>
    </w:p>
    <w:p w14:paraId="606BB458" w14:textId="77777777" w:rsidR="00323DCA" w:rsidRPr="00C548FD" w:rsidRDefault="00323DCA" w:rsidP="00323DCA">
      <w:pPr>
        <w:rPr>
          <w:rFonts w:cstheme="minorHAnsi"/>
          <w:spacing w:val="-1"/>
        </w:rPr>
      </w:pPr>
      <w:r w:rsidRPr="00C548FD">
        <w:rPr>
          <w:rFonts w:cstheme="minorHAnsi"/>
          <w:spacing w:val="-1"/>
        </w:rPr>
        <w:t xml:space="preserve">At the conclusion of all applicant interviews; the </w:t>
      </w:r>
      <w:r>
        <w:rPr>
          <w:rFonts w:cstheme="minorHAnsi"/>
          <w:spacing w:val="-1"/>
        </w:rPr>
        <w:t>c</w:t>
      </w:r>
      <w:r w:rsidRPr="00C548FD">
        <w:rPr>
          <w:rFonts w:cstheme="minorHAnsi"/>
          <w:spacing w:val="-1"/>
        </w:rPr>
        <w:t>ommissioner will formally propose Open-Enrollment Charters that have demonstrated a strong penchant for viable</w:t>
      </w:r>
      <w:r>
        <w:rPr>
          <w:rFonts w:cstheme="minorHAnsi"/>
          <w:spacing w:val="-1"/>
        </w:rPr>
        <w:t>,</w:t>
      </w:r>
      <w:r w:rsidRPr="00C548FD">
        <w:rPr>
          <w:rFonts w:cstheme="minorHAnsi"/>
          <w:spacing w:val="-1"/>
        </w:rPr>
        <w:t xml:space="preserve"> high-quality instruction and school management.</w:t>
      </w:r>
    </w:p>
    <w:p w14:paraId="1EF28E07" w14:textId="77777777" w:rsidR="00323DCA" w:rsidRDefault="00323DCA" w:rsidP="00323DCA">
      <w:pPr>
        <w:rPr>
          <w:rFonts w:cstheme="minorHAnsi"/>
          <w:spacing w:val="-1"/>
        </w:rPr>
      </w:pPr>
    </w:p>
    <w:p w14:paraId="5A3F7842" w14:textId="77777777" w:rsidR="00323DCA" w:rsidRPr="00C548FD" w:rsidRDefault="00323DCA" w:rsidP="00323DCA">
      <w:pPr>
        <w:spacing w:after="60"/>
        <w:rPr>
          <w:rFonts w:cstheme="minorHAnsi"/>
          <w:spacing w:val="-1"/>
        </w:rPr>
      </w:pPr>
      <w:r w:rsidRPr="00C548FD">
        <w:rPr>
          <w:rFonts w:cstheme="minorHAnsi"/>
          <w:spacing w:val="-1"/>
        </w:rPr>
        <w:t xml:space="preserve">In addition to the overall quality, completeness of </w:t>
      </w:r>
      <w:r>
        <w:rPr>
          <w:rFonts w:cstheme="minorHAnsi"/>
          <w:spacing w:val="-1"/>
        </w:rPr>
        <w:t>the Application Package</w:t>
      </w:r>
      <w:r w:rsidRPr="00C548FD">
        <w:rPr>
          <w:rFonts w:cstheme="minorHAnsi"/>
          <w:spacing w:val="-1"/>
        </w:rPr>
        <w:t xml:space="preserve">, and presentation during the interview; the </w:t>
      </w:r>
      <w:r>
        <w:rPr>
          <w:rFonts w:cstheme="minorHAnsi"/>
          <w:spacing w:val="-1"/>
        </w:rPr>
        <w:t>c</w:t>
      </w:r>
      <w:r w:rsidRPr="00C548FD">
        <w:rPr>
          <w:rFonts w:cstheme="minorHAnsi"/>
          <w:spacing w:val="-1"/>
        </w:rPr>
        <w:t>ommissioner will consider evident demonstrations of the following:</w:t>
      </w:r>
    </w:p>
    <w:p w14:paraId="4FF57463" w14:textId="77777777" w:rsidR="00323DCA" w:rsidRDefault="00323DCA" w:rsidP="00323DCA">
      <w:pPr>
        <w:pStyle w:val="ListParagraph"/>
        <w:numPr>
          <w:ilvl w:val="0"/>
          <w:numId w:val="15"/>
        </w:numPr>
        <w:spacing w:before="60"/>
        <w:rPr>
          <w:rFonts w:cstheme="minorHAnsi"/>
          <w:spacing w:val="-1"/>
        </w:rPr>
      </w:pPr>
      <w:r w:rsidRPr="00A321A6">
        <w:rPr>
          <w:rFonts w:cstheme="minorHAnsi"/>
          <w:spacing w:val="-1"/>
        </w:rPr>
        <w:t>indicators that will improve student performance;</w:t>
      </w:r>
    </w:p>
    <w:p w14:paraId="167ECFD6" w14:textId="77777777" w:rsidR="00323DCA" w:rsidRDefault="00323DCA" w:rsidP="00323DCA">
      <w:pPr>
        <w:pStyle w:val="ListParagraph"/>
        <w:numPr>
          <w:ilvl w:val="0"/>
          <w:numId w:val="15"/>
        </w:numPr>
        <w:rPr>
          <w:rFonts w:cstheme="minorHAnsi"/>
          <w:spacing w:val="-1"/>
        </w:rPr>
      </w:pPr>
      <w:r w:rsidRPr="00A321A6">
        <w:rPr>
          <w:rFonts w:cstheme="minorHAnsi"/>
          <w:spacing w:val="-1"/>
        </w:rPr>
        <w:t>displays of innovative thought and practice;</w:t>
      </w:r>
    </w:p>
    <w:p w14:paraId="19F7FE5D" w14:textId="77777777" w:rsidR="00323DCA" w:rsidRDefault="00323DCA" w:rsidP="00323DCA">
      <w:pPr>
        <w:pStyle w:val="ListParagraph"/>
        <w:numPr>
          <w:ilvl w:val="0"/>
          <w:numId w:val="15"/>
        </w:numPr>
        <w:rPr>
          <w:rFonts w:cstheme="minorHAnsi"/>
          <w:spacing w:val="-1"/>
        </w:rPr>
      </w:pPr>
      <w:r w:rsidRPr="00A321A6">
        <w:rPr>
          <w:rFonts w:cstheme="minorHAnsi"/>
          <w:spacing w:val="-1"/>
        </w:rPr>
        <w:t>operations that will be subject to receive accountability ratings;</w:t>
      </w:r>
    </w:p>
    <w:p w14:paraId="59E60369" w14:textId="77777777" w:rsidR="00323DCA" w:rsidRDefault="00323DCA" w:rsidP="00323DCA">
      <w:pPr>
        <w:pStyle w:val="ListParagraph"/>
        <w:numPr>
          <w:ilvl w:val="0"/>
          <w:numId w:val="15"/>
        </w:numPr>
        <w:rPr>
          <w:rFonts w:cstheme="minorHAnsi"/>
          <w:spacing w:val="-1"/>
        </w:rPr>
      </w:pPr>
      <w:r w:rsidRPr="00A321A6">
        <w:rPr>
          <w:rFonts w:cstheme="minorHAnsi"/>
          <w:spacing w:val="-1"/>
        </w:rPr>
        <w:t>strategies, no later than the beginning of the third year of operation, that will achieve:</w:t>
      </w:r>
    </w:p>
    <w:p w14:paraId="681DB3E0" w14:textId="77777777" w:rsidR="00323DCA" w:rsidRDefault="00323DCA" w:rsidP="00323DCA">
      <w:pPr>
        <w:pStyle w:val="ListParagraph"/>
        <w:numPr>
          <w:ilvl w:val="1"/>
          <w:numId w:val="15"/>
        </w:numPr>
        <w:ind w:left="1080"/>
        <w:rPr>
          <w:rFonts w:cstheme="minorHAnsi"/>
          <w:spacing w:val="-1"/>
        </w:rPr>
      </w:pPr>
      <w:r w:rsidRPr="00A321A6">
        <w:rPr>
          <w:rFonts w:cstheme="minorHAnsi"/>
          <w:spacing w:val="-1"/>
        </w:rPr>
        <w:t>a minimum of 50% of enrolled students in at least one grade that is tested for state accountability purposes (i.e., grades 3 through 11); or</w:t>
      </w:r>
    </w:p>
    <w:p w14:paraId="568A8552" w14:textId="77777777" w:rsidR="00323DCA" w:rsidRDefault="00323DCA" w:rsidP="00323DCA">
      <w:pPr>
        <w:pStyle w:val="ListParagraph"/>
        <w:numPr>
          <w:ilvl w:val="1"/>
          <w:numId w:val="15"/>
        </w:numPr>
        <w:ind w:left="1080"/>
        <w:rPr>
          <w:rFonts w:cstheme="minorHAnsi"/>
          <w:spacing w:val="-1"/>
        </w:rPr>
      </w:pPr>
      <w:r w:rsidRPr="00A321A6">
        <w:rPr>
          <w:rFonts w:cstheme="minorHAnsi"/>
          <w:spacing w:val="-1"/>
        </w:rPr>
        <w:t>at least 50% of students have been enrolled in the school for three sequential years;</w:t>
      </w:r>
    </w:p>
    <w:p w14:paraId="1B2978AD" w14:textId="77777777" w:rsidR="00323DCA" w:rsidRDefault="00323DCA" w:rsidP="00323DCA">
      <w:pPr>
        <w:pStyle w:val="ListParagraph"/>
        <w:numPr>
          <w:ilvl w:val="0"/>
          <w:numId w:val="15"/>
        </w:numPr>
        <w:rPr>
          <w:rFonts w:cstheme="minorHAnsi"/>
          <w:spacing w:val="-1"/>
        </w:rPr>
      </w:pPr>
      <w:r w:rsidRPr="00A321A6">
        <w:rPr>
          <w:rFonts w:cstheme="minorHAnsi"/>
          <w:spacing w:val="-1"/>
        </w:rPr>
        <w:t>impact statements from any traditional or charter district whose enrollment is likely to be affected by the proposed charter school, including information relating to any financial difficulty that a loss in enrollment may have on a district</w:t>
      </w:r>
      <w:r>
        <w:rPr>
          <w:rFonts w:cstheme="minorHAnsi"/>
          <w:spacing w:val="-1"/>
          <w:vertAlign w:val="superscript"/>
        </w:rPr>
        <w:t>1</w:t>
      </w:r>
      <w:r w:rsidRPr="00A321A6">
        <w:rPr>
          <w:rFonts w:cstheme="minorHAnsi"/>
          <w:spacing w:val="-1"/>
        </w:rPr>
        <w:t>;</w:t>
      </w:r>
    </w:p>
    <w:p w14:paraId="21074F2E" w14:textId="77777777" w:rsidR="00323DCA" w:rsidRDefault="00323DCA" w:rsidP="00323DCA">
      <w:pPr>
        <w:pStyle w:val="ListParagraph"/>
        <w:numPr>
          <w:ilvl w:val="0"/>
          <w:numId w:val="15"/>
        </w:numPr>
        <w:rPr>
          <w:rFonts w:cstheme="minorHAnsi"/>
          <w:spacing w:val="-1"/>
        </w:rPr>
      </w:pPr>
      <w:r w:rsidRPr="00A321A6">
        <w:rPr>
          <w:rFonts w:cstheme="minorHAnsi"/>
          <w:spacing w:val="-1"/>
        </w:rPr>
        <w:t>evidence of parental and community support for the proposed charter school;</w:t>
      </w:r>
    </w:p>
    <w:p w14:paraId="30755262" w14:textId="77777777" w:rsidR="00323DCA" w:rsidRDefault="00323DCA" w:rsidP="00323DCA">
      <w:pPr>
        <w:pStyle w:val="ListParagraph"/>
        <w:numPr>
          <w:ilvl w:val="0"/>
          <w:numId w:val="15"/>
        </w:numPr>
        <w:rPr>
          <w:rFonts w:cstheme="minorHAnsi"/>
          <w:spacing w:val="-1"/>
        </w:rPr>
      </w:pPr>
      <w:r w:rsidRPr="00A321A6">
        <w:rPr>
          <w:rFonts w:cstheme="minorHAnsi"/>
          <w:spacing w:val="-1"/>
        </w:rPr>
        <w:t>qualifications and backgrounds of all individuals who will be involved in the management and educational leadership of the proposed charter school;</w:t>
      </w:r>
    </w:p>
    <w:p w14:paraId="1FE635B2" w14:textId="77777777" w:rsidR="00323DCA" w:rsidRDefault="00323DCA" w:rsidP="00323DCA">
      <w:pPr>
        <w:pStyle w:val="ListParagraph"/>
        <w:ind w:left="720"/>
        <w:rPr>
          <w:rFonts w:cstheme="minorHAnsi"/>
          <w:spacing w:val="-1"/>
        </w:rPr>
      </w:pPr>
      <w:r w:rsidRPr="00A321A6">
        <w:rPr>
          <w:rFonts w:cstheme="minorHAnsi"/>
          <w:spacing w:val="-1"/>
        </w:rPr>
        <w:t>history of the sponsoring entity of the proposed charter school, if applicable;</w:t>
      </w:r>
    </w:p>
    <w:p w14:paraId="5DA6BB10" w14:textId="77777777" w:rsidR="00323DCA" w:rsidRDefault="00323DCA" w:rsidP="00323DCA">
      <w:pPr>
        <w:pStyle w:val="ListParagraph"/>
        <w:numPr>
          <w:ilvl w:val="0"/>
          <w:numId w:val="15"/>
        </w:numPr>
        <w:rPr>
          <w:rFonts w:cstheme="minorHAnsi"/>
          <w:spacing w:val="-1"/>
        </w:rPr>
      </w:pPr>
      <w:r w:rsidRPr="00C548FD">
        <w:rPr>
          <w:rFonts w:cstheme="minorHAnsi"/>
          <w:spacing w:val="-1"/>
        </w:rPr>
        <w:t>evidence that the proposed governance structure will establish and maintain sound fiscal management and administrative practices</w:t>
      </w:r>
      <w:r>
        <w:rPr>
          <w:rFonts w:cstheme="minorHAnsi"/>
          <w:spacing w:val="-1"/>
        </w:rPr>
        <w:t>:</w:t>
      </w:r>
      <w:r>
        <w:rPr>
          <w:rStyle w:val="EndnoteReference"/>
          <w:rFonts w:cstheme="minorHAnsi"/>
          <w:spacing w:val="-1"/>
        </w:rPr>
        <w:endnoteReference w:id="1"/>
      </w:r>
    </w:p>
    <w:p w14:paraId="60634700" w14:textId="77777777" w:rsidR="00323DCA" w:rsidRDefault="00323DCA" w:rsidP="00323DCA">
      <w:pPr>
        <w:pStyle w:val="ListParagraph"/>
        <w:numPr>
          <w:ilvl w:val="0"/>
          <w:numId w:val="15"/>
        </w:numPr>
        <w:rPr>
          <w:rFonts w:cstheme="minorHAnsi"/>
          <w:spacing w:val="-1"/>
        </w:rPr>
      </w:pPr>
      <w:r w:rsidRPr="00A321A6">
        <w:rPr>
          <w:rFonts w:cstheme="minorHAnsi"/>
          <w:spacing w:val="-1"/>
        </w:rPr>
        <w:t>strength of the proposed financial plan;</w:t>
      </w:r>
    </w:p>
    <w:p w14:paraId="5BA7C44F" w14:textId="77777777" w:rsidR="00323DCA" w:rsidRDefault="00323DCA" w:rsidP="00323DCA">
      <w:pPr>
        <w:pStyle w:val="ListParagraph"/>
        <w:ind w:left="720"/>
        <w:rPr>
          <w:rFonts w:cstheme="minorHAnsi"/>
          <w:spacing w:val="-1"/>
        </w:rPr>
      </w:pPr>
      <w:r w:rsidRPr="00A321A6">
        <w:rPr>
          <w:rFonts w:cstheme="minorHAnsi"/>
          <w:spacing w:val="-1"/>
        </w:rPr>
        <w:t>plans to ensure services will begin on the date proposed in the application; and</w:t>
      </w:r>
    </w:p>
    <w:p w14:paraId="4E22E776" w14:textId="77777777" w:rsidR="00323DCA" w:rsidRPr="00A321A6" w:rsidRDefault="00323DCA" w:rsidP="00323DCA">
      <w:pPr>
        <w:pStyle w:val="ListParagraph"/>
        <w:ind w:left="720"/>
        <w:rPr>
          <w:rFonts w:cstheme="minorHAnsi"/>
          <w:spacing w:val="-1"/>
        </w:rPr>
      </w:pPr>
      <w:r w:rsidRPr="00A321A6">
        <w:rPr>
          <w:rFonts w:cstheme="minorHAnsi"/>
          <w:spacing w:val="-1"/>
        </w:rPr>
        <w:t>indications that the proposed charter school would expand the variety of charter schools in the following ways:</w:t>
      </w:r>
    </w:p>
    <w:p w14:paraId="2C166EC3" w14:textId="77777777" w:rsidR="00323DCA" w:rsidRDefault="00323DCA" w:rsidP="00323DCA">
      <w:pPr>
        <w:pStyle w:val="ListParagraph"/>
        <w:numPr>
          <w:ilvl w:val="0"/>
          <w:numId w:val="16"/>
        </w:numPr>
        <w:rPr>
          <w:rFonts w:cstheme="minorHAnsi"/>
          <w:spacing w:val="-1"/>
        </w:rPr>
      </w:pPr>
      <w:r w:rsidRPr="00A321A6">
        <w:rPr>
          <w:rFonts w:cstheme="minorHAnsi"/>
          <w:spacing w:val="-1"/>
        </w:rPr>
        <w:t>types of innovative programs,</w:t>
      </w:r>
    </w:p>
    <w:p w14:paraId="73A400F5" w14:textId="77777777" w:rsidR="00323DCA" w:rsidRDefault="00323DCA" w:rsidP="00323DCA">
      <w:pPr>
        <w:pStyle w:val="ListParagraph"/>
        <w:numPr>
          <w:ilvl w:val="0"/>
          <w:numId w:val="16"/>
        </w:numPr>
        <w:rPr>
          <w:rFonts w:cstheme="minorHAnsi"/>
          <w:spacing w:val="-1"/>
        </w:rPr>
      </w:pPr>
      <w:r w:rsidRPr="00A321A6">
        <w:rPr>
          <w:rFonts w:cstheme="minorHAnsi"/>
          <w:spacing w:val="-1"/>
        </w:rPr>
        <w:t>instructional settings,</w:t>
      </w:r>
    </w:p>
    <w:p w14:paraId="75C5BA33" w14:textId="77777777" w:rsidR="00323DCA" w:rsidRDefault="00323DCA" w:rsidP="00323DCA">
      <w:pPr>
        <w:pStyle w:val="ListParagraph"/>
        <w:numPr>
          <w:ilvl w:val="0"/>
          <w:numId w:val="16"/>
        </w:numPr>
        <w:rPr>
          <w:rFonts w:cstheme="minorHAnsi"/>
          <w:spacing w:val="-1"/>
        </w:rPr>
      </w:pPr>
      <w:r w:rsidRPr="00A321A6">
        <w:rPr>
          <w:rFonts w:cstheme="minorHAnsi"/>
          <w:spacing w:val="-1"/>
        </w:rPr>
        <w:t>diverse student populations and programs,</w:t>
      </w:r>
    </w:p>
    <w:p w14:paraId="3D8538D4" w14:textId="77777777" w:rsidR="00323DCA" w:rsidRDefault="00323DCA" w:rsidP="00323DCA">
      <w:pPr>
        <w:pStyle w:val="ListParagraph"/>
        <w:numPr>
          <w:ilvl w:val="0"/>
          <w:numId w:val="16"/>
        </w:numPr>
        <w:rPr>
          <w:rFonts w:cstheme="minorHAnsi"/>
          <w:spacing w:val="-1"/>
        </w:rPr>
      </w:pPr>
      <w:r w:rsidRPr="00A321A6">
        <w:rPr>
          <w:rFonts w:cstheme="minorHAnsi"/>
          <w:spacing w:val="-1"/>
        </w:rPr>
        <w:t>diverse geographic regions,</w:t>
      </w:r>
    </w:p>
    <w:p w14:paraId="3AE1F20F" w14:textId="77777777" w:rsidR="00323DCA" w:rsidRDefault="00323DCA" w:rsidP="00323DCA">
      <w:pPr>
        <w:pStyle w:val="ListParagraph"/>
        <w:numPr>
          <w:ilvl w:val="0"/>
          <w:numId w:val="16"/>
        </w:numPr>
        <w:rPr>
          <w:rFonts w:cstheme="minorHAnsi"/>
          <w:spacing w:val="-1"/>
        </w:rPr>
      </w:pPr>
      <w:r w:rsidRPr="00A321A6">
        <w:rPr>
          <w:rFonts w:cstheme="minorHAnsi"/>
          <w:spacing w:val="-1"/>
        </w:rPr>
        <w:t>representation in urban, suburban, and rural communities, and</w:t>
      </w:r>
    </w:p>
    <w:p w14:paraId="09100983" w14:textId="77777777" w:rsidR="00323DCA" w:rsidRPr="00A321A6" w:rsidRDefault="00323DCA" w:rsidP="00323DCA">
      <w:pPr>
        <w:pStyle w:val="ListParagraph"/>
        <w:numPr>
          <w:ilvl w:val="0"/>
          <w:numId w:val="16"/>
        </w:numPr>
        <w:spacing w:after="120"/>
        <w:rPr>
          <w:rFonts w:cstheme="minorHAnsi"/>
          <w:spacing w:val="-1"/>
        </w:rPr>
      </w:pPr>
      <w:r w:rsidRPr="00A321A6">
        <w:rPr>
          <w:rFonts w:cstheme="minorHAnsi"/>
          <w:spacing w:val="-1"/>
        </w:rPr>
        <w:t>types of eligible entities.</w:t>
      </w:r>
    </w:p>
    <w:p w14:paraId="474994D2" w14:textId="77777777" w:rsidR="00323DCA" w:rsidRPr="008518D4" w:rsidRDefault="00323DCA" w:rsidP="00323DCA">
      <w:pPr>
        <w:spacing w:after="120"/>
        <w:rPr>
          <w:rFonts w:cstheme="minorHAnsi"/>
          <w:color w:val="2F5496" w:themeColor="accent1" w:themeShade="BF"/>
          <w:spacing w:val="-1"/>
          <w:sz w:val="32"/>
          <w:szCs w:val="32"/>
        </w:rPr>
      </w:pPr>
      <w:r w:rsidRPr="008518D4">
        <w:rPr>
          <w:rFonts w:cstheme="minorHAnsi"/>
          <w:color w:val="2F5496" w:themeColor="accent1" w:themeShade="BF"/>
          <w:spacing w:val="-1"/>
          <w:sz w:val="32"/>
          <w:szCs w:val="32"/>
        </w:rPr>
        <w:t>STATE BOARD OF EDUCATION MEETING</w:t>
      </w:r>
    </w:p>
    <w:p w14:paraId="6CDF18E6" w14:textId="77777777" w:rsidR="00323DCA" w:rsidRPr="00C548FD" w:rsidRDefault="00323DCA" w:rsidP="00323DCA">
      <w:pPr>
        <w:spacing w:after="100" w:afterAutospacing="1"/>
        <w:rPr>
          <w:rFonts w:cstheme="minorHAnsi"/>
          <w:spacing w:val="-1"/>
        </w:rPr>
      </w:pPr>
      <w:r w:rsidRPr="00C548FD">
        <w:rPr>
          <w:rFonts w:cstheme="minorHAnsi"/>
          <w:spacing w:val="-1"/>
        </w:rPr>
        <w:t xml:space="preserve">Subsequent to the </w:t>
      </w:r>
      <w:r>
        <w:rPr>
          <w:rFonts w:cstheme="minorHAnsi"/>
          <w:spacing w:val="-1"/>
        </w:rPr>
        <w:t>c</w:t>
      </w:r>
      <w:r w:rsidRPr="00C548FD">
        <w:rPr>
          <w:rFonts w:cstheme="minorHAnsi"/>
          <w:spacing w:val="-1"/>
        </w:rPr>
        <w:t xml:space="preserve">ommissioner’s formal </w:t>
      </w:r>
      <w:r>
        <w:rPr>
          <w:rFonts w:cstheme="minorHAnsi"/>
          <w:spacing w:val="-1"/>
        </w:rPr>
        <w:t>proposal</w:t>
      </w:r>
      <w:r w:rsidRPr="00C548FD">
        <w:rPr>
          <w:rFonts w:cstheme="minorHAnsi"/>
          <w:spacing w:val="-1"/>
        </w:rPr>
        <w:t>, the SBOE has 90 calendar days to veto any of the proposed charters. A failure to exercise this veto power results in all proposed charters moving forward to the contingency process.</w:t>
      </w:r>
    </w:p>
    <w:p w14:paraId="45CB1CE0" w14:textId="77777777" w:rsidR="00323DCA" w:rsidRPr="00C548FD" w:rsidRDefault="00323DCA" w:rsidP="00323DCA">
      <w:pPr>
        <w:spacing w:after="100" w:afterAutospacing="1"/>
        <w:rPr>
          <w:rFonts w:cstheme="minorHAnsi"/>
          <w:spacing w:val="-1"/>
        </w:rPr>
      </w:pPr>
      <w:r w:rsidRPr="00C548FD">
        <w:rPr>
          <w:rFonts w:cstheme="minorHAnsi"/>
          <w:spacing w:val="-1"/>
        </w:rPr>
        <w:t xml:space="preserve">Lastly, all determinations of the </w:t>
      </w:r>
      <w:r>
        <w:rPr>
          <w:rFonts w:cstheme="minorHAnsi"/>
          <w:spacing w:val="-1"/>
        </w:rPr>
        <w:t>c</w:t>
      </w:r>
      <w:r w:rsidRPr="00C548FD">
        <w:rPr>
          <w:rFonts w:cstheme="minorHAnsi"/>
          <w:spacing w:val="-1"/>
        </w:rPr>
        <w:t>ommissioner are final and carry no right of appeal. However, applicants that are not awarded are welcome to reapply in future application cycles.</w:t>
      </w:r>
    </w:p>
    <w:p w14:paraId="1C1F97D1" w14:textId="77777777" w:rsidR="00323DCA" w:rsidRDefault="00323DCA" w:rsidP="00323DCA">
      <w:pPr>
        <w:spacing w:after="120"/>
        <w:rPr>
          <w:rFonts w:cstheme="minorHAnsi"/>
          <w:spacing w:val="-1"/>
        </w:rPr>
      </w:pPr>
      <w:r w:rsidRPr="00C548FD">
        <w:rPr>
          <w:rFonts w:cstheme="minorHAnsi"/>
          <w:spacing w:val="-1"/>
        </w:rPr>
        <w:t xml:space="preserve">Representatives from any charter that is proposed by the </w:t>
      </w:r>
      <w:r>
        <w:rPr>
          <w:rFonts w:cstheme="minorHAnsi"/>
          <w:spacing w:val="-1"/>
        </w:rPr>
        <w:t>c</w:t>
      </w:r>
      <w:r w:rsidRPr="00C548FD">
        <w:rPr>
          <w:rFonts w:cstheme="minorHAnsi"/>
          <w:spacing w:val="-1"/>
        </w:rPr>
        <w:t xml:space="preserve">ommissioner must attend the meeting of the </w:t>
      </w:r>
      <w:r>
        <w:rPr>
          <w:rFonts w:cstheme="minorHAnsi"/>
          <w:spacing w:val="-1"/>
        </w:rPr>
        <w:t>f</w:t>
      </w:r>
      <w:r w:rsidRPr="00C548FD">
        <w:rPr>
          <w:rFonts w:cstheme="minorHAnsi"/>
          <w:spacing w:val="-1"/>
        </w:rPr>
        <w:t xml:space="preserve">ull SBOE Board on the scheduled Friday in June. Representatives from any charter proposed by the </w:t>
      </w:r>
      <w:r>
        <w:rPr>
          <w:rFonts w:cstheme="minorHAnsi"/>
          <w:spacing w:val="-1"/>
        </w:rPr>
        <w:lastRenderedPageBreak/>
        <w:t>c</w:t>
      </w:r>
      <w:r w:rsidRPr="00C548FD">
        <w:rPr>
          <w:rFonts w:cstheme="minorHAnsi"/>
          <w:spacing w:val="-1"/>
        </w:rPr>
        <w:t>ommissioner may be invited to attend the meeting of the Committee on School Initiatives on Tuesday or Wednesday, as determined by when the charter item is scheduled.</w:t>
      </w:r>
    </w:p>
    <w:p w14:paraId="030FE99F" w14:textId="77777777" w:rsidR="00323DCA" w:rsidRPr="008518D4" w:rsidRDefault="00323DCA" w:rsidP="00323DCA">
      <w:pPr>
        <w:spacing w:after="120"/>
        <w:rPr>
          <w:rFonts w:cstheme="minorHAnsi"/>
          <w:color w:val="2F5496" w:themeColor="accent1" w:themeShade="BF"/>
          <w:spacing w:val="-1"/>
          <w:sz w:val="32"/>
          <w:szCs w:val="32"/>
        </w:rPr>
      </w:pPr>
      <w:r w:rsidRPr="008518D4">
        <w:rPr>
          <w:rFonts w:cstheme="minorHAnsi"/>
          <w:color w:val="2F5496" w:themeColor="accent1" w:themeShade="BF"/>
          <w:spacing w:val="-1"/>
          <w:sz w:val="32"/>
          <w:szCs w:val="32"/>
        </w:rPr>
        <w:t>CONTINGENCY PROCESS</w:t>
      </w:r>
    </w:p>
    <w:p w14:paraId="14823130" w14:textId="77777777" w:rsidR="00323DCA" w:rsidRPr="00C548FD" w:rsidRDefault="00323DCA" w:rsidP="00323DCA">
      <w:pPr>
        <w:spacing w:after="240"/>
        <w:rPr>
          <w:rFonts w:cstheme="minorHAnsi"/>
          <w:spacing w:val="-1"/>
        </w:rPr>
      </w:pPr>
      <w:r w:rsidRPr="00C548FD">
        <w:rPr>
          <w:rFonts w:cstheme="minorHAnsi"/>
          <w:spacing w:val="-1"/>
        </w:rPr>
        <w:t xml:space="preserve">Following the State Board of Education’s action (or inaction) on the </w:t>
      </w:r>
      <w:r>
        <w:rPr>
          <w:rFonts w:cstheme="minorHAnsi"/>
          <w:spacing w:val="-1"/>
        </w:rPr>
        <w:t>c</w:t>
      </w:r>
      <w:r w:rsidRPr="00C548FD">
        <w:rPr>
          <w:rFonts w:cstheme="minorHAnsi"/>
          <w:spacing w:val="-1"/>
        </w:rPr>
        <w:t>ommissioner’s announcement of proposed charter awards, the sponsoring entities and TEA staff must initiate the Contingency Process to resolve any issues noted during the evaluation process. Proposed charters will have two months from a date to be determined to work with agency staff to reach a satisfactory resolution to all contingencies. A charter will not be awarded unless all issues are resolved during this timeframe. In addition, failure to resolve any identified contingencies will also prohibit the formation of an Open-Enrollment Charter School Contract with the charter applicant.</w:t>
      </w:r>
    </w:p>
    <w:p w14:paraId="61A5A94C" w14:textId="77777777" w:rsidR="00323DCA" w:rsidRPr="00A321A6" w:rsidRDefault="00323DCA" w:rsidP="00323DCA">
      <w:pPr>
        <w:spacing w:after="120"/>
        <w:rPr>
          <w:rFonts w:cstheme="minorHAnsi"/>
          <w:color w:val="2F5496" w:themeColor="accent1" w:themeShade="BF"/>
          <w:spacing w:val="-1"/>
          <w:sz w:val="32"/>
          <w:szCs w:val="32"/>
        </w:rPr>
      </w:pPr>
      <w:r w:rsidRPr="00A321A6">
        <w:rPr>
          <w:rFonts w:cstheme="minorHAnsi"/>
          <w:color w:val="2F5496" w:themeColor="accent1" w:themeShade="BF"/>
          <w:spacing w:val="-1"/>
          <w:sz w:val="32"/>
          <w:szCs w:val="32"/>
        </w:rPr>
        <w:t>THE OPEN-ENROLLMENT CHARTER SCHOOL CONTRACT</w:t>
      </w:r>
    </w:p>
    <w:p w14:paraId="2B5CB58F" w14:textId="77777777" w:rsidR="00323DCA" w:rsidRPr="00C548FD" w:rsidRDefault="00323DCA" w:rsidP="00323DCA">
      <w:pPr>
        <w:spacing w:after="60"/>
        <w:rPr>
          <w:rFonts w:cstheme="minorHAnsi"/>
          <w:spacing w:val="-1"/>
        </w:rPr>
      </w:pPr>
      <w:r w:rsidRPr="00C548FD">
        <w:rPr>
          <w:rFonts w:cstheme="minorHAnsi"/>
          <w:spacing w:val="-1"/>
        </w:rPr>
        <w:t xml:space="preserve">A contract for an open-enrollment charter school between the charter holder and the </w:t>
      </w:r>
      <w:r>
        <w:rPr>
          <w:rFonts w:cstheme="minorHAnsi"/>
          <w:spacing w:val="-1"/>
        </w:rPr>
        <w:t>C</w:t>
      </w:r>
      <w:r w:rsidRPr="00C548FD">
        <w:rPr>
          <w:rFonts w:cstheme="minorHAnsi"/>
          <w:spacing w:val="-1"/>
        </w:rPr>
        <w:t xml:space="preserve">ommissioner </w:t>
      </w:r>
      <w:r>
        <w:rPr>
          <w:rFonts w:cstheme="minorHAnsi"/>
          <w:spacing w:val="-1"/>
        </w:rPr>
        <w:t xml:space="preserve">of Education </w:t>
      </w:r>
      <w:r w:rsidRPr="00C548FD">
        <w:rPr>
          <w:rFonts w:cstheme="minorHAnsi"/>
          <w:spacing w:val="-1"/>
        </w:rPr>
        <w:t>must incorporate the following:</w:t>
      </w:r>
    </w:p>
    <w:p w14:paraId="1EADE679" w14:textId="77777777" w:rsidR="00323DCA" w:rsidRDefault="00323DCA" w:rsidP="00323DCA">
      <w:pPr>
        <w:pStyle w:val="ListParagraph"/>
        <w:numPr>
          <w:ilvl w:val="0"/>
          <w:numId w:val="17"/>
        </w:numPr>
        <w:spacing w:after="100" w:afterAutospacing="1"/>
        <w:rPr>
          <w:rFonts w:cstheme="minorHAnsi"/>
          <w:spacing w:val="-1"/>
        </w:rPr>
      </w:pPr>
      <w:r w:rsidRPr="00A321A6">
        <w:rPr>
          <w:rFonts w:cstheme="minorHAnsi"/>
          <w:spacing w:val="-1"/>
        </w:rPr>
        <w:t>all applicable state and federal laws, rules, and regulations;</w:t>
      </w:r>
    </w:p>
    <w:p w14:paraId="106F7A4A" w14:textId="77777777" w:rsidR="00323DCA" w:rsidRDefault="00323DCA" w:rsidP="00323DCA">
      <w:pPr>
        <w:pStyle w:val="ListParagraph"/>
        <w:numPr>
          <w:ilvl w:val="0"/>
          <w:numId w:val="17"/>
        </w:numPr>
        <w:spacing w:after="100" w:afterAutospacing="1"/>
        <w:rPr>
          <w:rFonts w:cstheme="minorHAnsi"/>
          <w:spacing w:val="-1"/>
        </w:rPr>
      </w:pPr>
      <w:r w:rsidRPr="00A321A6">
        <w:rPr>
          <w:rFonts w:cstheme="minorHAnsi"/>
          <w:spacing w:val="-1"/>
        </w:rPr>
        <w:t>the RFA issued by the TEA and the charter holder’s completed application (response) to RFA 701-1</w:t>
      </w:r>
      <w:r>
        <w:rPr>
          <w:rFonts w:cstheme="minorHAnsi"/>
          <w:spacing w:val="-1"/>
        </w:rPr>
        <w:t>8</w:t>
      </w:r>
      <w:r w:rsidRPr="00A321A6">
        <w:rPr>
          <w:rFonts w:cstheme="minorHAnsi"/>
          <w:spacing w:val="-1"/>
        </w:rPr>
        <w:t>-1</w:t>
      </w:r>
      <w:r>
        <w:rPr>
          <w:rFonts w:cstheme="minorHAnsi"/>
          <w:spacing w:val="-1"/>
        </w:rPr>
        <w:t>16</w:t>
      </w:r>
      <w:r w:rsidRPr="00A321A6">
        <w:rPr>
          <w:rFonts w:cstheme="minorHAnsi"/>
          <w:spacing w:val="-1"/>
        </w:rPr>
        <w:t>;</w:t>
      </w:r>
    </w:p>
    <w:p w14:paraId="1FB3238E" w14:textId="77777777" w:rsidR="00323DCA" w:rsidRDefault="00323DCA" w:rsidP="00323DCA">
      <w:pPr>
        <w:pStyle w:val="ListParagraph"/>
        <w:numPr>
          <w:ilvl w:val="0"/>
          <w:numId w:val="17"/>
        </w:numPr>
        <w:spacing w:after="100" w:afterAutospacing="1"/>
        <w:rPr>
          <w:rFonts w:cstheme="minorHAnsi"/>
          <w:spacing w:val="-1"/>
        </w:rPr>
      </w:pPr>
      <w:r w:rsidRPr="00A321A6">
        <w:rPr>
          <w:rFonts w:cstheme="minorHAnsi"/>
          <w:spacing w:val="-1"/>
        </w:rPr>
        <w:t xml:space="preserve">any condition, amendment, modification, revision, or other change to the charter adopted or ratified by the </w:t>
      </w:r>
      <w:r>
        <w:rPr>
          <w:rFonts w:cstheme="minorHAnsi"/>
          <w:spacing w:val="-1"/>
        </w:rPr>
        <w:t>c</w:t>
      </w:r>
      <w:r w:rsidRPr="00A321A6">
        <w:rPr>
          <w:rFonts w:cstheme="minorHAnsi"/>
          <w:spacing w:val="-1"/>
        </w:rPr>
        <w:t>ommissioner; and</w:t>
      </w:r>
    </w:p>
    <w:p w14:paraId="3667BAAE" w14:textId="77777777" w:rsidR="00323DCA" w:rsidRPr="00A321A6" w:rsidRDefault="00323DCA" w:rsidP="00323DCA">
      <w:pPr>
        <w:pStyle w:val="ListParagraph"/>
        <w:numPr>
          <w:ilvl w:val="0"/>
          <w:numId w:val="17"/>
        </w:numPr>
        <w:spacing w:after="100" w:afterAutospacing="1"/>
        <w:rPr>
          <w:rFonts w:cstheme="minorHAnsi"/>
          <w:spacing w:val="-1"/>
        </w:rPr>
      </w:pPr>
      <w:r w:rsidRPr="00A321A6">
        <w:rPr>
          <w:rFonts w:cstheme="minorHAnsi"/>
          <w:spacing w:val="-1"/>
        </w:rPr>
        <w:t>all statements, assurances, commitments, and representations (written or oral) made by the charter holder within the totality of the submitted charter application and subsequent interview.</w:t>
      </w:r>
    </w:p>
    <w:p w14:paraId="4471729D" w14:textId="77777777" w:rsidR="00323DCA" w:rsidRPr="00C548FD" w:rsidRDefault="00323DCA" w:rsidP="00323DCA">
      <w:pPr>
        <w:spacing w:after="100" w:afterAutospacing="1"/>
        <w:rPr>
          <w:rFonts w:cstheme="minorHAnsi"/>
          <w:spacing w:val="-1"/>
        </w:rPr>
      </w:pPr>
      <w:r w:rsidRPr="00C548FD">
        <w:rPr>
          <w:rFonts w:cstheme="minorHAnsi"/>
          <w:spacing w:val="-1"/>
        </w:rPr>
        <w:t xml:space="preserve">The execution of a contract constitutes an assurance by the sponsoring entity that no false information was submitted to the TEA or the </w:t>
      </w:r>
      <w:r>
        <w:rPr>
          <w:rFonts w:cstheme="minorHAnsi"/>
          <w:spacing w:val="-1"/>
        </w:rPr>
        <w:t>c</w:t>
      </w:r>
      <w:r w:rsidRPr="00C548FD">
        <w:rPr>
          <w:rFonts w:cstheme="minorHAnsi"/>
          <w:spacing w:val="-1"/>
        </w:rPr>
        <w:t>ommissioner by the sponsoring entity, its agents, or its employees in support of its application for charter. Any action(s) that are inconsistent with the terms and requirements of the charter shall constitute a material violation of the charter contract.</w:t>
      </w:r>
    </w:p>
    <w:p w14:paraId="4F46BCDD" w14:textId="77777777" w:rsidR="00323DCA" w:rsidRPr="00C548FD" w:rsidRDefault="00323DCA" w:rsidP="00323DCA">
      <w:pPr>
        <w:spacing w:after="60"/>
        <w:rPr>
          <w:rFonts w:cstheme="minorHAnsi"/>
          <w:spacing w:val="-1"/>
        </w:rPr>
      </w:pPr>
      <w:r w:rsidRPr="00C548FD">
        <w:rPr>
          <w:rFonts w:cstheme="minorHAnsi"/>
          <w:spacing w:val="-1"/>
        </w:rPr>
        <w:t xml:space="preserve">The initial term of the charter shall be five (5) years unless the </w:t>
      </w:r>
      <w:r>
        <w:rPr>
          <w:rFonts w:cstheme="minorHAnsi"/>
          <w:spacing w:val="-1"/>
        </w:rPr>
        <w:t>c</w:t>
      </w:r>
      <w:r w:rsidRPr="00C548FD">
        <w:rPr>
          <w:rFonts w:cstheme="minorHAnsi"/>
          <w:spacing w:val="-1"/>
        </w:rPr>
        <w:t>ommissioner chooses to grant a shorter term.</w:t>
      </w:r>
      <w:r>
        <w:rPr>
          <w:rFonts w:cstheme="minorHAnsi"/>
          <w:spacing w:val="-1"/>
        </w:rPr>
        <w:t xml:space="preserve"> </w:t>
      </w:r>
      <w:r w:rsidRPr="00C548FD">
        <w:rPr>
          <w:rFonts w:cstheme="minorHAnsi"/>
          <w:spacing w:val="-1"/>
        </w:rPr>
        <w:t>After a contract is executed, the receipt of funding is conditioned on the following:</w:t>
      </w:r>
    </w:p>
    <w:p w14:paraId="67C83D3B" w14:textId="77777777" w:rsidR="00323DCA" w:rsidRPr="00A321A6" w:rsidRDefault="00323DCA" w:rsidP="00323DCA">
      <w:pPr>
        <w:pStyle w:val="ListParagraph"/>
        <w:numPr>
          <w:ilvl w:val="0"/>
          <w:numId w:val="18"/>
        </w:numPr>
        <w:spacing w:after="100" w:afterAutospacing="1"/>
        <w:rPr>
          <w:rFonts w:cstheme="minorHAnsi"/>
          <w:spacing w:val="-1"/>
        </w:rPr>
      </w:pPr>
      <w:r w:rsidRPr="00A321A6">
        <w:rPr>
          <w:rFonts w:cstheme="minorHAnsi"/>
          <w:spacing w:val="-1"/>
        </w:rPr>
        <w:t>TEA must issue a county-district number (CDN);</w:t>
      </w:r>
    </w:p>
    <w:p w14:paraId="07E1DD33" w14:textId="77777777" w:rsidR="00323DCA" w:rsidRDefault="00323DCA" w:rsidP="00323DCA">
      <w:pPr>
        <w:pStyle w:val="ListParagraph"/>
        <w:numPr>
          <w:ilvl w:val="0"/>
          <w:numId w:val="18"/>
        </w:numPr>
        <w:spacing w:after="100" w:afterAutospacing="1"/>
        <w:rPr>
          <w:rFonts w:cstheme="minorHAnsi"/>
          <w:spacing w:val="-1"/>
        </w:rPr>
      </w:pPr>
      <w:r w:rsidRPr="00A321A6">
        <w:rPr>
          <w:rFonts w:cstheme="minorHAnsi"/>
          <w:spacing w:val="-1"/>
        </w:rPr>
        <w:t>the charter holder must execute a depository contract with a bank that (1) meets the definition in Texas Education Code (TEC) §45.201, (2) uses the EIN/FEI assigned by the IRS to the charter holder, and (3) holds an account in the name of the charter holder; and</w:t>
      </w:r>
    </w:p>
    <w:p w14:paraId="7EEF9C0E" w14:textId="77777777" w:rsidR="00323DCA" w:rsidRPr="00A321A6" w:rsidRDefault="00323DCA" w:rsidP="00323DCA">
      <w:pPr>
        <w:pStyle w:val="ListParagraph"/>
        <w:numPr>
          <w:ilvl w:val="0"/>
          <w:numId w:val="18"/>
        </w:numPr>
        <w:spacing w:after="100" w:afterAutospacing="1"/>
        <w:rPr>
          <w:rFonts w:cstheme="minorHAnsi"/>
          <w:spacing w:val="-1"/>
        </w:rPr>
      </w:pPr>
      <w:r w:rsidRPr="00A321A6">
        <w:rPr>
          <w:rFonts w:cstheme="minorHAnsi"/>
          <w:spacing w:val="-1"/>
        </w:rPr>
        <w:t>the charter holder must file a copy of the depository contract with TEA’s Division of Financial Compliance.</w:t>
      </w:r>
    </w:p>
    <w:p w14:paraId="4942BD92" w14:textId="77777777" w:rsidR="00323DCA" w:rsidRPr="00745162" w:rsidRDefault="00323DCA" w:rsidP="00323DCA">
      <w:pPr>
        <w:spacing w:after="100" w:afterAutospacing="1"/>
        <w:rPr>
          <w:rFonts w:cstheme="minorHAnsi"/>
          <w:spacing w:val="-1"/>
        </w:rPr>
      </w:pPr>
      <w:r w:rsidRPr="00C548FD">
        <w:rPr>
          <w:rFonts w:cstheme="minorHAnsi"/>
          <w:spacing w:val="-1"/>
        </w:rPr>
        <w:t xml:space="preserve">The </w:t>
      </w:r>
      <w:r>
        <w:rPr>
          <w:rFonts w:cstheme="minorHAnsi"/>
          <w:spacing w:val="-1"/>
        </w:rPr>
        <w:t>c</w:t>
      </w:r>
      <w:r w:rsidRPr="00C548FD">
        <w:rPr>
          <w:rFonts w:cstheme="minorHAnsi"/>
          <w:spacing w:val="-1"/>
        </w:rPr>
        <w:t xml:space="preserve">ommissioner will periodically review evaluative information on each Open-Enrollment Charter. The </w:t>
      </w:r>
      <w:r>
        <w:rPr>
          <w:rFonts w:cstheme="minorHAnsi"/>
          <w:spacing w:val="-1"/>
        </w:rPr>
        <w:t>C</w:t>
      </w:r>
      <w:r w:rsidRPr="00C548FD">
        <w:rPr>
          <w:rFonts w:cstheme="minorHAnsi"/>
          <w:spacing w:val="-1"/>
        </w:rPr>
        <w:t>ommissioner may revise, revoke, modify the governance</w:t>
      </w:r>
      <w:r>
        <w:rPr>
          <w:rFonts w:cstheme="minorHAnsi"/>
          <w:spacing w:val="-1"/>
        </w:rPr>
        <w:t xml:space="preserve"> </w:t>
      </w:r>
      <w:r w:rsidRPr="00C548FD">
        <w:rPr>
          <w:rFonts w:cstheme="minorHAnsi"/>
          <w:spacing w:val="-1"/>
        </w:rPr>
        <w:t xml:space="preserve">of, or deny renewal of the charter of an Open-Enrollment Charter School, if the </w:t>
      </w:r>
      <w:r>
        <w:rPr>
          <w:rFonts w:cstheme="minorHAnsi"/>
          <w:spacing w:val="-1"/>
        </w:rPr>
        <w:t>C</w:t>
      </w:r>
      <w:r w:rsidRPr="00C548FD">
        <w:rPr>
          <w:rFonts w:cstheme="minorHAnsi"/>
          <w:spacing w:val="-1"/>
        </w:rPr>
        <w:t xml:space="preserve">ommissioner determines that the charter holder has failed to satisfy any of the student, financial, compliance, and/or health and safety performance standards set out in 19 Texas Administrative Code (TAC) §§100.1021-100.1027. The procedures for </w:t>
      </w:r>
      <w:r>
        <w:rPr>
          <w:rFonts w:cstheme="minorHAnsi"/>
          <w:spacing w:val="-1"/>
        </w:rPr>
        <w:t>c</w:t>
      </w:r>
      <w:r w:rsidRPr="00C548FD">
        <w:rPr>
          <w:rFonts w:cstheme="minorHAnsi"/>
          <w:spacing w:val="-1"/>
        </w:rPr>
        <w:t>ommissioner action and intervention are outlined in TEC §§12.116 and 19 TAC §§100.1021-100.1027. In addition to the adverse actions described above, a charter school is also subject to the sanctions and interventions authorized by TEC Chapter</w:t>
      </w:r>
      <w:r>
        <w:rPr>
          <w:rFonts w:cstheme="minorHAnsi"/>
          <w:spacing w:val="-1"/>
        </w:rPr>
        <w:t>s 39 and</w:t>
      </w:r>
      <w:r w:rsidRPr="00C548FD">
        <w:rPr>
          <w:rFonts w:cstheme="minorHAnsi"/>
          <w:spacing w:val="-1"/>
        </w:rPr>
        <w:t xml:space="preserve"> 39</w:t>
      </w:r>
      <w:r>
        <w:rPr>
          <w:rFonts w:cstheme="minorHAnsi"/>
          <w:spacing w:val="-1"/>
        </w:rPr>
        <w:t>A</w:t>
      </w:r>
      <w:r w:rsidRPr="00C548FD">
        <w:rPr>
          <w:rFonts w:cstheme="minorHAnsi"/>
          <w:spacing w:val="-1"/>
        </w:rPr>
        <w:t>.</w:t>
      </w:r>
    </w:p>
    <w:p w14:paraId="206F66E1" w14:textId="77777777" w:rsidR="00323DCA" w:rsidRDefault="00323DCA" w:rsidP="00323DCA"/>
    <w:p w14:paraId="5ED83A96" w14:textId="3F8F6712" w:rsidR="008B6D88" w:rsidRPr="00323DCA" w:rsidRDefault="008B6D88" w:rsidP="00323DCA"/>
    <w:sectPr w:rsidR="008B6D88" w:rsidRPr="00323DCA" w:rsidSect="00E775D8">
      <w:headerReference w:type="even" r:id="rId88"/>
      <w:headerReference w:type="default" r:id="rId89"/>
      <w:footerReference w:type="default" r:id="rId90"/>
      <w:headerReference w:type="first" r:id="rId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09218" w14:textId="77777777" w:rsidR="001F03E6" w:rsidRDefault="001F03E6" w:rsidP="00F91B09">
      <w:r>
        <w:separator/>
      </w:r>
    </w:p>
  </w:endnote>
  <w:endnote w:type="continuationSeparator" w:id="0">
    <w:p w14:paraId="6269639F" w14:textId="77777777" w:rsidR="001F03E6" w:rsidRDefault="001F03E6" w:rsidP="00F91B09">
      <w:r>
        <w:continuationSeparator/>
      </w:r>
    </w:p>
  </w:endnote>
  <w:endnote w:id="1">
    <w:p w14:paraId="00349AA3" w14:textId="77777777" w:rsidR="00323DCA" w:rsidRDefault="00323DCA" w:rsidP="00323DCA">
      <w:pPr>
        <w:pStyle w:val="EndnoteText"/>
      </w:pPr>
      <w:r>
        <w:rPr>
          <w:rStyle w:val="EndnoteReference"/>
        </w:rPr>
        <w:endnoteRef/>
      </w:r>
      <w:r>
        <w:t xml:space="preserve"> </w:t>
      </w:r>
      <w:r>
        <w:rPr>
          <w:rFonts w:cstheme="minorHAnsi"/>
          <w:spacing w:val="-1"/>
          <w:vertAlign w:val="superscript"/>
        </w:rPr>
        <w:t>1</w:t>
      </w:r>
      <w:r w:rsidRPr="00C548FD">
        <w:rPr>
          <w:rFonts w:cstheme="minorHAnsi"/>
          <w:spacing w:val="-1"/>
        </w:rPr>
        <w:t xml:space="preserve">Submitting a Statement of Impact is the formal opportunity for </w:t>
      </w:r>
      <w:r>
        <w:rPr>
          <w:rFonts w:cstheme="minorHAnsi"/>
          <w:spacing w:val="-1"/>
        </w:rPr>
        <w:t xml:space="preserve">boards of trustees and/or </w:t>
      </w:r>
      <w:r w:rsidRPr="00C548FD">
        <w:rPr>
          <w:rFonts w:cstheme="minorHAnsi"/>
          <w:spacing w:val="-1"/>
        </w:rPr>
        <w:t>superintendents of traditional districts to document any adverse impact the proposed school might have. While applicants are required to distribute these documents according to the instructions provided by the TEA (and to document the distribution appropriately) they are not responsible for ensuring that superintendents return the Statement of Impact forms to TEA. The TEA will take any applicable Statement of Impact under consideration in their evaluation of each application.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D2079" w14:textId="77777777" w:rsidR="00323DCA" w:rsidRPr="003919E8" w:rsidRDefault="00323DCA" w:rsidP="000263E5">
    <w:pPr>
      <w:pStyle w:val="Footer"/>
      <w:rPr>
        <w:rFonts w:cstheme="minorHAnsi"/>
        <w:i/>
      </w:rPr>
    </w:pPr>
    <w:r w:rsidRPr="000263E5">
      <w:rPr>
        <w:rFonts w:cstheme="minorHAnsi"/>
        <w:i/>
      </w:rPr>
      <w:t xml:space="preserve"> </w:t>
    </w:r>
    <w:r w:rsidRPr="003919E8">
      <w:rPr>
        <w:rFonts w:cstheme="minorHAnsi"/>
        <w:i/>
      </w:rPr>
      <w:t>INSTRUCTIONS AND GUIDELINES</w:t>
    </w:r>
  </w:p>
  <w:p w14:paraId="6173CA2D" w14:textId="77777777" w:rsidR="00323DCA" w:rsidRPr="008C4926" w:rsidRDefault="00323DCA">
    <w:pPr>
      <w:pStyle w:val="Footer"/>
      <w:rPr>
        <w:rFonts w:cstheme="minorHAnsi"/>
        <w:i/>
      </w:rPr>
    </w:pPr>
  </w:p>
  <w:p w14:paraId="3220111E" w14:textId="3F3B4614" w:rsidR="00323DCA" w:rsidRDefault="00323DCA">
    <w:pPr>
      <w:pStyle w:val="Footer"/>
    </w:pPr>
    <w:r>
      <w:ptab w:relativeTo="margin" w:alignment="right" w:leader="none"/>
    </w:r>
    <w:r>
      <w:fldChar w:fldCharType="begin"/>
    </w:r>
    <w:r>
      <w:instrText xml:space="preserve"> PAGE  \* Arabic  \* MERGEFORMAT </w:instrText>
    </w:r>
    <w:r>
      <w:fldChar w:fldCharType="separate"/>
    </w:r>
    <w:r w:rsidR="0044089D">
      <w:rPr>
        <w:noProof/>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5837798"/>
      <w:docPartObj>
        <w:docPartGallery w:val="Page Numbers (Bottom of Page)"/>
        <w:docPartUnique/>
      </w:docPartObj>
    </w:sdtPr>
    <w:sdtEndPr>
      <w:rPr>
        <w:noProof/>
      </w:rPr>
    </w:sdtEndPr>
    <w:sdtContent>
      <w:p w14:paraId="65F72632" w14:textId="173EDB98" w:rsidR="00323DCA" w:rsidRDefault="00323DCA">
        <w:pPr>
          <w:pStyle w:val="Footer"/>
          <w:jc w:val="right"/>
        </w:pPr>
        <w:r>
          <w:fldChar w:fldCharType="begin"/>
        </w:r>
        <w:r>
          <w:instrText xml:space="preserve"> PAGE   \* MERGEFORMAT </w:instrText>
        </w:r>
        <w:r>
          <w:fldChar w:fldCharType="separate"/>
        </w:r>
        <w:r w:rsidR="0044089D">
          <w:rPr>
            <w:noProof/>
          </w:rPr>
          <w:t>18</w:t>
        </w:r>
        <w:r>
          <w:rPr>
            <w:noProof/>
          </w:rPr>
          <w:fldChar w:fldCharType="end"/>
        </w:r>
      </w:p>
    </w:sdtContent>
  </w:sdt>
  <w:p w14:paraId="558135D0" w14:textId="77777777" w:rsidR="00323DCA" w:rsidRDefault="00323DCA">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7686614"/>
      <w:docPartObj>
        <w:docPartGallery w:val="Page Numbers (Bottom of Page)"/>
        <w:docPartUnique/>
      </w:docPartObj>
    </w:sdtPr>
    <w:sdtEndPr>
      <w:rPr>
        <w:noProof/>
      </w:rPr>
    </w:sdtEndPr>
    <w:sdtContent>
      <w:p w14:paraId="6C251E9F" w14:textId="06F74886" w:rsidR="001F03E6" w:rsidRDefault="001F03E6">
        <w:pPr>
          <w:pStyle w:val="Footer"/>
          <w:jc w:val="right"/>
        </w:pPr>
        <w:r>
          <w:fldChar w:fldCharType="begin"/>
        </w:r>
        <w:r>
          <w:instrText xml:space="preserve"> PAGE   \* MERGEFORMAT </w:instrText>
        </w:r>
        <w:r>
          <w:fldChar w:fldCharType="separate"/>
        </w:r>
        <w:r w:rsidR="0044089D">
          <w:rPr>
            <w:noProof/>
          </w:rPr>
          <w:t>21</w:t>
        </w:r>
        <w:r>
          <w:rPr>
            <w:noProof/>
          </w:rPr>
          <w:fldChar w:fldCharType="end"/>
        </w:r>
      </w:p>
    </w:sdtContent>
  </w:sdt>
  <w:p w14:paraId="6714B3D1" w14:textId="77777777" w:rsidR="001F03E6" w:rsidRDefault="001F03E6">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876AA" w14:textId="77777777" w:rsidR="001F03E6" w:rsidRDefault="001F03E6" w:rsidP="00F91B09">
      <w:r>
        <w:separator/>
      </w:r>
    </w:p>
  </w:footnote>
  <w:footnote w:type="continuationSeparator" w:id="0">
    <w:p w14:paraId="23848E28" w14:textId="77777777" w:rsidR="001F03E6" w:rsidRDefault="001F03E6" w:rsidP="00F91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FFF1B" w14:textId="77777777" w:rsidR="00323DCA" w:rsidRDefault="00323D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A4ECD" w14:textId="77777777" w:rsidR="00323DCA" w:rsidRDefault="00323D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26798" w14:textId="77777777" w:rsidR="00323DCA" w:rsidRDefault="00323D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CF433" w14:textId="3E1A90B8" w:rsidR="001F03E6" w:rsidRDefault="001F03E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53A77" w14:textId="1C2EBEA2" w:rsidR="001F03E6" w:rsidRDefault="001F03E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3DFA5" w14:textId="1CDF505C" w:rsidR="001F03E6" w:rsidRDefault="001F03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0A7D"/>
    <w:multiLevelType w:val="hybridMultilevel"/>
    <w:tmpl w:val="06B23A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E0C30"/>
    <w:multiLevelType w:val="hybridMultilevel"/>
    <w:tmpl w:val="A114F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70830"/>
    <w:multiLevelType w:val="hybridMultilevel"/>
    <w:tmpl w:val="21F4DC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93282"/>
    <w:multiLevelType w:val="hybridMultilevel"/>
    <w:tmpl w:val="D660C9A4"/>
    <w:lvl w:ilvl="0" w:tplc="070A5A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C388C"/>
    <w:multiLevelType w:val="hybridMultilevel"/>
    <w:tmpl w:val="2416D94E"/>
    <w:lvl w:ilvl="0" w:tplc="070A5A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33804"/>
    <w:multiLevelType w:val="hybridMultilevel"/>
    <w:tmpl w:val="57CECABE"/>
    <w:lvl w:ilvl="0" w:tplc="777EBFD0">
      <w:start w:val="1"/>
      <w:numFmt w:val="bullet"/>
      <w:lvlText w:val=""/>
      <w:lvlJc w:val="left"/>
      <w:pPr>
        <w:ind w:left="473" w:hanging="361"/>
      </w:pPr>
      <w:rPr>
        <w:rFonts w:ascii="Symbol" w:eastAsia="Symbol" w:hAnsi="Symbol" w:hint="default"/>
        <w:sz w:val="22"/>
        <w:szCs w:val="22"/>
      </w:rPr>
    </w:lvl>
    <w:lvl w:ilvl="1" w:tplc="16CCD85A">
      <w:start w:val="1"/>
      <w:numFmt w:val="bullet"/>
      <w:lvlText w:val="o"/>
      <w:lvlJc w:val="left"/>
      <w:pPr>
        <w:ind w:left="1192" w:hanging="361"/>
      </w:pPr>
      <w:rPr>
        <w:rFonts w:ascii="Courier New" w:eastAsia="Courier New" w:hAnsi="Courier New" w:hint="default"/>
        <w:sz w:val="22"/>
        <w:szCs w:val="22"/>
      </w:rPr>
    </w:lvl>
    <w:lvl w:ilvl="2" w:tplc="86284618">
      <w:start w:val="1"/>
      <w:numFmt w:val="bullet"/>
      <w:lvlText w:val="•"/>
      <w:lvlJc w:val="left"/>
      <w:pPr>
        <w:ind w:left="1553" w:hanging="361"/>
      </w:pPr>
      <w:rPr>
        <w:rFonts w:hint="default"/>
      </w:rPr>
    </w:lvl>
    <w:lvl w:ilvl="3" w:tplc="736C64F6">
      <w:start w:val="1"/>
      <w:numFmt w:val="bullet"/>
      <w:lvlText w:val="•"/>
      <w:lvlJc w:val="left"/>
      <w:pPr>
        <w:ind w:left="2568" w:hanging="361"/>
      </w:pPr>
      <w:rPr>
        <w:rFonts w:hint="default"/>
      </w:rPr>
    </w:lvl>
    <w:lvl w:ilvl="4" w:tplc="B2DA0A1A">
      <w:start w:val="1"/>
      <w:numFmt w:val="bullet"/>
      <w:lvlText w:val="•"/>
      <w:lvlJc w:val="left"/>
      <w:pPr>
        <w:ind w:left="3584" w:hanging="361"/>
      </w:pPr>
      <w:rPr>
        <w:rFonts w:hint="default"/>
      </w:rPr>
    </w:lvl>
    <w:lvl w:ilvl="5" w:tplc="0AC223CE">
      <w:start w:val="1"/>
      <w:numFmt w:val="bullet"/>
      <w:lvlText w:val="•"/>
      <w:lvlJc w:val="left"/>
      <w:pPr>
        <w:ind w:left="4600" w:hanging="361"/>
      </w:pPr>
      <w:rPr>
        <w:rFonts w:hint="default"/>
      </w:rPr>
    </w:lvl>
    <w:lvl w:ilvl="6" w:tplc="ED98719C">
      <w:start w:val="1"/>
      <w:numFmt w:val="bullet"/>
      <w:lvlText w:val="•"/>
      <w:lvlJc w:val="left"/>
      <w:pPr>
        <w:ind w:left="5616" w:hanging="361"/>
      </w:pPr>
      <w:rPr>
        <w:rFonts w:hint="default"/>
      </w:rPr>
    </w:lvl>
    <w:lvl w:ilvl="7" w:tplc="E4B44852">
      <w:start w:val="1"/>
      <w:numFmt w:val="bullet"/>
      <w:lvlText w:val="•"/>
      <w:lvlJc w:val="left"/>
      <w:pPr>
        <w:ind w:left="6632" w:hanging="361"/>
      </w:pPr>
      <w:rPr>
        <w:rFonts w:hint="default"/>
      </w:rPr>
    </w:lvl>
    <w:lvl w:ilvl="8" w:tplc="E698EFBE">
      <w:start w:val="1"/>
      <w:numFmt w:val="bullet"/>
      <w:lvlText w:val="•"/>
      <w:lvlJc w:val="left"/>
      <w:pPr>
        <w:ind w:left="7648" w:hanging="361"/>
      </w:pPr>
      <w:rPr>
        <w:rFonts w:hint="default"/>
      </w:rPr>
    </w:lvl>
  </w:abstractNum>
  <w:abstractNum w:abstractNumId="6" w15:restartNumberingAfterBreak="0">
    <w:nsid w:val="1D2C6A60"/>
    <w:multiLevelType w:val="hybridMultilevel"/>
    <w:tmpl w:val="7C74E3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211D5"/>
    <w:multiLevelType w:val="hybridMultilevel"/>
    <w:tmpl w:val="BD9A4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7E2846"/>
    <w:multiLevelType w:val="hybridMultilevel"/>
    <w:tmpl w:val="A1167352"/>
    <w:lvl w:ilvl="0" w:tplc="070A5A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F1688"/>
    <w:multiLevelType w:val="hybridMultilevel"/>
    <w:tmpl w:val="21F4DC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4964ED"/>
    <w:multiLevelType w:val="hybridMultilevel"/>
    <w:tmpl w:val="68482CC0"/>
    <w:lvl w:ilvl="0" w:tplc="070A5A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045EAA"/>
    <w:multiLevelType w:val="hybridMultilevel"/>
    <w:tmpl w:val="44E67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8A0BD8"/>
    <w:multiLevelType w:val="hybridMultilevel"/>
    <w:tmpl w:val="CCEAE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236F57"/>
    <w:multiLevelType w:val="hybridMultilevel"/>
    <w:tmpl w:val="622A6BB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E336939"/>
    <w:multiLevelType w:val="hybridMultilevel"/>
    <w:tmpl w:val="B8344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2B5A3E"/>
    <w:multiLevelType w:val="hybridMultilevel"/>
    <w:tmpl w:val="7EBA0858"/>
    <w:lvl w:ilvl="0" w:tplc="90C8B7FA">
      <w:start w:val="1"/>
      <w:numFmt w:val="bullet"/>
      <w:lvlText w:val=""/>
      <w:lvlJc w:val="left"/>
      <w:pPr>
        <w:ind w:left="491" w:hanging="361"/>
      </w:pPr>
      <w:rPr>
        <w:rFonts w:ascii="Symbol" w:eastAsia="Symbol" w:hAnsi="Symbol" w:hint="default"/>
        <w:sz w:val="22"/>
        <w:szCs w:val="22"/>
      </w:rPr>
    </w:lvl>
    <w:lvl w:ilvl="1" w:tplc="7898F3EE">
      <w:start w:val="1"/>
      <w:numFmt w:val="bullet"/>
      <w:lvlText w:val="•"/>
      <w:lvlJc w:val="left"/>
      <w:pPr>
        <w:ind w:left="1337" w:hanging="361"/>
      </w:pPr>
      <w:rPr>
        <w:rFonts w:hint="default"/>
      </w:rPr>
    </w:lvl>
    <w:lvl w:ilvl="2" w:tplc="A2D44168">
      <w:start w:val="1"/>
      <w:numFmt w:val="bullet"/>
      <w:lvlText w:val="•"/>
      <w:lvlJc w:val="left"/>
      <w:pPr>
        <w:ind w:left="2183" w:hanging="361"/>
      </w:pPr>
      <w:rPr>
        <w:rFonts w:hint="default"/>
      </w:rPr>
    </w:lvl>
    <w:lvl w:ilvl="3" w:tplc="AFB075AC">
      <w:start w:val="1"/>
      <w:numFmt w:val="bullet"/>
      <w:lvlText w:val="•"/>
      <w:lvlJc w:val="left"/>
      <w:pPr>
        <w:ind w:left="3029" w:hanging="361"/>
      </w:pPr>
      <w:rPr>
        <w:rFonts w:hint="default"/>
      </w:rPr>
    </w:lvl>
    <w:lvl w:ilvl="4" w:tplc="BC5CCB10">
      <w:start w:val="1"/>
      <w:numFmt w:val="bullet"/>
      <w:lvlText w:val="•"/>
      <w:lvlJc w:val="left"/>
      <w:pPr>
        <w:ind w:left="3875" w:hanging="361"/>
      </w:pPr>
      <w:rPr>
        <w:rFonts w:hint="default"/>
      </w:rPr>
    </w:lvl>
    <w:lvl w:ilvl="5" w:tplc="E0E2D238">
      <w:start w:val="1"/>
      <w:numFmt w:val="bullet"/>
      <w:lvlText w:val="•"/>
      <w:lvlJc w:val="left"/>
      <w:pPr>
        <w:ind w:left="4722" w:hanging="361"/>
      </w:pPr>
      <w:rPr>
        <w:rFonts w:hint="default"/>
      </w:rPr>
    </w:lvl>
    <w:lvl w:ilvl="6" w:tplc="44BC6870">
      <w:start w:val="1"/>
      <w:numFmt w:val="bullet"/>
      <w:lvlText w:val="•"/>
      <w:lvlJc w:val="left"/>
      <w:pPr>
        <w:ind w:left="5568" w:hanging="361"/>
      </w:pPr>
      <w:rPr>
        <w:rFonts w:hint="default"/>
      </w:rPr>
    </w:lvl>
    <w:lvl w:ilvl="7" w:tplc="F6BC1EF2">
      <w:start w:val="1"/>
      <w:numFmt w:val="bullet"/>
      <w:lvlText w:val="•"/>
      <w:lvlJc w:val="left"/>
      <w:pPr>
        <w:ind w:left="6414" w:hanging="361"/>
      </w:pPr>
      <w:rPr>
        <w:rFonts w:hint="default"/>
      </w:rPr>
    </w:lvl>
    <w:lvl w:ilvl="8" w:tplc="8A6A7728">
      <w:start w:val="1"/>
      <w:numFmt w:val="bullet"/>
      <w:lvlText w:val="•"/>
      <w:lvlJc w:val="left"/>
      <w:pPr>
        <w:ind w:left="7260" w:hanging="361"/>
      </w:pPr>
      <w:rPr>
        <w:rFonts w:hint="default"/>
      </w:rPr>
    </w:lvl>
  </w:abstractNum>
  <w:abstractNum w:abstractNumId="16" w15:restartNumberingAfterBreak="0">
    <w:nsid w:val="44A77DB6"/>
    <w:multiLevelType w:val="hybridMultilevel"/>
    <w:tmpl w:val="ED0448AA"/>
    <w:lvl w:ilvl="0" w:tplc="070A5A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30145E"/>
    <w:multiLevelType w:val="hybridMultilevel"/>
    <w:tmpl w:val="8D1C0B4E"/>
    <w:lvl w:ilvl="0" w:tplc="070A5A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B02AC"/>
    <w:multiLevelType w:val="hybridMultilevel"/>
    <w:tmpl w:val="44E67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955831"/>
    <w:multiLevelType w:val="hybridMultilevel"/>
    <w:tmpl w:val="F626C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260F36"/>
    <w:multiLevelType w:val="hybridMultilevel"/>
    <w:tmpl w:val="6804C9C0"/>
    <w:lvl w:ilvl="0" w:tplc="858EFD4C">
      <w:start w:val="1"/>
      <w:numFmt w:val="bullet"/>
      <w:lvlText w:val=""/>
      <w:lvlJc w:val="left"/>
      <w:pPr>
        <w:ind w:left="453" w:hanging="361"/>
      </w:pPr>
      <w:rPr>
        <w:rFonts w:ascii="Symbol" w:eastAsia="Symbol" w:hAnsi="Symbol" w:hint="default"/>
        <w:sz w:val="22"/>
        <w:szCs w:val="22"/>
      </w:rPr>
    </w:lvl>
    <w:lvl w:ilvl="1" w:tplc="16FE56B8">
      <w:start w:val="1"/>
      <w:numFmt w:val="bullet"/>
      <w:lvlText w:val="•"/>
      <w:lvlJc w:val="left"/>
      <w:pPr>
        <w:ind w:left="1299" w:hanging="361"/>
      </w:pPr>
      <w:rPr>
        <w:rFonts w:hint="default"/>
      </w:rPr>
    </w:lvl>
    <w:lvl w:ilvl="2" w:tplc="3B6C115A">
      <w:start w:val="1"/>
      <w:numFmt w:val="bullet"/>
      <w:lvlText w:val="•"/>
      <w:lvlJc w:val="left"/>
      <w:pPr>
        <w:ind w:left="2145" w:hanging="361"/>
      </w:pPr>
      <w:rPr>
        <w:rFonts w:hint="default"/>
      </w:rPr>
    </w:lvl>
    <w:lvl w:ilvl="3" w:tplc="FB00E99E">
      <w:start w:val="1"/>
      <w:numFmt w:val="bullet"/>
      <w:lvlText w:val="•"/>
      <w:lvlJc w:val="left"/>
      <w:pPr>
        <w:ind w:left="2991" w:hanging="361"/>
      </w:pPr>
      <w:rPr>
        <w:rFonts w:hint="default"/>
      </w:rPr>
    </w:lvl>
    <w:lvl w:ilvl="4" w:tplc="DC3431DA">
      <w:start w:val="1"/>
      <w:numFmt w:val="bullet"/>
      <w:lvlText w:val="•"/>
      <w:lvlJc w:val="left"/>
      <w:pPr>
        <w:ind w:left="3838" w:hanging="361"/>
      </w:pPr>
      <w:rPr>
        <w:rFonts w:hint="default"/>
      </w:rPr>
    </w:lvl>
    <w:lvl w:ilvl="5" w:tplc="E7D81102">
      <w:start w:val="1"/>
      <w:numFmt w:val="bullet"/>
      <w:lvlText w:val="•"/>
      <w:lvlJc w:val="left"/>
      <w:pPr>
        <w:ind w:left="4684" w:hanging="361"/>
      </w:pPr>
      <w:rPr>
        <w:rFonts w:hint="default"/>
      </w:rPr>
    </w:lvl>
    <w:lvl w:ilvl="6" w:tplc="E26E1694">
      <w:start w:val="1"/>
      <w:numFmt w:val="bullet"/>
      <w:lvlText w:val="•"/>
      <w:lvlJc w:val="left"/>
      <w:pPr>
        <w:ind w:left="5530" w:hanging="361"/>
      </w:pPr>
      <w:rPr>
        <w:rFonts w:hint="default"/>
      </w:rPr>
    </w:lvl>
    <w:lvl w:ilvl="7" w:tplc="6E8439E8">
      <w:start w:val="1"/>
      <w:numFmt w:val="bullet"/>
      <w:lvlText w:val="•"/>
      <w:lvlJc w:val="left"/>
      <w:pPr>
        <w:ind w:left="6376" w:hanging="361"/>
      </w:pPr>
      <w:rPr>
        <w:rFonts w:hint="default"/>
      </w:rPr>
    </w:lvl>
    <w:lvl w:ilvl="8" w:tplc="E1A28562">
      <w:start w:val="1"/>
      <w:numFmt w:val="bullet"/>
      <w:lvlText w:val="•"/>
      <w:lvlJc w:val="left"/>
      <w:pPr>
        <w:ind w:left="7222" w:hanging="361"/>
      </w:pPr>
      <w:rPr>
        <w:rFonts w:hint="default"/>
      </w:rPr>
    </w:lvl>
  </w:abstractNum>
  <w:abstractNum w:abstractNumId="21" w15:restartNumberingAfterBreak="0">
    <w:nsid w:val="5636248E"/>
    <w:multiLevelType w:val="hybridMultilevel"/>
    <w:tmpl w:val="890C1D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A35972"/>
    <w:multiLevelType w:val="hybridMultilevel"/>
    <w:tmpl w:val="4B7065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A77571"/>
    <w:multiLevelType w:val="hybridMultilevel"/>
    <w:tmpl w:val="C2CEF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28533D"/>
    <w:multiLevelType w:val="hybridMultilevel"/>
    <w:tmpl w:val="74EAB3C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337AA6"/>
    <w:multiLevelType w:val="hybridMultilevel"/>
    <w:tmpl w:val="23C80BC4"/>
    <w:lvl w:ilvl="0" w:tplc="AAFAC608">
      <w:start w:val="1"/>
      <w:numFmt w:val="decimal"/>
      <w:lvlText w:val="%1."/>
      <w:lvlJc w:val="left"/>
      <w:pPr>
        <w:ind w:left="471" w:hanging="360"/>
      </w:pPr>
      <w:rPr>
        <w:rFonts w:ascii="Century Gothic" w:eastAsia="Century Gothic" w:hAnsi="Century Gothic" w:hint="default"/>
        <w:sz w:val="22"/>
        <w:szCs w:val="22"/>
      </w:rPr>
    </w:lvl>
    <w:lvl w:ilvl="1" w:tplc="C576C502">
      <w:start w:val="1"/>
      <w:numFmt w:val="decimal"/>
      <w:lvlText w:val="%2."/>
      <w:lvlJc w:val="left"/>
      <w:pPr>
        <w:ind w:left="831" w:hanging="360"/>
      </w:pPr>
      <w:rPr>
        <w:rFonts w:ascii="Century Gothic" w:eastAsia="Century Gothic" w:hAnsi="Century Gothic" w:hint="default"/>
        <w:sz w:val="22"/>
        <w:szCs w:val="22"/>
      </w:rPr>
    </w:lvl>
    <w:lvl w:ilvl="2" w:tplc="674A1ED6">
      <w:start w:val="1"/>
      <w:numFmt w:val="lowerLetter"/>
      <w:lvlText w:val="%3."/>
      <w:lvlJc w:val="left"/>
      <w:pPr>
        <w:ind w:left="831" w:hanging="361"/>
      </w:pPr>
      <w:rPr>
        <w:rFonts w:ascii="Century Gothic" w:eastAsia="Century Gothic" w:hAnsi="Century Gothic" w:hint="default"/>
        <w:sz w:val="22"/>
        <w:szCs w:val="22"/>
      </w:rPr>
    </w:lvl>
    <w:lvl w:ilvl="3" w:tplc="5D1C8372">
      <w:start w:val="1"/>
      <w:numFmt w:val="bullet"/>
      <w:lvlText w:val="•"/>
      <w:lvlJc w:val="left"/>
      <w:pPr>
        <w:ind w:left="1947" w:hanging="361"/>
      </w:pPr>
      <w:rPr>
        <w:rFonts w:hint="default"/>
      </w:rPr>
    </w:lvl>
    <w:lvl w:ilvl="4" w:tplc="4B6E4FBA">
      <w:start w:val="1"/>
      <w:numFmt w:val="bullet"/>
      <w:lvlText w:val="•"/>
      <w:lvlJc w:val="left"/>
      <w:pPr>
        <w:ind w:left="3063" w:hanging="361"/>
      </w:pPr>
      <w:rPr>
        <w:rFonts w:hint="default"/>
      </w:rPr>
    </w:lvl>
    <w:lvl w:ilvl="5" w:tplc="FFB09828">
      <w:start w:val="1"/>
      <w:numFmt w:val="bullet"/>
      <w:lvlText w:val="•"/>
      <w:lvlJc w:val="left"/>
      <w:pPr>
        <w:ind w:left="4179" w:hanging="361"/>
      </w:pPr>
      <w:rPr>
        <w:rFonts w:hint="default"/>
      </w:rPr>
    </w:lvl>
    <w:lvl w:ilvl="6" w:tplc="D73006BA">
      <w:start w:val="1"/>
      <w:numFmt w:val="bullet"/>
      <w:lvlText w:val="•"/>
      <w:lvlJc w:val="left"/>
      <w:pPr>
        <w:ind w:left="5295" w:hanging="361"/>
      </w:pPr>
      <w:rPr>
        <w:rFonts w:hint="default"/>
      </w:rPr>
    </w:lvl>
    <w:lvl w:ilvl="7" w:tplc="8034D076">
      <w:start w:val="1"/>
      <w:numFmt w:val="bullet"/>
      <w:lvlText w:val="•"/>
      <w:lvlJc w:val="left"/>
      <w:pPr>
        <w:ind w:left="6411" w:hanging="361"/>
      </w:pPr>
      <w:rPr>
        <w:rFonts w:hint="default"/>
      </w:rPr>
    </w:lvl>
    <w:lvl w:ilvl="8" w:tplc="D9B81C4C">
      <w:start w:val="1"/>
      <w:numFmt w:val="bullet"/>
      <w:lvlText w:val="•"/>
      <w:lvlJc w:val="left"/>
      <w:pPr>
        <w:ind w:left="7527" w:hanging="361"/>
      </w:pPr>
      <w:rPr>
        <w:rFonts w:hint="default"/>
      </w:rPr>
    </w:lvl>
  </w:abstractNum>
  <w:abstractNum w:abstractNumId="26" w15:restartNumberingAfterBreak="0">
    <w:nsid w:val="68B07F69"/>
    <w:multiLevelType w:val="hybridMultilevel"/>
    <w:tmpl w:val="781A1988"/>
    <w:lvl w:ilvl="0" w:tplc="C0C009B0">
      <w:start w:val="1"/>
      <w:numFmt w:val="lowerLetter"/>
      <w:lvlText w:val="%1."/>
      <w:lvlJc w:val="left"/>
      <w:pPr>
        <w:ind w:left="831" w:hanging="361"/>
      </w:pPr>
      <w:rPr>
        <w:rFonts w:ascii="Century Gothic" w:eastAsia="Century Gothic" w:hAnsi="Century Gothic" w:hint="default"/>
        <w:sz w:val="22"/>
        <w:szCs w:val="22"/>
      </w:rPr>
    </w:lvl>
    <w:lvl w:ilvl="1" w:tplc="FC40CE4A">
      <w:start w:val="1"/>
      <w:numFmt w:val="lowerRoman"/>
      <w:lvlText w:val="%2."/>
      <w:lvlJc w:val="left"/>
      <w:pPr>
        <w:ind w:left="1642" w:hanging="286"/>
      </w:pPr>
      <w:rPr>
        <w:rFonts w:ascii="Century Gothic" w:eastAsia="Century Gothic" w:hAnsi="Century Gothic" w:hint="default"/>
        <w:spacing w:val="1"/>
        <w:sz w:val="22"/>
        <w:szCs w:val="22"/>
      </w:rPr>
    </w:lvl>
    <w:lvl w:ilvl="2" w:tplc="7B4A6996">
      <w:start w:val="1"/>
      <w:numFmt w:val="bullet"/>
      <w:lvlText w:val="•"/>
      <w:lvlJc w:val="left"/>
      <w:pPr>
        <w:ind w:left="1642" w:hanging="286"/>
      </w:pPr>
      <w:rPr>
        <w:rFonts w:hint="default"/>
      </w:rPr>
    </w:lvl>
    <w:lvl w:ilvl="3" w:tplc="335A9148">
      <w:start w:val="1"/>
      <w:numFmt w:val="bullet"/>
      <w:lvlText w:val="•"/>
      <w:lvlJc w:val="left"/>
      <w:pPr>
        <w:ind w:left="2657" w:hanging="286"/>
      </w:pPr>
      <w:rPr>
        <w:rFonts w:hint="default"/>
      </w:rPr>
    </w:lvl>
    <w:lvl w:ilvl="4" w:tplc="E4E0EB58">
      <w:start w:val="1"/>
      <w:numFmt w:val="bullet"/>
      <w:lvlText w:val="•"/>
      <w:lvlJc w:val="left"/>
      <w:pPr>
        <w:ind w:left="3671" w:hanging="286"/>
      </w:pPr>
      <w:rPr>
        <w:rFonts w:hint="default"/>
      </w:rPr>
    </w:lvl>
    <w:lvl w:ilvl="5" w:tplc="0E60C154">
      <w:start w:val="1"/>
      <w:numFmt w:val="bullet"/>
      <w:lvlText w:val="•"/>
      <w:lvlJc w:val="left"/>
      <w:pPr>
        <w:ind w:left="4686" w:hanging="286"/>
      </w:pPr>
      <w:rPr>
        <w:rFonts w:hint="default"/>
      </w:rPr>
    </w:lvl>
    <w:lvl w:ilvl="6" w:tplc="449ECD68">
      <w:start w:val="1"/>
      <w:numFmt w:val="bullet"/>
      <w:lvlText w:val="•"/>
      <w:lvlJc w:val="left"/>
      <w:pPr>
        <w:ind w:left="5701" w:hanging="286"/>
      </w:pPr>
      <w:rPr>
        <w:rFonts w:hint="default"/>
      </w:rPr>
    </w:lvl>
    <w:lvl w:ilvl="7" w:tplc="9BB2A812">
      <w:start w:val="1"/>
      <w:numFmt w:val="bullet"/>
      <w:lvlText w:val="•"/>
      <w:lvlJc w:val="left"/>
      <w:pPr>
        <w:ind w:left="6715" w:hanging="286"/>
      </w:pPr>
      <w:rPr>
        <w:rFonts w:hint="default"/>
      </w:rPr>
    </w:lvl>
    <w:lvl w:ilvl="8" w:tplc="68D082D6">
      <w:start w:val="1"/>
      <w:numFmt w:val="bullet"/>
      <w:lvlText w:val="•"/>
      <w:lvlJc w:val="left"/>
      <w:pPr>
        <w:ind w:left="7730" w:hanging="286"/>
      </w:pPr>
      <w:rPr>
        <w:rFonts w:hint="default"/>
      </w:rPr>
    </w:lvl>
  </w:abstractNum>
  <w:abstractNum w:abstractNumId="27" w15:restartNumberingAfterBreak="0">
    <w:nsid w:val="69455029"/>
    <w:multiLevelType w:val="hybridMultilevel"/>
    <w:tmpl w:val="26528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8B0D9D"/>
    <w:multiLevelType w:val="hybridMultilevel"/>
    <w:tmpl w:val="079EB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94314B"/>
    <w:multiLevelType w:val="hybridMultilevel"/>
    <w:tmpl w:val="07CA4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4B19B5"/>
    <w:multiLevelType w:val="hybridMultilevel"/>
    <w:tmpl w:val="D9F882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0E003A"/>
    <w:multiLevelType w:val="hybridMultilevel"/>
    <w:tmpl w:val="21F4DC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380956"/>
    <w:multiLevelType w:val="hybridMultilevel"/>
    <w:tmpl w:val="AA16BE50"/>
    <w:lvl w:ilvl="0" w:tplc="070A5A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B178AD"/>
    <w:multiLevelType w:val="hybridMultilevel"/>
    <w:tmpl w:val="95FC92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4A4B9C"/>
    <w:multiLevelType w:val="hybridMultilevel"/>
    <w:tmpl w:val="EE025188"/>
    <w:lvl w:ilvl="0" w:tplc="2F4A9F4A">
      <w:start w:val="1"/>
      <w:numFmt w:val="decimal"/>
      <w:lvlText w:val="%1."/>
      <w:lvlJc w:val="left"/>
      <w:pPr>
        <w:ind w:left="470" w:hanging="360"/>
      </w:pPr>
      <w:rPr>
        <w:rFonts w:ascii="Century Gothic" w:eastAsia="Century Gothic" w:hAnsi="Century Gothic" w:hint="default"/>
        <w:sz w:val="22"/>
        <w:szCs w:val="22"/>
      </w:rPr>
    </w:lvl>
    <w:lvl w:ilvl="1" w:tplc="40F671D8">
      <w:start w:val="1"/>
      <w:numFmt w:val="decimal"/>
      <w:lvlText w:val="%2."/>
      <w:lvlJc w:val="left"/>
      <w:pPr>
        <w:ind w:left="1551" w:hanging="360"/>
      </w:pPr>
      <w:rPr>
        <w:rFonts w:ascii="Century Gothic" w:eastAsia="Century Gothic" w:hAnsi="Century Gothic" w:hint="default"/>
        <w:sz w:val="22"/>
        <w:szCs w:val="22"/>
      </w:rPr>
    </w:lvl>
    <w:lvl w:ilvl="2" w:tplc="0E1CC180">
      <w:start w:val="1"/>
      <w:numFmt w:val="bullet"/>
      <w:lvlText w:val="•"/>
      <w:lvlJc w:val="left"/>
      <w:pPr>
        <w:ind w:left="2469" w:hanging="360"/>
      </w:pPr>
      <w:rPr>
        <w:rFonts w:hint="default"/>
      </w:rPr>
    </w:lvl>
    <w:lvl w:ilvl="3" w:tplc="E8FA52B8">
      <w:start w:val="1"/>
      <w:numFmt w:val="bullet"/>
      <w:lvlText w:val="•"/>
      <w:lvlJc w:val="left"/>
      <w:pPr>
        <w:ind w:left="3388" w:hanging="360"/>
      </w:pPr>
      <w:rPr>
        <w:rFonts w:hint="default"/>
      </w:rPr>
    </w:lvl>
    <w:lvl w:ilvl="4" w:tplc="B04E4BA0">
      <w:start w:val="1"/>
      <w:numFmt w:val="bullet"/>
      <w:lvlText w:val="•"/>
      <w:lvlJc w:val="left"/>
      <w:pPr>
        <w:ind w:left="4307" w:hanging="360"/>
      </w:pPr>
      <w:rPr>
        <w:rFonts w:hint="default"/>
      </w:rPr>
    </w:lvl>
    <w:lvl w:ilvl="5" w:tplc="A3DE07F8">
      <w:start w:val="1"/>
      <w:numFmt w:val="bullet"/>
      <w:lvlText w:val="•"/>
      <w:lvlJc w:val="left"/>
      <w:pPr>
        <w:ind w:left="5226" w:hanging="360"/>
      </w:pPr>
      <w:rPr>
        <w:rFonts w:hint="default"/>
      </w:rPr>
    </w:lvl>
    <w:lvl w:ilvl="6" w:tplc="1E5AD28A">
      <w:start w:val="1"/>
      <w:numFmt w:val="bullet"/>
      <w:lvlText w:val="•"/>
      <w:lvlJc w:val="left"/>
      <w:pPr>
        <w:ind w:left="6144" w:hanging="360"/>
      </w:pPr>
      <w:rPr>
        <w:rFonts w:hint="default"/>
      </w:rPr>
    </w:lvl>
    <w:lvl w:ilvl="7" w:tplc="7AAEF658">
      <w:start w:val="1"/>
      <w:numFmt w:val="bullet"/>
      <w:lvlText w:val="•"/>
      <w:lvlJc w:val="left"/>
      <w:pPr>
        <w:ind w:left="7063" w:hanging="360"/>
      </w:pPr>
      <w:rPr>
        <w:rFonts w:hint="default"/>
      </w:rPr>
    </w:lvl>
    <w:lvl w:ilvl="8" w:tplc="59BAA9DE">
      <w:start w:val="1"/>
      <w:numFmt w:val="bullet"/>
      <w:lvlText w:val="•"/>
      <w:lvlJc w:val="left"/>
      <w:pPr>
        <w:ind w:left="7982" w:hanging="360"/>
      </w:pPr>
      <w:rPr>
        <w:rFonts w:hint="default"/>
      </w:rPr>
    </w:lvl>
  </w:abstractNum>
  <w:abstractNum w:abstractNumId="35" w15:restartNumberingAfterBreak="0">
    <w:nsid w:val="794A4CA7"/>
    <w:multiLevelType w:val="hybridMultilevel"/>
    <w:tmpl w:val="5C9C5120"/>
    <w:lvl w:ilvl="0" w:tplc="AF0841C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9F47EE"/>
    <w:multiLevelType w:val="hybridMultilevel"/>
    <w:tmpl w:val="53F8AD96"/>
    <w:lvl w:ilvl="0" w:tplc="070A5A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755047"/>
    <w:multiLevelType w:val="hybridMultilevel"/>
    <w:tmpl w:val="DD36E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5"/>
  </w:num>
  <w:num w:numId="3">
    <w:abstractNumId w:val="26"/>
  </w:num>
  <w:num w:numId="4">
    <w:abstractNumId w:val="25"/>
  </w:num>
  <w:num w:numId="5">
    <w:abstractNumId w:val="34"/>
  </w:num>
  <w:num w:numId="6">
    <w:abstractNumId w:val="5"/>
  </w:num>
  <w:num w:numId="7">
    <w:abstractNumId w:val="12"/>
  </w:num>
  <w:num w:numId="8">
    <w:abstractNumId w:val="18"/>
  </w:num>
  <w:num w:numId="9">
    <w:abstractNumId w:val="11"/>
  </w:num>
  <w:num w:numId="10">
    <w:abstractNumId w:val="33"/>
  </w:num>
  <w:num w:numId="11">
    <w:abstractNumId w:val="6"/>
  </w:num>
  <w:num w:numId="12">
    <w:abstractNumId w:val="19"/>
  </w:num>
  <w:num w:numId="13">
    <w:abstractNumId w:val="10"/>
  </w:num>
  <w:num w:numId="14">
    <w:abstractNumId w:val="30"/>
  </w:num>
  <w:num w:numId="15">
    <w:abstractNumId w:val="24"/>
  </w:num>
  <w:num w:numId="16">
    <w:abstractNumId w:val="13"/>
  </w:num>
  <w:num w:numId="17">
    <w:abstractNumId w:val="22"/>
  </w:num>
  <w:num w:numId="18">
    <w:abstractNumId w:val="21"/>
  </w:num>
  <w:num w:numId="19">
    <w:abstractNumId w:val="0"/>
  </w:num>
  <w:num w:numId="20">
    <w:abstractNumId w:val="3"/>
  </w:num>
  <w:num w:numId="21">
    <w:abstractNumId w:val="35"/>
  </w:num>
  <w:num w:numId="22">
    <w:abstractNumId w:val="16"/>
  </w:num>
  <w:num w:numId="23">
    <w:abstractNumId w:val="7"/>
  </w:num>
  <w:num w:numId="24">
    <w:abstractNumId w:val="23"/>
  </w:num>
  <w:num w:numId="25">
    <w:abstractNumId w:val="27"/>
  </w:num>
  <w:num w:numId="26">
    <w:abstractNumId w:val="4"/>
  </w:num>
  <w:num w:numId="27">
    <w:abstractNumId w:val="17"/>
  </w:num>
  <w:num w:numId="28">
    <w:abstractNumId w:val="36"/>
  </w:num>
  <w:num w:numId="29">
    <w:abstractNumId w:val="8"/>
  </w:num>
  <w:num w:numId="30">
    <w:abstractNumId w:val="29"/>
  </w:num>
  <w:num w:numId="31">
    <w:abstractNumId w:val="32"/>
  </w:num>
  <w:num w:numId="32">
    <w:abstractNumId w:val="9"/>
  </w:num>
  <w:num w:numId="33">
    <w:abstractNumId w:val="31"/>
  </w:num>
  <w:num w:numId="34">
    <w:abstractNumId w:val="14"/>
  </w:num>
  <w:num w:numId="35">
    <w:abstractNumId w:val="2"/>
  </w:num>
  <w:num w:numId="36">
    <w:abstractNumId w:val="28"/>
  </w:num>
  <w:num w:numId="37">
    <w:abstractNumId w:val="1"/>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cryptProviderType="rsaAES" w:cryptAlgorithmClass="hash" w:cryptAlgorithmType="typeAny" w:cryptAlgorithmSid="14" w:cryptSpinCount="100000" w:hash="o43w8C7h2oQcR/urojFKaJWJHqkEnhC2D+00o5aK5Ap7Adu+h241O8Eo6mg+YyW387E1PdPqlLEdg5i1lTh0tg==" w:salt="13l6fn/7y0zdRmYyW9KtR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8FD"/>
    <w:rsid w:val="00002299"/>
    <w:rsid w:val="00010A7E"/>
    <w:rsid w:val="000263E5"/>
    <w:rsid w:val="00031901"/>
    <w:rsid w:val="00047065"/>
    <w:rsid w:val="00055E95"/>
    <w:rsid w:val="000612B5"/>
    <w:rsid w:val="000641E9"/>
    <w:rsid w:val="00064F70"/>
    <w:rsid w:val="00092E16"/>
    <w:rsid w:val="00094099"/>
    <w:rsid w:val="00094DC5"/>
    <w:rsid w:val="000B5BBD"/>
    <w:rsid w:val="000D0B2A"/>
    <w:rsid w:val="000D0FDB"/>
    <w:rsid w:val="000D6210"/>
    <w:rsid w:val="000E254A"/>
    <w:rsid w:val="000E3007"/>
    <w:rsid w:val="000F4F6E"/>
    <w:rsid w:val="001055F4"/>
    <w:rsid w:val="00112C4C"/>
    <w:rsid w:val="0012512F"/>
    <w:rsid w:val="00136BB3"/>
    <w:rsid w:val="00144CB2"/>
    <w:rsid w:val="001709EF"/>
    <w:rsid w:val="001A6EAB"/>
    <w:rsid w:val="001B4712"/>
    <w:rsid w:val="001E5995"/>
    <w:rsid w:val="001E5E0C"/>
    <w:rsid w:val="001F03E6"/>
    <w:rsid w:val="001F7B20"/>
    <w:rsid w:val="0021460C"/>
    <w:rsid w:val="002300B4"/>
    <w:rsid w:val="002476D0"/>
    <w:rsid w:val="00251E59"/>
    <w:rsid w:val="00255F98"/>
    <w:rsid w:val="0027660E"/>
    <w:rsid w:val="002A35E0"/>
    <w:rsid w:val="002A4484"/>
    <w:rsid w:val="002B4EE0"/>
    <w:rsid w:val="002B7DEA"/>
    <w:rsid w:val="002E14DE"/>
    <w:rsid w:val="002E6242"/>
    <w:rsid w:val="002F2704"/>
    <w:rsid w:val="00323DCA"/>
    <w:rsid w:val="00333F23"/>
    <w:rsid w:val="003458F0"/>
    <w:rsid w:val="00347011"/>
    <w:rsid w:val="00375A44"/>
    <w:rsid w:val="00377E39"/>
    <w:rsid w:val="003B0703"/>
    <w:rsid w:val="003B4DBA"/>
    <w:rsid w:val="003D0AB0"/>
    <w:rsid w:val="004072D9"/>
    <w:rsid w:val="00410669"/>
    <w:rsid w:val="00420381"/>
    <w:rsid w:val="00436AD5"/>
    <w:rsid w:val="0044089D"/>
    <w:rsid w:val="004426D3"/>
    <w:rsid w:val="0046422D"/>
    <w:rsid w:val="00466060"/>
    <w:rsid w:val="004748EE"/>
    <w:rsid w:val="004907F1"/>
    <w:rsid w:val="004933DC"/>
    <w:rsid w:val="004A2ABF"/>
    <w:rsid w:val="004C340B"/>
    <w:rsid w:val="004C7833"/>
    <w:rsid w:val="004D4A06"/>
    <w:rsid w:val="005135A8"/>
    <w:rsid w:val="005137A7"/>
    <w:rsid w:val="00515C48"/>
    <w:rsid w:val="00545160"/>
    <w:rsid w:val="005848F6"/>
    <w:rsid w:val="005921D8"/>
    <w:rsid w:val="005C27F7"/>
    <w:rsid w:val="005C29B8"/>
    <w:rsid w:val="005E5DBE"/>
    <w:rsid w:val="005E7B83"/>
    <w:rsid w:val="00611B0E"/>
    <w:rsid w:val="006145D7"/>
    <w:rsid w:val="00624216"/>
    <w:rsid w:val="006671A3"/>
    <w:rsid w:val="00680B2D"/>
    <w:rsid w:val="00687B3F"/>
    <w:rsid w:val="0069483A"/>
    <w:rsid w:val="006B2279"/>
    <w:rsid w:val="006B2909"/>
    <w:rsid w:val="006C6E03"/>
    <w:rsid w:val="006D13FA"/>
    <w:rsid w:val="006D248B"/>
    <w:rsid w:val="007027C4"/>
    <w:rsid w:val="00702839"/>
    <w:rsid w:val="00714409"/>
    <w:rsid w:val="007323D1"/>
    <w:rsid w:val="00745162"/>
    <w:rsid w:val="007521C6"/>
    <w:rsid w:val="00760431"/>
    <w:rsid w:val="007B68F9"/>
    <w:rsid w:val="007C2FC3"/>
    <w:rsid w:val="007E06E8"/>
    <w:rsid w:val="007E094E"/>
    <w:rsid w:val="00803306"/>
    <w:rsid w:val="00815E73"/>
    <w:rsid w:val="008207A4"/>
    <w:rsid w:val="00822BDB"/>
    <w:rsid w:val="00835365"/>
    <w:rsid w:val="008518D4"/>
    <w:rsid w:val="00860095"/>
    <w:rsid w:val="00867160"/>
    <w:rsid w:val="008732DD"/>
    <w:rsid w:val="00875FED"/>
    <w:rsid w:val="008860E1"/>
    <w:rsid w:val="008A0E4A"/>
    <w:rsid w:val="008B6D88"/>
    <w:rsid w:val="008C4926"/>
    <w:rsid w:val="008D78E8"/>
    <w:rsid w:val="008E320A"/>
    <w:rsid w:val="008F2F3C"/>
    <w:rsid w:val="00910B20"/>
    <w:rsid w:val="00926845"/>
    <w:rsid w:val="00937F47"/>
    <w:rsid w:val="00940A83"/>
    <w:rsid w:val="0095711C"/>
    <w:rsid w:val="009620AD"/>
    <w:rsid w:val="009868E2"/>
    <w:rsid w:val="00994D05"/>
    <w:rsid w:val="0099601A"/>
    <w:rsid w:val="00A00372"/>
    <w:rsid w:val="00A17826"/>
    <w:rsid w:val="00A321A6"/>
    <w:rsid w:val="00A3432D"/>
    <w:rsid w:val="00A54BAB"/>
    <w:rsid w:val="00A83A2E"/>
    <w:rsid w:val="00AA0600"/>
    <w:rsid w:val="00AA1E4C"/>
    <w:rsid w:val="00AB6C53"/>
    <w:rsid w:val="00AC1DAA"/>
    <w:rsid w:val="00AD2CCC"/>
    <w:rsid w:val="00AE0A6F"/>
    <w:rsid w:val="00B14D19"/>
    <w:rsid w:val="00B419C9"/>
    <w:rsid w:val="00B4658C"/>
    <w:rsid w:val="00B47142"/>
    <w:rsid w:val="00B54042"/>
    <w:rsid w:val="00B85703"/>
    <w:rsid w:val="00B93710"/>
    <w:rsid w:val="00B96C96"/>
    <w:rsid w:val="00BA1724"/>
    <w:rsid w:val="00BB206D"/>
    <w:rsid w:val="00BE44AD"/>
    <w:rsid w:val="00BE4CB4"/>
    <w:rsid w:val="00C04383"/>
    <w:rsid w:val="00C20D2E"/>
    <w:rsid w:val="00C5328F"/>
    <w:rsid w:val="00C548FD"/>
    <w:rsid w:val="00C70FC4"/>
    <w:rsid w:val="00C8112A"/>
    <w:rsid w:val="00CB3601"/>
    <w:rsid w:val="00CC2A97"/>
    <w:rsid w:val="00CC4A0A"/>
    <w:rsid w:val="00CC586D"/>
    <w:rsid w:val="00CC6EEC"/>
    <w:rsid w:val="00CC7E14"/>
    <w:rsid w:val="00CD0A5E"/>
    <w:rsid w:val="00CD1118"/>
    <w:rsid w:val="00CD3C3C"/>
    <w:rsid w:val="00CE444E"/>
    <w:rsid w:val="00CF22BC"/>
    <w:rsid w:val="00CF4E90"/>
    <w:rsid w:val="00D15EE7"/>
    <w:rsid w:val="00D37162"/>
    <w:rsid w:val="00D371C4"/>
    <w:rsid w:val="00D510D3"/>
    <w:rsid w:val="00DB797B"/>
    <w:rsid w:val="00DC1250"/>
    <w:rsid w:val="00DF5D22"/>
    <w:rsid w:val="00E14F24"/>
    <w:rsid w:val="00E6452D"/>
    <w:rsid w:val="00E648BD"/>
    <w:rsid w:val="00E74AAF"/>
    <w:rsid w:val="00E74E98"/>
    <w:rsid w:val="00E775D8"/>
    <w:rsid w:val="00E9075F"/>
    <w:rsid w:val="00EA6402"/>
    <w:rsid w:val="00EB4A58"/>
    <w:rsid w:val="00ED5009"/>
    <w:rsid w:val="00EE62A0"/>
    <w:rsid w:val="00EF00DE"/>
    <w:rsid w:val="00F036B0"/>
    <w:rsid w:val="00F0370B"/>
    <w:rsid w:val="00F040FC"/>
    <w:rsid w:val="00F144B8"/>
    <w:rsid w:val="00F25DB2"/>
    <w:rsid w:val="00F43C26"/>
    <w:rsid w:val="00F516AE"/>
    <w:rsid w:val="00F51839"/>
    <w:rsid w:val="00F83469"/>
    <w:rsid w:val="00F84A04"/>
    <w:rsid w:val="00F91B09"/>
    <w:rsid w:val="00FD4B8F"/>
    <w:rsid w:val="00FE6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979964"/>
  <w15:chartTrackingRefBased/>
  <w15:docId w15:val="{FFE4D658-5C96-4428-BE28-DAE4DE599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1"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C548FD"/>
    <w:pPr>
      <w:widowControl w:val="0"/>
      <w:spacing w:after="0" w:line="240" w:lineRule="auto"/>
    </w:pPr>
  </w:style>
  <w:style w:type="paragraph" w:styleId="Heading1">
    <w:name w:val="heading 1"/>
    <w:basedOn w:val="Normal"/>
    <w:link w:val="Heading1Char"/>
    <w:uiPriority w:val="2"/>
    <w:qFormat/>
    <w:rsid w:val="00C548FD"/>
    <w:pPr>
      <w:ind w:left="2396"/>
      <w:outlineLvl w:val="0"/>
    </w:pPr>
    <w:rPr>
      <w:rFonts w:ascii="Century Gothic" w:eastAsia="Century Gothic" w:hAnsi="Century Gothic"/>
      <w:sz w:val="44"/>
      <w:szCs w:val="44"/>
    </w:rPr>
  </w:style>
  <w:style w:type="paragraph" w:styleId="Heading2">
    <w:name w:val="heading 2"/>
    <w:basedOn w:val="Normal"/>
    <w:link w:val="Heading2Char"/>
    <w:uiPriority w:val="2"/>
    <w:qFormat/>
    <w:rsid w:val="00C548FD"/>
    <w:pPr>
      <w:ind w:left="111"/>
      <w:outlineLvl w:val="1"/>
    </w:pPr>
    <w:rPr>
      <w:rFonts w:ascii="Century Gothic" w:eastAsia="Century Gothic" w:hAnsi="Century Gothic"/>
      <w:b/>
      <w:bCs/>
      <w:sz w:val="28"/>
      <w:szCs w:val="28"/>
    </w:rPr>
  </w:style>
  <w:style w:type="paragraph" w:styleId="Heading3">
    <w:name w:val="heading 3"/>
    <w:basedOn w:val="Normal"/>
    <w:next w:val="Normal"/>
    <w:link w:val="Heading3Char"/>
    <w:uiPriority w:val="2"/>
    <w:unhideWhenUsed/>
    <w:qFormat/>
    <w:rsid w:val="00C548FD"/>
    <w:pPr>
      <w:keepNext/>
      <w:keepLines/>
      <w:widowControl/>
      <w:spacing w:before="80"/>
      <w:ind w:left="115" w:right="115"/>
      <w:outlineLvl w:val="2"/>
    </w:pPr>
    <w:rPr>
      <w:rFonts w:asciiTheme="majorHAnsi" w:eastAsiaTheme="majorEastAsia" w:hAnsiTheme="majorHAnsi" w:cstheme="majorBidi"/>
      <w:b/>
      <w:caps/>
      <w:color w:val="595959" w:themeColor="text1" w:themeTint="A6"/>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C548FD"/>
    <w:rPr>
      <w:rFonts w:ascii="Century Gothic" w:eastAsia="Century Gothic" w:hAnsi="Century Gothic"/>
      <w:sz w:val="44"/>
      <w:szCs w:val="44"/>
    </w:rPr>
  </w:style>
  <w:style w:type="character" w:customStyle="1" w:styleId="Heading2Char">
    <w:name w:val="Heading 2 Char"/>
    <w:basedOn w:val="DefaultParagraphFont"/>
    <w:link w:val="Heading2"/>
    <w:uiPriority w:val="2"/>
    <w:rsid w:val="00C548FD"/>
    <w:rPr>
      <w:rFonts w:ascii="Century Gothic" w:eastAsia="Century Gothic" w:hAnsi="Century Gothic"/>
      <w:b/>
      <w:bCs/>
      <w:sz w:val="28"/>
      <w:szCs w:val="28"/>
    </w:rPr>
  </w:style>
  <w:style w:type="character" w:customStyle="1" w:styleId="Heading3Char">
    <w:name w:val="Heading 3 Char"/>
    <w:basedOn w:val="DefaultParagraphFont"/>
    <w:link w:val="Heading3"/>
    <w:uiPriority w:val="2"/>
    <w:rsid w:val="00C548FD"/>
    <w:rPr>
      <w:rFonts w:asciiTheme="majorHAnsi" w:eastAsiaTheme="majorEastAsia" w:hAnsiTheme="majorHAnsi" w:cstheme="majorBidi"/>
      <w:b/>
      <w:caps/>
      <w:color w:val="595959" w:themeColor="text1" w:themeTint="A6"/>
      <w:szCs w:val="24"/>
      <w:lang w:eastAsia="ja-JP"/>
    </w:rPr>
  </w:style>
  <w:style w:type="paragraph" w:styleId="TOC1">
    <w:name w:val="toc 1"/>
    <w:basedOn w:val="Normal"/>
    <w:uiPriority w:val="1"/>
    <w:qFormat/>
    <w:rsid w:val="00C548FD"/>
    <w:pPr>
      <w:spacing w:before="98"/>
      <w:ind w:left="111"/>
    </w:pPr>
    <w:rPr>
      <w:rFonts w:ascii="Century Gothic" w:eastAsia="Century Gothic" w:hAnsi="Century Gothic"/>
    </w:rPr>
  </w:style>
  <w:style w:type="paragraph" w:styleId="BodyText">
    <w:name w:val="Body Text"/>
    <w:basedOn w:val="Normal"/>
    <w:link w:val="BodyTextChar"/>
    <w:uiPriority w:val="1"/>
    <w:qFormat/>
    <w:rsid w:val="00C548FD"/>
    <w:pPr>
      <w:ind w:left="111"/>
    </w:pPr>
    <w:rPr>
      <w:rFonts w:ascii="Century Gothic" w:eastAsia="Century Gothic" w:hAnsi="Century Gothic"/>
    </w:rPr>
  </w:style>
  <w:style w:type="character" w:customStyle="1" w:styleId="BodyTextChar">
    <w:name w:val="Body Text Char"/>
    <w:basedOn w:val="DefaultParagraphFont"/>
    <w:link w:val="BodyText"/>
    <w:uiPriority w:val="1"/>
    <w:rsid w:val="00C548FD"/>
    <w:rPr>
      <w:rFonts w:ascii="Century Gothic" w:eastAsia="Century Gothic" w:hAnsi="Century Gothic"/>
    </w:rPr>
  </w:style>
  <w:style w:type="paragraph" w:styleId="ListParagraph">
    <w:name w:val="List Paragraph"/>
    <w:basedOn w:val="Normal"/>
    <w:uiPriority w:val="34"/>
    <w:qFormat/>
    <w:rsid w:val="00C548FD"/>
  </w:style>
  <w:style w:type="paragraph" w:customStyle="1" w:styleId="TableParagraph">
    <w:name w:val="Table Paragraph"/>
    <w:basedOn w:val="Normal"/>
    <w:uiPriority w:val="1"/>
    <w:qFormat/>
    <w:rsid w:val="00C548FD"/>
  </w:style>
  <w:style w:type="table" w:customStyle="1" w:styleId="Calendar2">
    <w:name w:val="Calendar 2"/>
    <w:basedOn w:val="TableNormal"/>
    <w:uiPriority w:val="99"/>
    <w:qFormat/>
    <w:rsid w:val="00C548FD"/>
    <w:pPr>
      <w:spacing w:after="0" w:line="240" w:lineRule="auto"/>
      <w:jc w:val="center"/>
    </w:pPr>
    <w:rPr>
      <w:rFonts w:eastAsiaTheme="minorEastAsia"/>
      <w:sz w:val="28"/>
      <w:szCs w:val="28"/>
    </w:rPr>
    <w:tblPr>
      <w:tblBorders>
        <w:insideV w:val="single" w:sz="4" w:space="0" w:color="8EAADB" w:themeColor="accent1" w:themeTint="99"/>
      </w:tblBorders>
    </w:tblPr>
    <w:tblStylePr w:type="firstRow">
      <w:rPr>
        <w:rFonts w:asciiTheme="majorHAnsi" w:hAnsiTheme="majorHAnsi"/>
        <w:b w:val="0"/>
        <w:i w:val="0"/>
        <w:caps/>
        <w:smallCaps w:val="0"/>
        <w:color w:val="4472C4" w:themeColor="accent1"/>
        <w:spacing w:val="20"/>
        <w:sz w:val="32"/>
      </w:rPr>
      <w:tblPr/>
      <w:tcPr>
        <w:tcBorders>
          <w:top w:val="nil"/>
          <w:left w:val="nil"/>
          <w:bottom w:val="nil"/>
          <w:right w:val="nil"/>
          <w:insideH w:val="nil"/>
          <w:insideV w:val="nil"/>
          <w:tl2br w:val="nil"/>
          <w:tr2bl w:val="nil"/>
        </w:tcBorders>
      </w:tcPr>
    </w:tblStylePr>
  </w:style>
  <w:style w:type="paragraph" w:styleId="Title">
    <w:name w:val="Title"/>
    <w:basedOn w:val="Normal"/>
    <w:link w:val="TitleChar"/>
    <w:uiPriority w:val="1"/>
    <w:qFormat/>
    <w:rsid w:val="00C548FD"/>
    <w:pPr>
      <w:widowControl/>
      <w:spacing w:after="80"/>
      <w:ind w:left="115"/>
    </w:pPr>
    <w:rPr>
      <w:rFonts w:asciiTheme="majorHAnsi" w:eastAsiaTheme="majorEastAsia" w:hAnsiTheme="majorHAnsi" w:cstheme="majorBidi"/>
      <w:caps/>
      <w:color w:val="262626" w:themeColor="text1" w:themeTint="D9"/>
      <w:spacing w:val="60"/>
      <w:kern w:val="28"/>
      <w:sz w:val="52"/>
      <w:szCs w:val="18"/>
      <w:lang w:eastAsia="ja-JP"/>
    </w:rPr>
  </w:style>
  <w:style w:type="character" w:customStyle="1" w:styleId="TitleChar">
    <w:name w:val="Title Char"/>
    <w:basedOn w:val="DefaultParagraphFont"/>
    <w:link w:val="Title"/>
    <w:uiPriority w:val="1"/>
    <w:rsid w:val="00C548FD"/>
    <w:rPr>
      <w:rFonts w:asciiTheme="majorHAnsi" w:eastAsiaTheme="majorEastAsia" w:hAnsiTheme="majorHAnsi" w:cstheme="majorBidi"/>
      <w:caps/>
      <w:color w:val="262626" w:themeColor="text1" w:themeTint="D9"/>
      <w:spacing w:val="60"/>
      <w:kern w:val="28"/>
      <w:sz w:val="52"/>
      <w:szCs w:val="18"/>
      <w:lang w:eastAsia="ja-JP"/>
    </w:rPr>
  </w:style>
  <w:style w:type="table" w:styleId="TableGrid">
    <w:name w:val="Table Grid"/>
    <w:basedOn w:val="TableNormal"/>
    <w:uiPriority w:val="59"/>
    <w:rsid w:val="00C548FD"/>
    <w:pPr>
      <w:spacing w:before="40" w:after="0" w:line="240" w:lineRule="auto"/>
    </w:pPr>
    <w:rPr>
      <w:rFonts w:eastAsiaTheme="minorEastAsia"/>
      <w:color w:val="595959" w:themeColor="text1" w:themeTint="A6"/>
      <w:sz w:val="18"/>
      <w:szCs w:val="18"/>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548FD"/>
    <w:rPr>
      <w:color w:val="808080"/>
    </w:rPr>
  </w:style>
  <w:style w:type="table" w:customStyle="1" w:styleId="EventPlannerTable">
    <w:name w:val="Event Planner Table"/>
    <w:basedOn w:val="TableNormal"/>
    <w:uiPriority w:val="99"/>
    <w:rsid w:val="00C548FD"/>
    <w:pPr>
      <w:spacing w:before="40" w:after="0" w:line="240" w:lineRule="auto"/>
    </w:pPr>
    <w:rPr>
      <w:rFonts w:eastAsiaTheme="minorEastAsia"/>
      <w:color w:val="595959" w:themeColor="text1" w:themeTint="A6"/>
      <w:sz w:val="18"/>
      <w:szCs w:val="18"/>
      <w:lang w:eastAsia="ja-JP"/>
    </w:rPr>
    <w:tblPr>
      <w:tblBorders>
        <w:insideH w:val="single" w:sz="24" w:space="0" w:color="FFFFFF" w:themeColor="background1"/>
        <w:insideV w:val="single" w:sz="24" w:space="0" w:color="FFFFFF" w:themeColor="background1"/>
      </w:tblBorders>
      <w:tblCellMar>
        <w:left w:w="0" w:type="dxa"/>
        <w:right w:w="0" w:type="dxa"/>
      </w:tblCellMar>
    </w:tblPr>
    <w:tcPr>
      <w:shd w:val="clear" w:color="auto" w:fill="F2F2F2" w:themeFill="background1" w:themeFillShade="F2"/>
    </w:tcPr>
    <w:tblStylePr w:type="firstRow">
      <w:tblPr/>
      <w:tcPr>
        <w:tcBorders>
          <w:top w:val="nil"/>
          <w:left w:val="nil"/>
          <w:bottom w:val="nil"/>
          <w:right w:val="nil"/>
          <w:insideH w:val="nil"/>
          <w:insideV w:val="nil"/>
          <w:tl2br w:val="nil"/>
          <w:tr2bl w:val="nil"/>
        </w:tcBorders>
        <w:shd w:val="clear" w:color="auto" w:fill="FFFFFF" w:themeFill="background1"/>
      </w:tcPr>
    </w:tblStylePr>
  </w:style>
  <w:style w:type="paragraph" w:customStyle="1" w:styleId="FormText">
    <w:name w:val="Form Text"/>
    <w:basedOn w:val="Normal"/>
    <w:uiPriority w:val="3"/>
    <w:qFormat/>
    <w:rsid w:val="00C548FD"/>
    <w:pPr>
      <w:widowControl/>
      <w:spacing w:before="60" w:after="60"/>
      <w:ind w:left="115" w:right="115"/>
    </w:pPr>
    <w:rPr>
      <w:rFonts w:asciiTheme="majorHAnsi" w:eastAsiaTheme="majorEastAsia" w:hAnsiTheme="majorHAnsi" w:cstheme="majorBidi"/>
      <w:caps/>
      <w:color w:val="262626" w:themeColor="text1" w:themeTint="D9"/>
      <w:sz w:val="24"/>
      <w:szCs w:val="18"/>
      <w:lang w:eastAsia="ja-JP"/>
    </w:rPr>
  </w:style>
  <w:style w:type="paragraph" w:styleId="NoSpacing">
    <w:name w:val="No Spacing"/>
    <w:link w:val="NoSpacingChar"/>
    <w:uiPriority w:val="1"/>
    <w:qFormat/>
    <w:rsid w:val="00C548FD"/>
    <w:pPr>
      <w:spacing w:after="0" w:line="240" w:lineRule="auto"/>
    </w:pPr>
    <w:rPr>
      <w:rFonts w:eastAsiaTheme="minorEastAsia"/>
      <w:color w:val="595959" w:themeColor="text1" w:themeTint="A6"/>
      <w:sz w:val="18"/>
      <w:szCs w:val="18"/>
      <w:lang w:eastAsia="ja-JP"/>
    </w:rPr>
  </w:style>
  <w:style w:type="paragraph" w:customStyle="1" w:styleId="TableText">
    <w:name w:val="Table Text"/>
    <w:basedOn w:val="Normal"/>
    <w:uiPriority w:val="7"/>
    <w:qFormat/>
    <w:rsid w:val="00C548FD"/>
    <w:pPr>
      <w:widowControl/>
      <w:spacing w:before="80" w:after="40"/>
      <w:ind w:left="115" w:right="115"/>
    </w:pPr>
    <w:rPr>
      <w:rFonts w:asciiTheme="majorHAnsi" w:eastAsiaTheme="majorEastAsia" w:hAnsiTheme="majorHAnsi" w:cstheme="majorBidi"/>
      <w:color w:val="595959" w:themeColor="text1" w:themeTint="A6"/>
      <w:sz w:val="20"/>
      <w:szCs w:val="18"/>
      <w:lang w:eastAsia="ja-JP"/>
    </w:rPr>
  </w:style>
  <w:style w:type="paragraph" w:customStyle="1" w:styleId="Days">
    <w:name w:val="Days"/>
    <w:basedOn w:val="Normal"/>
    <w:uiPriority w:val="9"/>
    <w:qFormat/>
    <w:rsid w:val="00C548FD"/>
    <w:pPr>
      <w:widowControl/>
      <w:spacing w:before="60"/>
      <w:jc w:val="center"/>
    </w:pPr>
    <w:rPr>
      <w:rFonts w:asciiTheme="majorHAnsi" w:eastAsiaTheme="majorEastAsia" w:hAnsiTheme="majorHAnsi" w:cstheme="majorBidi"/>
      <w:color w:val="595959" w:themeColor="text1" w:themeTint="A6"/>
      <w:sz w:val="18"/>
      <w:szCs w:val="18"/>
      <w:lang w:eastAsia="ja-JP"/>
    </w:rPr>
  </w:style>
  <w:style w:type="paragraph" w:customStyle="1" w:styleId="Dates">
    <w:name w:val="Dates"/>
    <w:basedOn w:val="Normal"/>
    <w:uiPriority w:val="11"/>
    <w:qFormat/>
    <w:rsid w:val="00C548FD"/>
    <w:pPr>
      <w:widowControl/>
      <w:spacing w:before="20" w:after="20"/>
      <w:jc w:val="center"/>
    </w:pPr>
    <w:rPr>
      <w:rFonts w:eastAsiaTheme="minorEastAsia"/>
      <w:color w:val="262626" w:themeColor="text1" w:themeTint="D9"/>
      <w:sz w:val="18"/>
      <w:szCs w:val="18"/>
      <w:lang w:eastAsia="ja-JP"/>
    </w:rPr>
  </w:style>
  <w:style w:type="paragraph" w:customStyle="1" w:styleId="Months">
    <w:name w:val="Months"/>
    <w:basedOn w:val="Normal"/>
    <w:uiPriority w:val="8"/>
    <w:qFormat/>
    <w:rsid w:val="00C548FD"/>
    <w:pPr>
      <w:keepNext/>
      <w:widowControl/>
      <w:spacing w:before="80" w:after="40"/>
      <w:ind w:left="115" w:right="115"/>
    </w:pPr>
    <w:rPr>
      <w:rFonts w:asciiTheme="majorHAnsi" w:eastAsiaTheme="majorEastAsia" w:hAnsiTheme="majorHAnsi" w:cstheme="majorBidi"/>
      <w:caps/>
      <w:color w:val="262626" w:themeColor="text1" w:themeTint="D9"/>
      <w:szCs w:val="18"/>
      <w:lang w:eastAsia="ja-JP"/>
    </w:rPr>
  </w:style>
  <w:style w:type="paragraph" w:styleId="BalloonText">
    <w:name w:val="Balloon Text"/>
    <w:basedOn w:val="Normal"/>
    <w:link w:val="BalloonTextChar"/>
    <w:uiPriority w:val="99"/>
    <w:semiHidden/>
    <w:unhideWhenUsed/>
    <w:rsid w:val="00C548FD"/>
    <w:pPr>
      <w:widowControl/>
      <w:spacing w:before="40"/>
    </w:pPr>
    <w:rPr>
      <w:rFonts w:ascii="Tahoma" w:eastAsiaTheme="minorEastAsia" w:hAnsi="Tahoma" w:cs="Tahoma"/>
      <w:color w:val="595959" w:themeColor="text1" w:themeTint="A6"/>
      <w:sz w:val="16"/>
      <w:szCs w:val="18"/>
      <w:lang w:eastAsia="ja-JP"/>
    </w:rPr>
  </w:style>
  <w:style w:type="character" w:customStyle="1" w:styleId="BalloonTextChar">
    <w:name w:val="Balloon Text Char"/>
    <w:basedOn w:val="DefaultParagraphFont"/>
    <w:link w:val="BalloonText"/>
    <w:uiPriority w:val="99"/>
    <w:semiHidden/>
    <w:rsid w:val="00C548FD"/>
    <w:rPr>
      <w:rFonts w:ascii="Tahoma" w:eastAsiaTheme="minorEastAsia" w:hAnsi="Tahoma" w:cs="Tahoma"/>
      <w:color w:val="595959" w:themeColor="text1" w:themeTint="A6"/>
      <w:sz w:val="16"/>
      <w:szCs w:val="18"/>
      <w:lang w:eastAsia="ja-JP"/>
    </w:rPr>
  </w:style>
  <w:style w:type="character" w:customStyle="1" w:styleId="DateChar1">
    <w:name w:val="Date Char1"/>
    <w:basedOn w:val="DefaultParagraphFont"/>
    <w:uiPriority w:val="1"/>
    <w:semiHidden/>
    <w:rsid w:val="00C548FD"/>
  </w:style>
  <w:style w:type="character" w:customStyle="1" w:styleId="BalloonTextChar1">
    <w:name w:val="Balloon Text Char1"/>
    <w:basedOn w:val="DefaultParagraphFont"/>
    <w:uiPriority w:val="99"/>
    <w:semiHidden/>
    <w:rsid w:val="00C548FD"/>
    <w:rPr>
      <w:rFonts w:ascii="Tahoma" w:hAnsi="Tahoma" w:cs="Tahoma"/>
      <w:sz w:val="16"/>
    </w:rPr>
  </w:style>
  <w:style w:type="paragraph" w:styleId="Header">
    <w:name w:val="header"/>
    <w:basedOn w:val="Normal"/>
    <w:link w:val="HeaderChar"/>
    <w:uiPriority w:val="99"/>
    <w:unhideWhenUsed/>
    <w:rsid w:val="00C548FD"/>
    <w:pPr>
      <w:widowControl/>
      <w:spacing w:before="40"/>
    </w:pPr>
    <w:rPr>
      <w:rFonts w:eastAsiaTheme="minorEastAsia"/>
      <w:color w:val="595959" w:themeColor="text1" w:themeTint="A6"/>
      <w:sz w:val="18"/>
      <w:szCs w:val="18"/>
      <w:lang w:eastAsia="ja-JP"/>
    </w:rPr>
  </w:style>
  <w:style w:type="character" w:customStyle="1" w:styleId="HeaderChar">
    <w:name w:val="Header Char"/>
    <w:basedOn w:val="DefaultParagraphFont"/>
    <w:link w:val="Header"/>
    <w:uiPriority w:val="99"/>
    <w:rsid w:val="00C548FD"/>
    <w:rPr>
      <w:rFonts w:eastAsiaTheme="minorEastAsia"/>
      <w:color w:val="595959" w:themeColor="text1" w:themeTint="A6"/>
      <w:sz w:val="18"/>
      <w:szCs w:val="18"/>
      <w:lang w:eastAsia="ja-JP"/>
    </w:rPr>
  </w:style>
  <w:style w:type="paragraph" w:styleId="Footer">
    <w:name w:val="footer"/>
    <w:basedOn w:val="Normal"/>
    <w:link w:val="FooterChar"/>
    <w:uiPriority w:val="99"/>
    <w:unhideWhenUsed/>
    <w:rsid w:val="00C548FD"/>
    <w:pPr>
      <w:widowControl/>
      <w:spacing w:before="40"/>
    </w:pPr>
    <w:rPr>
      <w:rFonts w:eastAsiaTheme="minorEastAsia"/>
      <w:color w:val="595959" w:themeColor="text1" w:themeTint="A6"/>
      <w:sz w:val="18"/>
      <w:szCs w:val="18"/>
      <w:lang w:eastAsia="ja-JP"/>
    </w:rPr>
  </w:style>
  <w:style w:type="character" w:customStyle="1" w:styleId="FooterChar">
    <w:name w:val="Footer Char"/>
    <w:basedOn w:val="DefaultParagraphFont"/>
    <w:link w:val="Footer"/>
    <w:uiPriority w:val="99"/>
    <w:rsid w:val="00C548FD"/>
    <w:rPr>
      <w:rFonts w:eastAsiaTheme="minorEastAsia"/>
      <w:color w:val="595959" w:themeColor="text1" w:themeTint="A6"/>
      <w:sz w:val="18"/>
      <w:szCs w:val="18"/>
      <w:lang w:eastAsia="ja-JP"/>
    </w:rPr>
  </w:style>
  <w:style w:type="paragraph" w:styleId="Date">
    <w:name w:val="Date"/>
    <w:basedOn w:val="Normal"/>
    <w:next w:val="Normal"/>
    <w:link w:val="DateChar"/>
    <w:uiPriority w:val="1"/>
    <w:semiHidden/>
    <w:unhideWhenUsed/>
    <w:qFormat/>
    <w:rsid w:val="00C548FD"/>
    <w:pPr>
      <w:widowControl/>
      <w:spacing w:before="40" w:after="40"/>
    </w:pPr>
    <w:rPr>
      <w:rFonts w:eastAsiaTheme="minorEastAsia"/>
      <w:color w:val="595959" w:themeColor="text1" w:themeTint="A6"/>
      <w:sz w:val="18"/>
      <w:szCs w:val="18"/>
      <w:lang w:eastAsia="ja-JP"/>
    </w:rPr>
  </w:style>
  <w:style w:type="character" w:customStyle="1" w:styleId="DateChar">
    <w:name w:val="Date Char"/>
    <w:basedOn w:val="DefaultParagraphFont"/>
    <w:link w:val="Date"/>
    <w:uiPriority w:val="1"/>
    <w:semiHidden/>
    <w:rsid w:val="00C548FD"/>
    <w:rPr>
      <w:rFonts w:eastAsiaTheme="minorEastAsia"/>
      <w:color w:val="595959" w:themeColor="text1" w:themeTint="A6"/>
      <w:sz w:val="18"/>
      <w:szCs w:val="18"/>
      <w:lang w:eastAsia="ja-JP"/>
    </w:rPr>
  </w:style>
  <w:style w:type="table" w:customStyle="1" w:styleId="CalendarTable">
    <w:name w:val="Calendar Table"/>
    <w:basedOn w:val="TableNormal"/>
    <w:uiPriority w:val="99"/>
    <w:rsid w:val="00C548FD"/>
    <w:pPr>
      <w:spacing w:after="0" w:line="240" w:lineRule="auto"/>
    </w:pPr>
    <w:rPr>
      <w:rFonts w:eastAsiaTheme="minorEastAsia"/>
      <w:color w:val="404040" w:themeColor="text1" w:themeTint="BF"/>
      <w:sz w:val="18"/>
    </w:rPr>
    <w:tblPr>
      <w:jc w:val="center"/>
      <w:tblCellMar>
        <w:left w:w="0" w:type="dxa"/>
        <w:right w:w="0" w:type="dxa"/>
      </w:tblCellMar>
    </w:tblPr>
    <w:trPr>
      <w:jc w:val="center"/>
    </w:trPr>
  </w:style>
  <w:style w:type="character" w:styleId="CommentReference">
    <w:name w:val="annotation reference"/>
    <w:basedOn w:val="DefaultParagraphFont"/>
    <w:uiPriority w:val="99"/>
    <w:semiHidden/>
    <w:unhideWhenUsed/>
    <w:rsid w:val="00C548FD"/>
    <w:rPr>
      <w:sz w:val="16"/>
      <w:szCs w:val="16"/>
    </w:rPr>
  </w:style>
  <w:style w:type="paragraph" w:styleId="CommentText">
    <w:name w:val="annotation text"/>
    <w:basedOn w:val="Normal"/>
    <w:link w:val="CommentTextChar"/>
    <w:uiPriority w:val="99"/>
    <w:semiHidden/>
    <w:unhideWhenUsed/>
    <w:rsid w:val="00C548FD"/>
    <w:rPr>
      <w:sz w:val="20"/>
      <w:szCs w:val="20"/>
    </w:rPr>
  </w:style>
  <w:style w:type="character" w:customStyle="1" w:styleId="CommentTextChar">
    <w:name w:val="Comment Text Char"/>
    <w:basedOn w:val="DefaultParagraphFont"/>
    <w:link w:val="CommentText"/>
    <w:uiPriority w:val="99"/>
    <w:semiHidden/>
    <w:rsid w:val="00C548FD"/>
    <w:rPr>
      <w:sz w:val="20"/>
      <w:szCs w:val="20"/>
    </w:rPr>
  </w:style>
  <w:style w:type="paragraph" w:styleId="CommentSubject">
    <w:name w:val="annotation subject"/>
    <w:basedOn w:val="CommentText"/>
    <w:next w:val="CommentText"/>
    <w:link w:val="CommentSubjectChar"/>
    <w:uiPriority w:val="99"/>
    <w:semiHidden/>
    <w:unhideWhenUsed/>
    <w:rsid w:val="00C548FD"/>
    <w:rPr>
      <w:b/>
      <w:bCs/>
    </w:rPr>
  </w:style>
  <w:style w:type="character" w:customStyle="1" w:styleId="CommentSubjectChar">
    <w:name w:val="Comment Subject Char"/>
    <w:basedOn w:val="CommentTextChar"/>
    <w:link w:val="CommentSubject"/>
    <w:uiPriority w:val="99"/>
    <w:semiHidden/>
    <w:rsid w:val="00C548FD"/>
    <w:rPr>
      <w:b/>
      <w:bCs/>
      <w:sz w:val="20"/>
      <w:szCs w:val="20"/>
    </w:rPr>
  </w:style>
  <w:style w:type="character" w:styleId="Hyperlink">
    <w:name w:val="Hyperlink"/>
    <w:basedOn w:val="DefaultParagraphFont"/>
    <w:uiPriority w:val="99"/>
    <w:unhideWhenUsed/>
    <w:rsid w:val="00C548FD"/>
    <w:rPr>
      <w:color w:val="0563C1" w:themeColor="hyperlink"/>
      <w:u w:val="single"/>
    </w:rPr>
  </w:style>
  <w:style w:type="character" w:customStyle="1" w:styleId="UnresolvedMention">
    <w:name w:val="Unresolved Mention"/>
    <w:basedOn w:val="DefaultParagraphFont"/>
    <w:uiPriority w:val="99"/>
    <w:semiHidden/>
    <w:unhideWhenUsed/>
    <w:rsid w:val="00C548FD"/>
    <w:rPr>
      <w:color w:val="605E5C"/>
      <w:shd w:val="clear" w:color="auto" w:fill="E1DFDD"/>
    </w:rPr>
  </w:style>
  <w:style w:type="paragraph" w:styleId="EndnoteText">
    <w:name w:val="endnote text"/>
    <w:basedOn w:val="Normal"/>
    <w:link w:val="EndnoteTextChar"/>
    <w:uiPriority w:val="99"/>
    <w:semiHidden/>
    <w:unhideWhenUsed/>
    <w:rsid w:val="00F43C26"/>
    <w:rPr>
      <w:sz w:val="20"/>
      <w:szCs w:val="20"/>
    </w:rPr>
  </w:style>
  <w:style w:type="character" w:customStyle="1" w:styleId="EndnoteTextChar">
    <w:name w:val="Endnote Text Char"/>
    <w:basedOn w:val="DefaultParagraphFont"/>
    <w:link w:val="EndnoteText"/>
    <w:uiPriority w:val="99"/>
    <w:semiHidden/>
    <w:rsid w:val="00F43C26"/>
    <w:rPr>
      <w:sz w:val="20"/>
      <w:szCs w:val="20"/>
    </w:rPr>
  </w:style>
  <w:style w:type="character" w:styleId="EndnoteReference">
    <w:name w:val="endnote reference"/>
    <w:basedOn w:val="DefaultParagraphFont"/>
    <w:uiPriority w:val="99"/>
    <w:semiHidden/>
    <w:unhideWhenUsed/>
    <w:rsid w:val="00F43C26"/>
    <w:rPr>
      <w:vertAlign w:val="superscript"/>
    </w:rPr>
  </w:style>
  <w:style w:type="character" w:customStyle="1" w:styleId="NoSpacingChar">
    <w:name w:val="No Spacing Char"/>
    <w:basedOn w:val="DefaultParagraphFont"/>
    <w:link w:val="NoSpacing"/>
    <w:uiPriority w:val="1"/>
    <w:rsid w:val="008518D4"/>
    <w:rPr>
      <w:rFonts w:eastAsiaTheme="minorEastAsia"/>
      <w:color w:val="595959" w:themeColor="text1" w:themeTint="A6"/>
      <w:sz w:val="18"/>
      <w:szCs w:val="18"/>
      <w:lang w:eastAsia="ja-JP"/>
    </w:rPr>
  </w:style>
  <w:style w:type="paragraph" w:styleId="Revision">
    <w:name w:val="Revision"/>
    <w:hidden/>
    <w:uiPriority w:val="99"/>
    <w:semiHidden/>
    <w:rsid w:val="003B4DBA"/>
    <w:pPr>
      <w:spacing w:after="0" w:line="240" w:lineRule="auto"/>
    </w:pPr>
  </w:style>
  <w:style w:type="character" w:styleId="FollowedHyperlink">
    <w:name w:val="FollowedHyperlink"/>
    <w:basedOn w:val="DefaultParagraphFont"/>
    <w:uiPriority w:val="99"/>
    <w:semiHidden/>
    <w:unhideWhenUsed/>
    <w:rsid w:val="001A6EAB"/>
    <w:rPr>
      <w:color w:val="954F72" w:themeColor="followedHyperlink"/>
      <w:u w:val="single"/>
    </w:rPr>
  </w:style>
  <w:style w:type="paragraph" w:customStyle="1" w:styleId="H3">
    <w:name w:val="H3"/>
    <w:basedOn w:val="Heading1"/>
    <w:link w:val="H3Char"/>
    <w:qFormat/>
    <w:rsid w:val="00E9075F"/>
    <w:pPr>
      <w:keepNext/>
      <w:keepLines/>
      <w:widowControl/>
      <w:spacing w:before="480"/>
      <w:ind w:left="0"/>
    </w:pPr>
    <w:rPr>
      <w:rFonts w:eastAsiaTheme="majorEastAsia" w:cstheme="minorHAnsi"/>
      <w:b/>
      <w:bCs/>
      <w:color w:val="2F5496" w:themeColor="accent1" w:themeShade="BF"/>
      <w:sz w:val="28"/>
      <w:szCs w:val="32"/>
      <w:u w:val="single"/>
    </w:rPr>
  </w:style>
  <w:style w:type="character" w:customStyle="1" w:styleId="H3Char">
    <w:name w:val="H3 Char"/>
    <w:basedOn w:val="Heading1Char"/>
    <w:link w:val="H3"/>
    <w:rsid w:val="00E9075F"/>
    <w:rPr>
      <w:rFonts w:ascii="Century Gothic" w:eastAsiaTheme="majorEastAsia" w:hAnsi="Century Gothic" w:cstheme="minorHAnsi"/>
      <w:b/>
      <w:bCs/>
      <w:color w:val="2F5496" w:themeColor="accent1" w:themeShade="BF"/>
      <w:sz w:val="28"/>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426754">
      <w:bodyDiv w:val="1"/>
      <w:marLeft w:val="0"/>
      <w:marRight w:val="0"/>
      <w:marTop w:val="0"/>
      <w:marBottom w:val="0"/>
      <w:divBdr>
        <w:top w:val="none" w:sz="0" w:space="0" w:color="auto"/>
        <w:left w:val="none" w:sz="0" w:space="0" w:color="auto"/>
        <w:bottom w:val="none" w:sz="0" w:space="0" w:color="auto"/>
        <w:right w:val="none" w:sz="0" w:space="0" w:color="auto"/>
      </w:divBdr>
      <w:divsChild>
        <w:div w:id="1653173467">
          <w:marLeft w:val="547"/>
          <w:marRight w:val="0"/>
          <w:marTop w:val="0"/>
          <w:marBottom w:val="0"/>
          <w:divBdr>
            <w:top w:val="none" w:sz="0" w:space="0" w:color="auto"/>
            <w:left w:val="none" w:sz="0" w:space="0" w:color="auto"/>
            <w:bottom w:val="none" w:sz="0" w:space="0" w:color="auto"/>
            <w:right w:val="none" w:sz="0" w:space="0" w:color="auto"/>
          </w:divBdr>
        </w:div>
        <w:div w:id="1820731232">
          <w:marLeft w:val="547"/>
          <w:marRight w:val="0"/>
          <w:marTop w:val="0"/>
          <w:marBottom w:val="0"/>
          <w:divBdr>
            <w:top w:val="none" w:sz="0" w:space="0" w:color="auto"/>
            <w:left w:val="none" w:sz="0" w:space="0" w:color="auto"/>
            <w:bottom w:val="none" w:sz="0" w:space="0" w:color="auto"/>
            <w:right w:val="none" w:sz="0" w:space="0" w:color="auto"/>
          </w:divBdr>
        </w:div>
        <w:div w:id="1561597538">
          <w:marLeft w:val="547"/>
          <w:marRight w:val="0"/>
          <w:marTop w:val="0"/>
          <w:marBottom w:val="0"/>
          <w:divBdr>
            <w:top w:val="none" w:sz="0" w:space="0" w:color="auto"/>
            <w:left w:val="none" w:sz="0" w:space="0" w:color="auto"/>
            <w:bottom w:val="none" w:sz="0" w:space="0" w:color="auto"/>
            <w:right w:val="none" w:sz="0" w:space="0" w:color="auto"/>
          </w:divBdr>
        </w:div>
        <w:div w:id="1951351052">
          <w:marLeft w:val="547"/>
          <w:marRight w:val="0"/>
          <w:marTop w:val="0"/>
          <w:marBottom w:val="0"/>
          <w:divBdr>
            <w:top w:val="none" w:sz="0" w:space="0" w:color="auto"/>
            <w:left w:val="none" w:sz="0" w:space="0" w:color="auto"/>
            <w:bottom w:val="none" w:sz="0" w:space="0" w:color="auto"/>
            <w:right w:val="none" w:sz="0" w:space="0" w:color="auto"/>
          </w:divBdr>
        </w:div>
        <w:div w:id="203104976">
          <w:marLeft w:val="547"/>
          <w:marRight w:val="0"/>
          <w:marTop w:val="0"/>
          <w:marBottom w:val="0"/>
          <w:divBdr>
            <w:top w:val="none" w:sz="0" w:space="0" w:color="auto"/>
            <w:left w:val="none" w:sz="0" w:space="0" w:color="auto"/>
            <w:bottom w:val="none" w:sz="0" w:space="0" w:color="auto"/>
            <w:right w:val="none" w:sz="0" w:space="0" w:color="auto"/>
          </w:divBdr>
        </w:div>
        <w:div w:id="1588732206">
          <w:marLeft w:val="547"/>
          <w:marRight w:val="0"/>
          <w:marTop w:val="0"/>
          <w:marBottom w:val="0"/>
          <w:divBdr>
            <w:top w:val="none" w:sz="0" w:space="0" w:color="auto"/>
            <w:left w:val="none" w:sz="0" w:space="0" w:color="auto"/>
            <w:bottom w:val="none" w:sz="0" w:space="0" w:color="auto"/>
            <w:right w:val="none" w:sz="0" w:space="0" w:color="auto"/>
          </w:divBdr>
        </w:div>
        <w:div w:id="1192113422">
          <w:marLeft w:val="547"/>
          <w:marRight w:val="0"/>
          <w:marTop w:val="0"/>
          <w:marBottom w:val="0"/>
          <w:divBdr>
            <w:top w:val="none" w:sz="0" w:space="0" w:color="auto"/>
            <w:left w:val="none" w:sz="0" w:space="0" w:color="auto"/>
            <w:bottom w:val="none" w:sz="0" w:space="0" w:color="auto"/>
            <w:right w:val="none" w:sz="0" w:space="0" w:color="auto"/>
          </w:divBdr>
        </w:div>
        <w:div w:id="1308784961">
          <w:marLeft w:val="547"/>
          <w:marRight w:val="0"/>
          <w:marTop w:val="0"/>
          <w:marBottom w:val="0"/>
          <w:divBdr>
            <w:top w:val="none" w:sz="0" w:space="0" w:color="auto"/>
            <w:left w:val="none" w:sz="0" w:space="0" w:color="auto"/>
            <w:bottom w:val="none" w:sz="0" w:space="0" w:color="auto"/>
            <w:right w:val="none" w:sz="0" w:space="0" w:color="auto"/>
          </w:divBdr>
        </w:div>
        <w:div w:id="2042975841">
          <w:marLeft w:val="547"/>
          <w:marRight w:val="0"/>
          <w:marTop w:val="0"/>
          <w:marBottom w:val="0"/>
          <w:divBdr>
            <w:top w:val="none" w:sz="0" w:space="0" w:color="auto"/>
            <w:left w:val="none" w:sz="0" w:space="0" w:color="auto"/>
            <w:bottom w:val="none" w:sz="0" w:space="0" w:color="auto"/>
            <w:right w:val="none" w:sz="0" w:space="0" w:color="auto"/>
          </w:divBdr>
        </w:div>
        <w:div w:id="496389118">
          <w:marLeft w:val="547"/>
          <w:marRight w:val="0"/>
          <w:marTop w:val="0"/>
          <w:marBottom w:val="0"/>
          <w:divBdr>
            <w:top w:val="none" w:sz="0" w:space="0" w:color="auto"/>
            <w:left w:val="none" w:sz="0" w:space="0" w:color="auto"/>
            <w:bottom w:val="none" w:sz="0" w:space="0" w:color="auto"/>
            <w:right w:val="none" w:sz="0" w:space="0" w:color="auto"/>
          </w:divBdr>
        </w:div>
        <w:div w:id="2082556679">
          <w:marLeft w:val="547"/>
          <w:marRight w:val="0"/>
          <w:marTop w:val="0"/>
          <w:marBottom w:val="0"/>
          <w:divBdr>
            <w:top w:val="none" w:sz="0" w:space="0" w:color="auto"/>
            <w:left w:val="none" w:sz="0" w:space="0" w:color="auto"/>
            <w:bottom w:val="none" w:sz="0" w:space="0" w:color="auto"/>
            <w:right w:val="none" w:sz="0" w:space="0" w:color="auto"/>
          </w:divBdr>
        </w:div>
        <w:div w:id="1596478457">
          <w:marLeft w:val="547"/>
          <w:marRight w:val="0"/>
          <w:marTop w:val="0"/>
          <w:marBottom w:val="0"/>
          <w:divBdr>
            <w:top w:val="none" w:sz="0" w:space="0" w:color="auto"/>
            <w:left w:val="none" w:sz="0" w:space="0" w:color="auto"/>
            <w:bottom w:val="none" w:sz="0" w:space="0" w:color="auto"/>
            <w:right w:val="none" w:sz="0" w:space="0" w:color="auto"/>
          </w:divBdr>
        </w:div>
        <w:div w:id="1373067493">
          <w:marLeft w:val="547"/>
          <w:marRight w:val="0"/>
          <w:marTop w:val="0"/>
          <w:marBottom w:val="0"/>
          <w:divBdr>
            <w:top w:val="none" w:sz="0" w:space="0" w:color="auto"/>
            <w:left w:val="none" w:sz="0" w:space="0" w:color="auto"/>
            <w:bottom w:val="none" w:sz="0" w:space="0" w:color="auto"/>
            <w:right w:val="none" w:sz="0" w:space="0" w:color="auto"/>
          </w:divBdr>
        </w:div>
        <w:div w:id="663314732">
          <w:marLeft w:val="547"/>
          <w:marRight w:val="0"/>
          <w:marTop w:val="0"/>
          <w:marBottom w:val="0"/>
          <w:divBdr>
            <w:top w:val="none" w:sz="0" w:space="0" w:color="auto"/>
            <w:left w:val="none" w:sz="0" w:space="0" w:color="auto"/>
            <w:bottom w:val="none" w:sz="0" w:space="0" w:color="auto"/>
            <w:right w:val="none" w:sz="0" w:space="0" w:color="auto"/>
          </w:divBdr>
        </w:div>
        <w:div w:id="709499709">
          <w:marLeft w:val="547"/>
          <w:marRight w:val="0"/>
          <w:marTop w:val="0"/>
          <w:marBottom w:val="0"/>
          <w:divBdr>
            <w:top w:val="none" w:sz="0" w:space="0" w:color="auto"/>
            <w:left w:val="none" w:sz="0" w:space="0" w:color="auto"/>
            <w:bottom w:val="none" w:sz="0" w:space="0" w:color="auto"/>
            <w:right w:val="none" w:sz="0" w:space="0" w:color="auto"/>
          </w:divBdr>
        </w:div>
        <w:div w:id="1405178188">
          <w:marLeft w:val="547"/>
          <w:marRight w:val="0"/>
          <w:marTop w:val="0"/>
          <w:marBottom w:val="0"/>
          <w:divBdr>
            <w:top w:val="none" w:sz="0" w:space="0" w:color="auto"/>
            <w:left w:val="none" w:sz="0" w:space="0" w:color="auto"/>
            <w:bottom w:val="none" w:sz="0" w:space="0" w:color="auto"/>
            <w:right w:val="none" w:sz="0" w:space="0" w:color="auto"/>
          </w:divBdr>
        </w:div>
        <w:div w:id="757673898">
          <w:marLeft w:val="547"/>
          <w:marRight w:val="0"/>
          <w:marTop w:val="0"/>
          <w:marBottom w:val="0"/>
          <w:divBdr>
            <w:top w:val="none" w:sz="0" w:space="0" w:color="auto"/>
            <w:left w:val="none" w:sz="0" w:space="0" w:color="auto"/>
            <w:bottom w:val="none" w:sz="0" w:space="0" w:color="auto"/>
            <w:right w:val="none" w:sz="0" w:space="0" w:color="auto"/>
          </w:divBdr>
        </w:div>
        <w:div w:id="1156917950">
          <w:marLeft w:val="547"/>
          <w:marRight w:val="0"/>
          <w:marTop w:val="0"/>
          <w:marBottom w:val="0"/>
          <w:divBdr>
            <w:top w:val="none" w:sz="0" w:space="0" w:color="auto"/>
            <w:left w:val="none" w:sz="0" w:space="0" w:color="auto"/>
            <w:bottom w:val="none" w:sz="0" w:space="0" w:color="auto"/>
            <w:right w:val="none" w:sz="0" w:space="0" w:color="auto"/>
          </w:divBdr>
        </w:div>
        <w:div w:id="413014003">
          <w:marLeft w:val="547"/>
          <w:marRight w:val="0"/>
          <w:marTop w:val="0"/>
          <w:marBottom w:val="0"/>
          <w:divBdr>
            <w:top w:val="none" w:sz="0" w:space="0" w:color="auto"/>
            <w:left w:val="none" w:sz="0" w:space="0" w:color="auto"/>
            <w:bottom w:val="none" w:sz="0" w:space="0" w:color="auto"/>
            <w:right w:val="none" w:sz="0" w:space="0" w:color="auto"/>
          </w:divBdr>
        </w:div>
        <w:div w:id="203726603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stro.tea.state.tx.us/charter_apps/production/performance.html" TargetMode="External"/><Relationship Id="rId18" Type="http://schemas.openxmlformats.org/officeDocument/2006/relationships/hyperlink" Target="https://sites.ed.gov/idea/" TargetMode="External"/><Relationship Id="rId26" Type="http://schemas.openxmlformats.org/officeDocument/2006/relationships/hyperlink" Target="http://ritter.tea.state.tx.us/rules/tac/chapter100/ch100aa.html" TargetMode="External"/><Relationship Id="rId39" Type="http://schemas.openxmlformats.org/officeDocument/2006/relationships/hyperlink" Target="https://statutes.capitol.texas.gov/Docs/ED/htm/ED.31.htm" TargetMode="External"/><Relationship Id="rId21" Type="http://schemas.openxmlformats.org/officeDocument/2006/relationships/hyperlink" Target="https://tea.texas.gov/Texas_Schools/Charter_Schools/Charter_Schools_-_Funding/" TargetMode="External"/><Relationship Id="rId34" Type="http://schemas.openxmlformats.org/officeDocument/2006/relationships/hyperlink" Target="https://tea.texas.gov/curriculum/teks/" TargetMode="External"/><Relationship Id="rId42" Type="http://schemas.openxmlformats.org/officeDocument/2006/relationships/hyperlink" Target="https://statutes.capitol.texas.gov/Docs/ED/htm/ED.38.htm" TargetMode="External"/><Relationship Id="rId47" Type="http://schemas.openxmlformats.org/officeDocument/2006/relationships/hyperlink" Target="https://tea.texas.gov/Texas_Schools/Charter_Schools/Charter_School_-_Amendments/" TargetMode="External"/><Relationship Id="rId50" Type="http://schemas.openxmlformats.org/officeDocument/2006/relationships/hyperlink" Target="https://tea.texas.gov/interiorpage.aspx?id=25769815564" TargetMode="External"/><Relationship Id="rId55" Type="http://schemas.openxmlformats.org/officeDocument/2006/relationships/hyperlink" Target="https://tea.texas.gov/index2.aspx?id=2147497414" TargetMode="External"/><Relationship Id="rId63" Type="http://schemas.openxmlformats.org/officeDocument/2006/relationships/hyperlink" Target="https://tea.texas.gov/Texas_Schools/Charter_Schools/FAQs/Charter_Schools_-_FAQs/" TargetMode="External"/><Relationship Id="rId68" Type="http://schemas.openxmlformats.org/officeDocument/2006/relationships/hyperlink" Target="https://tea.texas.gov/Finance_and_Grants/Grants/Federal_Fiscal_Compliance_and_Reporting/Compliance_and_Reporting/" TargetMode="External"/><Relationship Id="rId76" Type="http://schemas.openxmlformats.org/officeDocument/2006/relationships/hyperlink" Target="https://fyi.capitol.texas.gov/Home.aspx" TargetMode="External"/><Relationship Id="rId84" Type="http://schemas.openxmlformats.org/officeDocument/2006/relationships/hyperlink" Target="https://sendfiles.tea.state.tx.us/" TargetMode="External"/><Relationship Id="rId89" Type="http://schemas.openxmlformats.org/officeDocument/2006/relationships/header" Target="header5.xml"/><Relationship Id="rId7" Type="http://schemas.openxmlformats.org/officeDocument/2006/relationships/endnotes" Target="endnotes.xml"/><Relationship Id="rId71" Type="http://schemas.openxmlformats.org/officeDocument/2006/relationships/hyperlink" Target="https://tea.texas.gov/Reports_and_Data/Data_Submission/Texas_Records_Exchange_(TREx)/Texas_Records_Exchange_(TREx)/"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d.gov/essa?src=rn" TargetMode="External"/><Relationship Id="rId29" Type="http://schemas.openxmlformats.org/officeDocument/2006/relationships/hyperlink" Target="https://tea.texas.gov/cte/" TargetMode="External"/><Relationship Id="rId11" Type="http://schemas.openxmlformats.org/officeDocument/2006/relationships/hyperlink" Target="https://tea.texas.gov/2017accountability.aspx" TargetMode="External"/><Relationship Id="rId24" Type="http://schemas.openxmlformats.org/officeDocument/2006/relationships/hyperlink" Target="https://tea.texas.gov/Academics/Early_Childhood_Education/ECE_Grants/" TargetMode="External"/><Relationship Id="rId32" Type="http://schemas.openxmlformats.org/officeDocument/2006/relationships/hyperlink" Target="https://tea.texas.gov/Texas_Schools/Support_for_At-Risk_Schools_and_Students/Texas_Education_for_Homeless_Children_and_Youth_(TEHCY)_Program/" TargetMode="External"/><Relationship Id="rId37" Type="http://schemas.openxmlformats.org/officeDocument/2006/relationships/hyperlink" Target="https://statutes.capitol.texas.gov/Docs/ED/htm/ED.25.htm" TargetMode="External"/><Relationship Id="rId40" Type="http://schemas.openxmlformats.org/officeDocument/2006/relationships/hyperlink" Target="https://statutes.capitol.texas.gov/Docs/ED/htm/ED.33.htm" TargetMode="External"/><Relationship Id="rId45" Type="http://schemas.openxmlformats.org/officeDocument/2006/relationships/hyperlink" Target="https://statutes.capitol.texas.gov/Docs/ED/htm/ED.45.htm" TargetMode="External"/><Relationship Id="rId53" Type="http://schemas.openxmlformats.org/officeDocument/2006/relationships/hyperlink" Target="https://tea.texas.gov/Academics/Instructional_Materials/" TargetMode="External"/><Relationship Id="rId58" Type="http://schemas.openxmlformats.org/officeDocument/2006/relationships/hyperlink" Target="https://tea.texas.gov/Texas_Schools/Charter_Schools/FAQs/Charter_Schools_-_FAQs/" TargetMode="External"/><Relationship Id="rId66" Type="http://schemas.openxmlformats.org/officeDocument/2006/relationships/hyperlink" Target="https://tea.texas.gov/Texas_Schools/Charter_Schools/Charter_Schools_-_Governance/" TargetMode="External"/><Relationship Id="rId74" Type="http://schemas.openxmlformats.org/officeDocument/2006/relationships/hyperlink" Target="https://tea.texas.gov/student.assessment/ell/" TargetMode="External"/><Relationship Id="rId79" Type="http://schemas.openxmlformats.org/officeDocument/2006/relationships/header" Target="header2.xml"/><Relationship Id="rId87" Type="http://schemas.openxmlformats.org/officeDocument/2006/relationships/hyperlink" Target="mailto:charterapplication@tea.texas.gov" TargetMode="External"/><Relationship Id="rId5" Type="http://schemas.openxmlformats.org/officeDocument/2006/relationships/webSettings" Target="webSettings.xml"/><Relationship Id="rId61" Type="http://schemas.openxmlformats.org/officeDocument/2006/relationships/hyperlink" Target="https://tea.texas.gov/About_TEA/Other_Services/Secure_Applications/TEA__Secure_Applications_Information/" TargetMode="External"/><Relationship Id="rId82" Type="http://schemas.openxmlformats.org/officeDocument/2006/relationships/hyperlink" Target="http://www.tea.state.tx.us/index2.aspx?id=3474" TargetMode="External"/><Relationship Id="rId90" Type="http://schemas.openxmlformats.org/officeDocument/2006/relationships/footer" Target="footer3.xml"/><Relationship Id="rId19" Type="http://schemas.openxmlformats.org/officeDocument/2006/relationships/hyperlink" Target="https://tea.texas.gov/Finance_and_Grants/State_Funding/State_Funding_Reports_and_Data/Average__Daily_Attendance_and_Wealth_per_Average_Daily_Attendance/" TargetMode="External"/><Relationship Id="rId14" Type="http://schemas.openxmlformats.org/officeDocument/2006/relationships/hyperlink" Target="http://ritter.tea.state.tx.us/rules/tac/chapter074/ch074a.html" TargetMode="External"/><Relationship Id="rId22" Type="http://schemas.openxmlformats.org/officeDocument/2006/relationships/hyperlink" Target="http://burleson.tea.state.tx.us/GrantOpportunities/forms/GrantProgramSearch.aspx" TargetMode="External"/><Relationship Id="rId27" Type="http://schemas.openxmlformats.org/officeDocument/2006/relationships/hyperlink" Target="https://tea.texas.gov/Texas_Schools/Charter_Schools/Charter_Schools_-_Governance/" TargetMode="External"/><Relationship Id="rId30" Type="http://schemas.openxmlformats.org/officeDocument/2006/relationships/hyperlink" Target="https://tea.texas.gov/curriculum/teks/" TargetMode="External"/><Relationship Id="rId35" Type="http://schemas.openxmlformats.org/officeDocument/2006/relationships/hyperlink" Target="https://statutes.capitol.texas.gov/Docs/ED/htm/ED.12.htm" TargetMode="External"/><Relationship Id="rId43" Type="http://schemas.openxmlformats.org/officeDocument/2006/relationships/hyperlink" Target="https://statutes.capitol.texas.gov/Docs/ED/htm/ED.39.htm" TargetMode="External"/><Relationship Id="rId48" Type="http://schemas.openxmlformats.org/officeDocument/2006/relationships/hyperlink" Target="https://tea.texas.gov/Academics/Special_Student_Populations/Special_Education/Programs_and_Services/State_Guidance/Guidance_Related_to_ARD_Committee_and_LPAC_Collaboration/" TargetMode="External"/><Relationship Id="rId56" Type="http://schemas.openxmlformats.org/officeDocument/2006/relationships/hyperlink" Target="https://tea.texas.gov/Texas_Schools/Charter_Schools/FAQs/Charter_Schools_-_FAQs/" TargetMode="External"/><Relationship Id="rId64" Type="http://schemas.openxmlformats.org/officeDocument/2006/relationships/hyperlink" Target="https://tea.texas.gov/Texas_Schools/Charter_Schools/FAQs/Charter_Schools_-_FAQs/" TargetMode="External"/><Relationship Id="rId69" Type="http://schemas.openxmlformats.org/officeDocument/2006/relationships/hyperlink" Target="https://tea.texas.gov/Reports_and_Data/Data_Submission/PEIMS/Public_Education_Information_Management_System/" TargetMode="External"/><Relationship Id="rId77" Type="http://schemas.openxmlformats.org/officeDocument/2006/relationships/hyperlink" Target="https://www.house.texas.gov/members/" TargetMode="External"/><Relationship Id="rId8" Type="http://schemas.openxmlformats.org/officeDocument/2006/relationships/image" Target="media/image1.png"/><Relationship Id="rId51" Type="http://schemas.openxmlformats.org/officeDocument/2006/relationships/hyperlink" Target="https://tea.texas.gov/index2.aspx?id=2147497414" TargetMode="External"/><Relationship Id="rId72" Type="http://schemas.openxmlformats.org/officeDocument/2006/relationships/hyperlink" Target="https://tea.texas.gov/earlychildhoodeducation.aspx" TargetMode="External"/><Relationship Id="rId80" Type="http://schemas.openxmlformats.org/officeDocument/2006/relationships/footer" Target="footer2.xml"/><Relationship Id="rId85" Type="http://schemas.openxmlformats.org/officeDocument/2006/relationships/hyperlink" Target="mailto:charterapplication@tea.texas.gov"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tea.texas.gov/Finance_and_Grants/Financial_Accountability/Financial_Integrity_Rating_System_of_Texas_(FIRST)/School_FIRST_Rating_for_Open-Enrollment_Charter_Schools_and_Charter_Schools_Operated_by_a_Public_Institution_of_Higher_Education_(IHE)/" TargetMode="External"/><Relationship Id="rId17" Type="http://schemas.openxmlformats.org/officeDocument/2006/relationships/hyperlink" Target="https://www2.ed.gov/policy/gen/guid/fpco/ferpa/index.html" TargetMode="External"/><Relationship Id="rId25" Type="http://schemas.openxmlformats.org/officeDocument/2006/relationships/hyperlink" Target="http://www.esc1.net/cms/lib/TX21000366/Centricity/Domain/17/s16-TEA-HB%202610-75600%20Minutes.pdf" TargetMode="External"/><Relationship Id="rId33" Type="http://schemas.openxmlformats.org/officeDocument/2006/relationships/hyperlink" Target="http://ritter.tea.state.tx.us/rules/tac/chapter101/ch101bb.html" TargetMode="External"/><Relationship Id="rId38" Type="http://schemas.openxmlformats.org/officeDocument/2006/relationships/hyperlink" Target="https://statutes.capitol.texas.gov/Docs/ED/htm/ED.29.htm" TargetMode="External"/><Relationship Id="rId46" Type="http://schemas.openxmlformats.org/officeDocument/2006/relationships/hyperlink" Target="https://tea.texas.gov/CharterParentResources/" TargetMode="External"/><Relationship Id="rId59" Type="http://schemas.openxmlformats.org/officeDocument/2006/relationships/hyperlink" Target="https://tea.texas.gov/Texas_Schools/Charter_Schools/FAQs/Charter_Schools_-_FAQs/" TargetMode="External"/><Relationship Id="rId67" Type="http://schemas.openxmlformats.org/officeDocument/2006/relationships/hyperlink" Target="https://tea.texas.gov/Finance_and_Grants/State_Funding/Additional_Finance_Resources/Alternative_Compensatory_Education_Allotment_Reporting_Procedures/" TargetMode="External"/><Relationship Id="rId20" Type="http://schemas.openxmlformats.org/officeDocument/2006/relationships/hyperlink" Target="https://tea.texas.gov/Finance_and_Grants/State_Funding/Facilities_Funding_and_Standards/Facilities_Funding_and_Standards/" TargetMode="External"/><Relationship Id="rId41" Type="http://schemas.openxmlformats.org/officeDocument/2006/relationships/hyperlink" Target="https://statutes.capitol.texas.gov/Docs/ED/htm/ED.37.htm" TargetMode="External"/><Relationship Id="rId54" Type="http://schemas.openxmlformats.org/officeDocument/2006/relationships/hyperlink" Target="https://tea.texas.gov/Texas_Educators/Certification/Fingerprinting/" TargetMode="External"/><Relationship Id="rId62" Type="http://schemas.openxmlformats.org/officeDocument/2006/relationships/hyperlink" Target="https://tea.texas.gov/About_TEA/Other_Services/Secure_Applications/TEA__Secure_Applications_Information/" TargetMode="External"/><Relationship Id="rId70" Type="http://schemas.openxmlformats.org/officeDocument/2006/relationships/hyperlink" Target="https://tea.texas.gov/perfreport/tapr/index.html" TargetMode="External"/><Relationship Id="rId75" Type="http://schemas.openxmlformats.org/officeDocument/2006/relationships/hyperlink" Target="https://tea.texas.gov/Academics/Special_Student_Populations/Special_Education/Special_Education/" TargetMode="External"/><Relationship Id="rId83" Type="http://schemas.openxmlformats.org/officeDocument/2006/relationships/image" Target="media/image2.jpg"/><Relationship Id="rId88" Type="http://schemas.openxmlformats.org/officeDocument/2006/relationships/header" Target="header4.xml"/><Relationship Id="rId9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ea.texas.gov/student.assessment/staar/" TargetMode="External"/><Relationship Id="rId23" Type="http://schemas.openxmlformats.org/officeDocument/2006/relationships/hyperlink" Target="https://tea.texas.gov/Finance_and_Grants/State_Funding/Foundation_School_Program/Foundation__School_Program/" TargetMode="External"/><Relationship Id="rId28" Type="http://schemas.openxmlformats.org/officeDocument/2006/relationships/hyperlink" Target="https://tea.texas.gov/bilingual/esl/education/" TargetMode="External"/><Relationship Id="rId36" Type="http://schemas.openxmlformats.org/officeDocument/2006/relationships/hyperlink" Target="https://statutes.capitol.texas.gov/Docs/ED/htm/ED.12.htm" TargetMode="External"/><Relationship Id="rId49" Type="http://schemas.openxmlformats.org/officeDocument/2006/relationships/hyperlink" Target="http://mansfield.tea.state.tx.us/tea.askted.web/Forms/Home.aspx" TargetMode="External"/><Relationship Id="rId57" Type="http://schemas.openxmlformats.org/officeDocument/2006/relationships/hyperlink" Target="https://statutes.capitol.texas.gov/Docs/ED/htm/ED.12.htm" TargetMode="External"/><Relationship Id="rId10" Type="http://schemas.openxmlformats.org/officeDocument/2006/relationships/hyperlink" Target="https://tea.texas.gov/2017accountability.aspx" TargetMode="External"/><Relationship Id="rId31" Type="http://schemas.openxmlformats.org/officeDocument/2006/relationships/hyperlink" Target="https://tea.texas.gov/graduation.aspx" TargetMode="External"/><Relationship Id="rId44" Type="http://schemas.openxmlformats.org/officeDocument/2006/relationships/hyperlink" Target="https://statutes.capitol.texas.gov/Docs/ED/htm/ED.44.htm" TargetMode="External"/><Relationship Id="rId52" Type="http://schemas.openxmlformats.org/officeDocument/2006/relationships/hyperlink" Target="https://tea.texas.gov/Texas_Schools/Charter_Schools/FAQs/Charter_Schools_-_FAQs/" TargetMode="External"/><Relationship Id="rId60" Type="http://schemas.openxmlformats.org/officeDocument/2006/relationships/hyperlink" Target="http://www4.esc13.net/pdas/" TargetMode="External"/><Relationship Id="rId65" Type="http://schemas.openxmlformats.org/officeDocument/2006/relationships/hyperlink" Target="https://tea.texas.gov/Academics/Academic_Achievement_Record/" TargetMode="External"/><Relationship Id="rId73" Type="http://schemas.openxmlformats.org/officeDocument/2006/relationships/hyperlink" Target="https://tea.texas.gov/Academics/Special_Student_Populations/Gifted_and_Talented_Education/Gifted_Talented_Education/" TargetMode="External"/><Relationship Id="rId78" Type="http://schemas.openxmlformats.org/officeDocument/2006/relationships/header" Target="header1.xml"/><Relationship Id="rId81" Type="http://schemas.openxmlformats.org/officeDocument/2006/relationships/header" Target="header3.xml"/><Relationship Id="rId86"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AACFD-D6E3-48D4-962B-BD2112AA9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9833</Words>
  <Characters>56052</Characters>
  <Application>Microsoft Office Word</Application>
  <DocSecurity>8</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Kucaj</dc:creator>
  <cp:keywords/>
  <dc:description/>
  <cp:lastModifiedBy>DiPietro, John</cp:lastModifiedBy>
  <cp:revision>3</cp:revision>
  <cp:lastPrinted>2018-09-13T02:38:00Z</cp:lastPrinted>
  <dcterms:created xsi:type="dcterms:W3CDTF">2018-10-11T17:19:00Z</dcterms:created>
  <dcterms:modified xsi:type="dcterms:W3CDTF">2018-10-11T17:21:00Z</dcterms:modified>
</cp:coreProperties>
</file>