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3A39F" w14:textId="77777777" w:rsidR="00495EEA" w:rsidRDefault="00495EEA" w:rsidP="00CD464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41F8E0DB" w14:textId="77777777" w:rsidR="0033342E" w:rsidRDefault="0033342E" w:rsidP="0033342E">
      <w:pPr>
        <w:spacing w:line="48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1773"/>
        <w:gridCol w:w="7860"/>
      </w:tblGrid>
      <w:tr w:rsidR="0033342E" w:rsidRPr="00504A5E" w14:paraId="10A85879" w14:textId="77777777" w:rsidTr="00504A5E">
        <w:trPr>
          <w:trHeight w:val="272"/>
        </w:trPr>
        <w:tc>
          <w:tcPr>
            <w:tcW w:w="1773" w:type="dxa"/>
          </w:tcPr>
          <w:p w14:paraId="03D70016" w14:textId="77777777" w:rsidR="0033342E" w:rsidRPr="00504A5E" w:rsidRDefault="0033342E" w:rsidP="004E5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A5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860" w:type="dxa"/>
          </w:tcPr>
          <w:p w14:paraId="6A2B0D41" w14:textId="401F6235" w:rsidR="0033342E" w:rsidRPr="00504A5E" w:rsidRDefault="00195308" w:rsidP="004E57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June 20, 2019</w:t>
            </w:r>
          </w:p>
        </w:tc>
      </w:tr>
      <w:tr w:rsidR="0033342E" w:rsidRPr="00504A5E" w14:paraId="48D2F390" w14:textId="77777777" w:rsidTr="00504A5E">
        <w:trPr>
          <w:trHeight w:val="344"/>
        </w:trPr>
        <w:tc>
          <w:tcPr>
            <w:tcW w:w="1773" w:type="dxa"/>
          </w:tcPr>
          <w:p w14:paraId="2556D5FA" w14:textId="77777777" w:rsidR="0033342E" w:rsidRPr="00504A5E" w:rsidRDefault="0033342E" w:rsidP="004E5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A5E">
              <w:rPr>
                <w:rFonts w:ascii="Arial" w:hAnsi="Arial" w:cs="Arial"/>
                <w:b/>
                <w:sz w:val="22"/>
                <w:szCs w:val="22"/>
              </w:rPr>
              <w:t>SUBJECT:</w:t>
            </w:r>
          </w:p>
        </w:tc>
        <w:tc>
          <w:tcPr>
            <w:tcW w:w="7860" w:type="dxa"/>
          </w:tcPr>
          <w:p w14:paraId="0F5B9E42" w14:textId="1C35A551" w:rsidR="0033342E" w:rsidRPr="00504A5E" w:rsidRDefault="00086EA2" w:rsidP="004E57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 Roster</w:t>
            </w:r>
            <w:r w:rsidR="00747762" w:rsidRPr="00504A5E">
              <w:rPr>
                <w:rFonts w:ascii="Arial" w:hAnsi="Arial" w:cs="Arial"/>
                <w:b/>
                <w:sz w:val="22"/>
                <w:szCs w:val="22"/>
              </w:rPr>
              <w:t xml:space="preserve"> in the Texas Student Data System</w:t>
            </w:r>
          </w:p>
        </w:tc>
      </w:tr>
      <w:tr w:rsidR="0033342E" w:rsidRPr="00504A5E" w14:paraId="3B91741A" w14:textId="77777777" w:rsidTr="00504A5E">
        <w:trPr>
          <w:trHeight w:val="287"/>
        </w:trPr>
        <w:tc>
          <w:tcPr>
            <w:tcW w:w="1773" w:type="dxa"/>
          </w:tcPr>
          <w:p w14:paraId="5FD6ADE2" w14:textId="77777777" w:rsidR="0033342E" w:rsidRPr="00504A5E" w:rsidRDefault="0033342E" w:rsidP="004E5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A5E">
              <w:rPr>
                <w:rFonts w:ascii="Arial" w:hAnsi="Arial" w:cs="Arial"/>
                <w:b/>
                <w:sz w:val="22"/>
                <w:szCs w:val="22"/>
              </w:rPr>
              <w:t>CATEGORY:</w:t>
            </w:r>
          </w:p>
        </w:tc>
        <w:tc>
          <w:tcPr>
            <w:tcW w:w="7860" w:type="dxa"/>
          </w:tcPr>
          <w:p w14:paraId="49D99762" w14:textId="51727F48" w:rsidR="0033342E" w:rsidRPr="00504A5E" w:rsidRDefault="00086EA2" w:rsidP="004E57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 Roster</w:t>
            </w:r>
            <w:r w:rsidR="00225726" w:rsidRPr="00504A5E"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</w:tr>
      <w:tr w:rsidR="0033342E" w:rsidRPr="00504A5E" w14:paraId="5CECF42F" w14:textId="77777777" w:rsidTr="00504A5E">
        <w:trPr>
          <w:trHeight w:val="305"/>
        </w:trPr>
        <w:tc>
          <w:tcPr>
            <w:tcW w:w="1773" w:type="dxa"/>
          </w:tcPr>
          <w:p w14:paraId="561FD9B1" w14:textId="7C03DB6A" w:rsidR="0033342E" w:rsidRPr="00504A5E" w:rsidRDefault="00504A5E" w:rsidP="004E5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A5E">
              <w:rPr>
                <w:rFonts w:ascii="Arial" w:hAnsi="Arial" w:cs="Arial"/>
                <w:b/>
                <w:sz w:val="22"/>
                <w:szCs w:val="22"/>
              </w:rPr>
              <w:t xml:space="preserve">NEXT </w:t>
            </w:r>
            <w:r w:rsidR="0033342E" w:rsidRPr="00504A5E">
              <w:rPr>
                <w:rFonts w:ascii="Arial" w:hAnsi="Arial" w:cs="Arial"/>
                <w:b/>
                <w:sz w:val="22"/>
                <w:szCs w:val="22"/>
              </w:rPr>
              <w:t>STEPS:</w:t>
            </w:r>
          </w:p>
        </w:tc>
        <w:tc>
          <w:tcPr>
            <w:tcW w:w="7860" w:type="dxa"/>
          </w:tcPr>
          <w:p w14:paraId="1EEF49BF" w14:textId="07490B7F" w:rsidR="0033342E" w:rsidRPr="00504A5E" w:rsidRDefault="00747762" w:rsidP="004E5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A5E">
              <w:rPr>
                <w:rFonts w:ascii="Arial" w:hAnsi="Arial" w:cs="Arial"/>
                <w:b/>
                <w:sz w:val="22"/>
                <w:szCs w:val="22"/>
              </w:rPr>
              <w:t xml:space="preserve">Share with </w:t>
            </w:r>
            <w:r w:rsidR="00504A5E" w:rsidRPr="00504A5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04A5E">
              <w:rPr>
                <w:rFonts w:ascii="Arial" w:hAnsi="Arial" w:cs="Arial"/>
                <w:b/>
                <w:sz w:val="22"/>
                <w:szCs w:val="22"/>
              </w:rPr>
              <w:t xml:space="preserve">ppropriate </w:t>
            </w:r>
            <w:r w:rsidR="00504A5E" w:rsidRPr="00504A5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04A5E">
              <w:rPr>
                <w:rFonts w:ascii="Arial" w:hAnsi="Arial" w:cs="Arial"/>
                <w:b/>
                <w:sz w:val="22"/>
                <w:szCs w:val="22"/>
              </w:rPr>
              <w:t>taff</w:t>
            </w:r>
          </w:p>
        </w:tc>
      </w:tr>
    </w:tbl>
    <w:p w14:paraId="09609A13" w14:textId="24C63A96" w:rsidR="0033342E" w:rsidRDefault="0033342E" w:rsidP="0033342E">
      <w:pPr>
        <w:rPr>
          <w:rFonts w:ascii="Arial" w:hAnsi="Arial" w:cs="Arial"/>
          <w:b/>
          <w:sz w:val="22"/>
          <w:szCs w:val="22"/>
        </w:rPr>
      </w:pPr>
    </w:p>
    <w:p w14:paraId="096874B9" w14:textId="4B566442" w:rsidR="006E38B3" w:rsidRDefault="0073187D" w:rsidP="006E38B3">
      <w:pPr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 xml:space="preserve">As a result of the findings of a sunset review of the collection of </w:t>
      </w:r>
      <w:r w:rsidR="009F71F4">
        <w:rPr>
          <w:rFonts w:ascii="Arial" w:eastAsia="Calibri" w:hAnsi="Arial"/>
          <w:sz w:val="22"/>
          <w:szCs w:val="22"/>
        </w:rPr>
        <w:t>teacher classroom link</w:t>
      </w:r>
      <w:r>
        <w:rPr>
          <w:rFonts w:ascii="Arial" w:eastAsia="Calibri" w:hAnsi="Arial"/>
          <w:sz w:val="22"/>
          <w:szCs w:val="22"/>
        </w:rPr>
        <w:t xml:space="preserve"> information in the Public Education Information Management System (PEIMS)</w:t>
      </w:r>
      <w:r w:rsidR="00591DC1">
        <w:rPr>
          <w:rFonts w:ascii="Arial" w:eastAsia="Calibri" w:hAnsi="Arial"/>
          <w:sz w:val="22"/>
          <w:szCs w:val="22"/>
        </w:rPr>
        <w:t>, b</w:t>
      </w:r>
      <w:r w:rsidR="00A3273F">
        <w:rPr>
          <w:rFonts w:ascii="Arial" w:eastAsia="Calibri" w:hAnsi="Arial"/>
          <w:sz w:val="22"/>
          <w:szCs w:val="22"/>
        </w:rPr>
        <w:t xml:space="preserve">eginning </w:t>
      </w:r>
      <w:r w:rsidR="00BF22EB">
        <w:rPr>
          <w:rFonts w:ascii="Arial" w:eastAsia="Calibri" w:hAnsi="Arial"/>
          <w:sz w:val="22"/>
          <w:szCs w:val="22"/>
        </w:rPr>
        <w:t xml:space="preserve">with the 2019-2020 school year, </w:t>
      </w:r>
      <w:r w:rsidR="009F71F4">
        <w:rPr>
          <w:rFonts w:ascii="Arial" w:eastAsia="Calibri" w:hAnsi="Arial"/>
          <w:sz w:val="22"/>
          <w:szCs w:val="22"/>
        </w:rPr>
        <w:t>this data</w:t>
      </w:r>
      <w:r w:rsidR="006E38B3" w:rsidRPr="006E38B3">
        <w:rPr>
          <w:rFonts w:ascii="Arial" w:eastAsia="Calibri" w:hAnsi="Arial"/>
          <w:sz w:val="22"/>
          <w:szCs w:val="22"/>
        </w:rPr>
        <w:t xml:space="preserve"> </w:t>
      </w:r>
      <w:r w:rsidR="00BF22EB">
        <w:rPr>
          <w:rFonts w:ascii="Arial" w:eastAsia="Calibri" w:hAnsi="Arial"/>
          <w:sz w:val="22"/>
          <w:szCs w:val="22"/>
        </w:rPr>
        <w:t xml:space="preserve">will </w:t>
      </w:r>
      <w:r w:rsidR="00591DC1">
        <w:rPr>
          <w:rFonts w:ascii="Arial" w:eastAsia="Calibri" w:hAnsi="Arial"/>
          <w:sz w:val="22"/>
          <w:szCs w:val="22"/>
        </w:rPr>
        <w:t xml:space="preserve">be </w:t>
      </w:r>
      <w:r w:rsidR="006E38B3" w:rsidRPr="006E38B3">
        <w:rPr>
          <w:rFonts w:ascii="Arial" w:eastAsia="Calibri" w:hAnsi="Arial"/>
          <w:sz w:val="22"/>
          <w:szCs w:val="22"/>
        </w:rPr>
        <w:t xml:space="preserve">collected </w:t>
      </w:r>
      <w:r>
        <w:rPr>
          <w:rFonts w:ascii="Arial" w:eastAsia="Calibri" w:hAnsi="Arial"/>
          <w:sz w:val="22"/>
          <w:szCs w:val="22"/>
        </w:rPr>
        <w:t xml:space="preserve">through the new </w:t>
      </w:r>
      <w:r w:rsidR="006468CC">
        <w:rPr>
          <w:rFonts w:ascii="Arial" w:eastAsia="Calibri" w:hAnsi="Arial"/>
          <w:sz w:val="22"/>
          <w:szCs w:val="22"/>
        </w:rPr>
        <w:t>Texas Student Data System (</w:t>
      </w:r>
      <w:r w:rsidR="006E38B3" w:rsidRPr="006E38B3">
        <w:rPr>
          <w:rFonts w:ascii="Arial" w:eastAsia="Calibri" w:hAnsi="Arial"/>
          <w:sz w:val="22"/>
          <w:szCs w:val="22"/>
        </w:rPr>
        <w:t>TSDS</w:t>
      </w:r>
      <w:r w:rsidR="006468CC">
        <w:rPr>
          <w:rFonts w:ascii="Arial" w:eastAsia="Calibri" w:hAnsi="Arial"/>
          <w:sz w:val="22"/>
          <w:szCs w:val="22"/>
        </w:rPr>
        <w:t>)</w:t>
      </w:r>
      <w:r>
        <w:rPr>
          <w:rFonts w:ascii="Arial" w:eastAsia="Calibri" w:hAnsi="Arial"/>
          <w:sz w:val="22"/>
          <w:szCs w:val="22"/>
        </w:rPr>
        <w:t xml:space="preserve"> Class Roster</w:t>
      </w:r>
      <w:r w:rsidR="006E38B3" w:rsidRPr="006E38B3">
        <w:rPr>
          <w:rFonts w:ascii="Arial" w:eastAsia="Calibri" w:hAnsi="Arial"/>
          <w:sz w:val="22"/>
          <w:szCs w:val="22"/>
        </w:rPr>
        <w:t xml:space="preserve"> Collection</w:t>
      </w:r>
      <w:r w:rsidR="00591DC1">
        <w:rPr>
          <w:rFonts w:ascii="Arial" w:eastAsia="Calibri" w:hAnsi="Arial"/>
          <w:sz w:val="22"/>
          <w:szCs w:val="22"/>
        </w:rPr>
        <w:t>. This change is due to the need to collect this data</w:t>
      </w:r>
      <w:r w:rsidR="00DC0155">
        <w:rPr>
          <w:rFonts w:ascii="Arial" w:eastAsia="Calibri" w:hAnsi="Arial"/>
          <w:sz w:val="22"/>
          <w:szCs w:val="22"/>
        </w:rPr>
        <w:t xml:space="preserve"> closer to the time in which </w:t>
      </w:r>
      <w:r w:rsidR="00517AAA">
        <w:rPr>
          <w:rFonts w:ascii="Arial" w:eastAsia="Calibri" w:hAnsi="Arial"/>
          <w:sz w:val="22"/>
          <w:szCs w:val="22"/>
        </w:rPr>
        <w:t xml:space="preserve">the </w:t>
      </w:r>
      <w:r w:rsidR="00DC0155" w:rsidRPr="00DC0155">
        <w:rPr>
          <w:rFonts w:ascii="Arial" w:eastAsia="Calibri" w:hAnsi="Arial"/>
          <w:sz w:val="22"/>
          <w:szCs w:val="22"/>
        </w:rPr>
        <w:t xml:space="preserve">State of Texas Assessments of Academic Readiness </w:t>
      </w:r>
      <w:r w:rsidR="00DC0155">
        <w:rPr>
          <w:rFonts w:ascii="Arial" w:eastAsia="Calibri" w:hAnsi="Arial"/>
          <w:sz w:val="22"/>
          <w:szCs w:val="22"/>
        </w:rPr>
        <w:t xml:space="preserve">(STAAR) and </w:t>
      </w:r>
      <w:r w:rsidR="009A3DBF">
        <w:rPr>
          <w:rFonts w:ascii="Arial" w:eastAsia="Calibri" w:hAnsi="Arial"/>
          <w:sz w:val="22"/>
          <w:szCs w:val="22"/>
        </w:rPr>
        <w:t>end-of-course (EOC)</w:t>
      </w:r>
      <w:r w:rsidR="00DC0155">
        <w:rPr>
          <w:rFonts w:ascii="Arial" w:eastAsia="Calibri" w:hAnsi="Arial"/>
          <w:sz w:val="22"/>
          <w:szCs w:val="22"/>
        </w:rPr>
        <w:t xml:space="preserve"> assessments are administered.  The Class Roster Collection consists of two submissions, the </w:t>
      </w:r>
      <w:r w:rsidR="006E38B3" w:rsidRPr="006E38B3">
        <w:rPr>
          <w:rFonts w:ascii="Arial" w:eastAsia="Calibri" w:hAnsi="Arial"/>
          <w:sz w:val="22"/>
          <w:szCs w:val="22"/>
        </w:rPr>
        <w:t>Class Roster Fa</w:t>
      </w:r>
      <w:bookmarkStart w:id="0" w:name="_GoBack"/>
      <w:bookmarkEnd w:id="0"/>
      <w:r w:rsidR="006E38B3" w:rsidRPr="006E38B3">
        <w:rPr>
          <w:rFonts w:ascii="Arial" w:eastAsia="Calibri" w:hAnsi="Arial"/>
          <w:sz w:val="22"/>
          <w:szCs w:val="22"/>
        </w:rPr>
        <w:t>ll Submission</w:t>
      </w:r>
      <w:r w:rsidR="00517AAA">
        <w:rPr>
          <w:rFonts w:ascii="Arial" w:eastAsia="Calibri" w:hAnsi="Arial"/>
          <w:sz w:val="22"/>
          <w:szCs w:val="22"/>
        </w:rPr>
        <w:t>,</w:t>
      </w:r>
      <w:r w:rsidR="006E38B3" w:rsidRPr="006E38B3">
        <w:rPr>
          <w:rFonts w:ascii="Arial" w:eastAsia="Calibri" w:hAnsi="Arial"/>
          <w:sz w:val="22"/>
          <w:szCs w:val="22"/>
        </w:rPr>
        <w:t xml:space="preserve"> and Class Roster Winter Submission.  </w:t>
      </w:r>
    </w:p>
    <w:p w14:paraId="6618FE32" w14:textId="67DCBD05" w:rsidR="009F71F4" w:rsidRDefault="009F71F4" w:rsidP="006E38B3">
      <w:pPr>
        <w:rPr>
          <w:rFonts w:ascii="Arial" w:eastAsia="Calibri" w:hAnsi="Arial"/>
          <w:sz w:val="22"/>
          <w:szCs w:val="22"/>
        </w:rPr>
      </w:pPr>
    </w:p>
    <w:p w14:paraId="19339DB8" w14:textId="77777777" w:rsidR="00263236" w:rsidRDefault="009F71F4" w:rsidP="00263236">
      <w:pPr>
        <w:rPr>
          <w:rFonts w:ascii="Arial" w:hAnsi="Arial" w:cs="Arial"/>
          <w:sz w:val="22"/>
          <w:szCs w:val="22"/>
        </w:rPr>
      </w:pPr>
      <w:r w:rsidRPr="00C565A1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>Class Roster</w:t>
      </w:r>
      <w:r w:rsidRPr="00C565A1">
        <w:rPr>
          <w:rFonts w:ascii="Arial" w:eastAsia="Calibri" w:hAnsi="Arial" w:cs="Arial"/>
          <w:sz w:val="22"/>
          <w:szCs w:val="22"/>
        </w:rPr>
        <w:t xml:space="preserve"> data collection will be made available </w:t>
      </w:r>
      <w:r>
        <w:rPr>
          <w:rFonts w:ascii="Arial" w:eastAsia="Calibri" w:hAnsi="Arial" w:cs="Arial"/>
          <w:sz w:val="22"/>
          <w:szCs w:val="22"/>
        </w:rPr>
        <w:t xml:space="preserve">to </w:t>
      </w:r>
      <w:r w:rsidR="006468CC">
        <w:rPr>
          <w:rFonts w:ascii="Arial" w:eastAsia="Calibri" w:hAnsi="Arial" w:cs="Arial"/>
          <w:sz w:val="22"/>
          <w:szCs w:val="22"/>
        </w:rPr>
        <w:t>local education agencies (</w:t>
      </w:r>
      <w:r w:rsidRPr="00C565A1">
        <w:rPr>
          <w:rFonts w:ascii="Arial" w:eastAsia="Calibri" w:hAnsi="Arial" w:cs="Arial"/>
          <w:sz w:val="22"/>
          <w:szCs w:val="22"/>
        </w:rPr>
        <w:t>LEAs</w:t>
      </w:r>
      <w:r w:rsidR="006468CC">
        <w:rPr>
          <w:rFonts w:ascii="Arial" w:eastAsia="Calibri" w:hAnsi="Arial" w:cs="Arial"/>
          <w:sz w:val="22"/>
          <w:szCs w:val="22"/>
        </w:rPr>
        <w:t>)</w:t>
      </w:r>
      <w:r w:rsidRPr="00C565A1">
        <w:rPr>
          <w:rFonts w:ascii="Arial" w:eastAsia="Calibri" w:hAnsi="Arial" w:cs="Arial"/>
          <w:sz w:val="22"/>
          <w:szCs w:val="22"/>
        </w:rPr>
        <w:t xml:space="preserve"> to submit student</w:t>
      </w:r>
      <w:r>
        <w:rPr>
          <w:rFonts w:ascii="Arial" w:eastAsia="Calibri" w:hAnsi="Arial" w:cs="Arial"/>
          <w:sz w:val="22"/>
          <w:szCs w:val="22"/>
        </w:rPr>
        <w:t xml:space="preserve"> and teacher</w:t>
      </w:r>
      <w:r w:rsidRPr="00C565A1">
        <w:rPr>
          <w:rFonts w:ascii="Arial" w:eastAsia="Calibri" w:hAnsi="Arial" w:cs="Arial"/>
          <w:sz w:val="22"/>
          <w:szCs w:val="22"/>
        </w:rPr>
        <w:t xml:space="preserve"> level data in the 2019-2020 school year.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9F71F4">
        <w:rPr>
          <w:rFonts w:ascii="Arial" w:eastAsia="Calibri" w:hAnsi="Arial" w:cs="Arial"/>
          <w:b/>
          <w:sz w:val="22"/>
          <w:szCs w:val="22"/>
        </w:rPr>
        <w:t>For the 2019-2020 school year</w:t>
      </w:r>
      <w:r>
        <w:rPr>
          <w:rFonts w:ascii="Arial" w:eastAsia="Calibri" w:hAnsi="Arial" w:cs="Arial"/>
          <w:sz w:val="22"/>
          <w:szCs w:val="22"/>
        </w:rPr>
        <w:t xml:space="preserve">, data will </w:t>
      </w:r>
      <w:r w:rsidRPr="009F71F4">
        <w:rPr>
          <w:rFonts w:ascii="Arial" w:eastAsia="Calibri" w:hAnsi="Arial" w:cs="Arial"/>
          <w:b/>
          <w:sz w:val="22"/>
          <w:szCs w:val="22"/>
        </w:rPr>
        <w:t>only</w:t>
      </w:r>
      <w:r>
        <w:rPr>
          <w:rFonts w:ascii="Arial" w:eastAsia="Calibri" w:hAnsi="Arial" w:cs="Arial"/>
          <w:sz w:val="22"/>
          <w:szCs w:val="22"/>
        </w:rPr>
        <w:t xml:space="preserve"> be submitted for the </w:t>
      </w:r>
      <w:r w:rsidRPr="009F71F4">
        <w:rPr>
          <w:rFonts w:ascii="Arial" w:eastAsia="Calibri" w:hAnsi="Arial" w:cs="Arial"/>
          <w:b/>
          <w:sz w:val="22"/>
          <w:szCs w:val="22"/>
        </w:rPr>
        <w:t>Winter Submission</w:t>
      </w:r>
      <w:r>
        <w:rPr>
          <w:rFonts w:ascii="Arial" w:eastAsia="Calibri" w:hAnsi="Arial" w:cs="Arial"/>
          <w:sz w:val="22"/>
          <w:szCs w:val="22"/>
        </w:rPr>
        <w:t xml:space="preserve">. In the 2020-2021 school year and all future years, data will be submitted for both the Fall and Winter Submissions. </w:t>
      </w:r>
      <w:r w:rsidR="00263236" w:rsidRPr="00263236">
        <w:rPr>
          <w:rFonts w:ascii="Arial" w:eastAsia="Calibri" w:hAnsi="Arial" w:cs="Arial"/>
          <w:sz w:val="22"/>
          <w:szCs w:val="22"/>
        </w:rPr>
        <w:t xml:space="preserve">The Class Roster Winter submission is due on </w:t>
      </w:r>
      <w:r w:rsidR="00263236" w:rsidRPr="00263236">
        <w:rPr>
          <w:rFonts w:ascii="Arial" w:eastAsia="Calibri" w:hAnsi="Arial" w:cs="Arial"/>
          <w:b/>
          <w:sz w:val="22"/>
          <w:szCs w:val="22"/>
        </w:rPr>
        <w:t>March 19, 2020</w:t>
      </w:r>
      <w:r w:rsidR="00263236" w:rsidRPr="00263236">
        <w:rPr>
          <w:rFonts w:ascii="Arial" w:eastAsia="Calibri" w:hAnsi="Arial" w:cs="Arial"/>
          <w:sz w:val="22"/>
          <w:szCs w:val="22"/>
        </w:rPr>
        <w:t>.</w:t>
      </w:r>
    </w:p>
    <w:p w14:paraId="046DED92" w14:textId="717B1077" w:rsidR="00263236" w:rsidRDefault="00263236" w:rsidP="00263236">
      <w:pPr>
        <w:rPr>
          <w:rFonts w:ascii="Arial" w:hAnsi="Arial" w:cs="Arial"/>
          <w:sz w:val="22"/>
          <w:szCs w:val="22"/>
        </w:rPr>
      </w:pPr>
    </w:p>
    <w:p w14:paraId="48F7C91C" w14:textId="4AAD2A4D" w:rsidR="002777DA" w:rsidRPr="00504A5E" w:rsidRDefault="00225726" w:rsidP="002777DA">
      <w:pPr>
        <w:spacing w:before="120" w:afterLines="100" w:after="240"/>
        <w:rPr>
          <w:rFonts w:ascii="Arial" w:hAnsi="Arial" w:cs="Arial"/>
          <w:b/>
          <w:bCs/>
          <w:sz w:val="22"/>
          <w:szCs w:val="22"/>
        </w:rPr>
      </w:pPr>
      <w:r w:rsidRPr="00504A5E">
        <w:rPr>
          <w:rFonts w:ascii="Arial" w:hAnsi="Arial" w:cs="Arial"/>
          <w:bCs/>
          <w:sz w:val="22"/>
          <w:szCs w:val="22"/>
        </w:rPr>
        <w:t xml:space="preserve">The information below is designed to assist </w:t>
      </w:r>
      <w:r w:rsidRPr="00504A5E">
        <w:rPr>
          <w:rFonts w:ascii="Arial" w:hAnsi="Arial" w:cs="Arial"/>
          <w:sz w:val="22"/>
          <w:szCs w:val="22"/>
        </w:rPr>
        <w:t>LEAs</w:t>
      </w:r>
      <w:r w:rsidRPr="00504A5E">
        <w:rPr>
          <w:rFonts w:ascii="Arial" w:hAnsi="Arial" w:cs="Arial"/>
          <w:bCs/>
          <w:sz w:val="22"/>
          <w:szCs w:val="22"/>
        </w:rPr>
        <w:t xml:space="preserve"> in the </w:t>
      </w:r>
      <w:r w:rsidR="00086EA2">
        <w:rPr>
          <w:rFonts w:ascii="Arial" w:hAnsi="Arial" w:cs="Arial"/>
          <w:bCs/>
          <w:sz w:val="22"/>
          <w:szCs w:val="22"/>
        </w:rPr>
        <w:t>Class Roster</w:t>
      </w:r>
      <w:r w:rsidRPr="00504A5E">
        <w:rPr>
          <w:rFonts w:ascii="Arial" w:hAnsi="Arial" w:cs="Arial"/>
          <w:bCs/>
          <w:sz w:val="22"/>
          <w:szCs w:val="22"/>
        </w:rPr>
        <w:t xml:space="preserve"> data submission process.</w:t>
      </w:r>
    </w:p>
    <w:p w14:paraId="2F1C7E20" w14:textId="212D4C64" w:rsidR="00225726" w:rsidRPr="00504A5E" w:rsidRDefault="00225726" w:rsidP="00944CFA">
      <w:pPr>
        <w:spacing w:before="120" w:after="20"/>
        <w:rPr>
          <w:rFonts w:ascii="Arial" w:hAnsi="Arial" w:cs="Arial"/>
          <w:b/>
          <w:bCs/>
          <w:sz w:val="22"/>
          <w:szCs w:val="22"/>
        </w:rPr>
      </w:pPr>
      <w:r w:rsidRPr="00504A5E">
        <w:rPr>
          <w:rFonts w:ascii="Arial" w:hAnsi="Arial" w:cs="Arial"/>
          <w:b/>
          <w:bCs/>
          <w:sz w:val="22"/>
          <w:szCs w:val="22"/>
        </w:rPr>
        <w:t>Request Roles for Submitting Data</w:t>
      </w:r>
    </w:p>
    <w:p w14:paraId="731F5DE6" w14:textId="49A2C45B" w:rsidR="00225726" w:rsidRPr="00504A5E" w:rsidRDefault="00225726" w:rsidP="00225726">
      <w:pPr>
        <w:spacing w:before="120" w:afterLines="120" w:after="288"/>
        <w:ind w:left="360"/>
        <w:rPr>
          <w:rFonts w:ascii="Arial" w:hAnsi="Arial" w:cs="Arial"/>
          <w:bCs/>
          <w:sz w:val="22"/>
          <w:szCs w:val="22"/>
        </w:rPr>
      </w:pPr>
      <w:bookmarkStart w:id="1" w:name="_Hlk2589690"/>
      <w:r w:rsidRPr="00504A5E">
        <w:rPr>
          <w:rFonts w:ascii="Arial" w:hAnsi="Arial" w:cs="Arial"/>
          <w:bCs/>
          <w:sz w:val="22"/>
          <w:szCs w:val="22"/>
        </w:rPr>
        <w:t xml:space="preserve">The following TSDS Portal user roles will be used for the </w:t>
      </w:r>
      <w:r w:rsidR="00086EA2">
        <w:rPr>
          <w:rFonts w:ascii="Arial" w:hAnsi="Arial" w:cs="Arial"/>
          <w:bCs/>
          <w:sz w:val="22"/>
          <w:szCs w:val="22"/>
        </w:rPr>
        <w:t>Class Roster</w:t>
      </w:r>
      <w:r w:rsidRPr="00504A5E">
        <w:rPr>
          <w:rFonts w:ascii="Arial" w:hAnsi="Arial" w:cs="Arial"/>
          <w:bCs/>
          <w:sz w:val="22"/>
          <w:szCs w:val="22"/>
        </w:rPr>
        <w:t xml:space="preserve"> data collection. The roles allow users to load </w:t>
      </w:r>
      <w:r w:rsidR="00086EA2">
        <w:rPr>
          <w:rFonts w:ascii="Arial" w:hAnsi="Arial" w:cs="Arial"/>
          <w:bCs/>
          <w:sz w:val="22"/>
          <w:szCs w:val="22"/>
        </w:rPr>
        <w:t>Class Roster</w:t>
      </w:r>
      <w:r w:rsidRPr="00504A5E">
        <w:rPr>
          <w:rFonts w:ascii="Arial" w:hAnsi="Arial" w:cs="Arial"/>
          <w:bCs/>
          <w:sz w:val="22"/>
          <w:szCs w:val="22"/>
        </w:rPr>
        <w:t xml:space="preserve"> data, validate and complete the data, and submit help desk tickets. The same person may have multiple roles. </w:t>
      </w:r>
    </w:p>
    <w:p w14:paraId="15623D50" w14:textId="703CB039" w:rsidR="00225726" w:rsidRPr="00504A5E" w:rsidRDefault="00225726" w:rsidP="00225726">
      <w:pPr>
        <w:numPr>
          <w:ilvl w:val="1"/>
          <w:numId w:val="16"/>
        </w:num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504A5E">
        <w:rPr>
          <w:rFonts w:ascii="Arial" w:hAnsi="Arial" w:cs="Arial"/>
          <w:bCs/>
          <w:sz w:val="22"/>
          <w:szCs w:val="22"/>
        </w:rPr>
        <w:t xml:space="preserve">The person designated to load data for </w:t>
      </w:r>
      <w:r w:rsidR="00086EA2">
        <w:rPr>
          <w:rFonts w:ascii="Arial" w:hAnsi="Arial" w:cs="Arial"/>
          <w:bCs/>
          <w:sz w:val="22"/>
          <w:szCs w:val="22"/>
        </w:rPr>
        <w:t>Class</w:t>
      </w:r>
      <w:r w:rsidRPr="00504A5E">
        <w:rPr>
          <w:rFonts w:ascii="Arial" w:hAnsi="Arial" w:cs="Arial"/>
          <w:bCs/>
          <w:sz w:val="22"/>
          <w:szCs w:val="22"/>
        </w:rPr>
        <w:t xml:space="preserve"> </w:t>
      </w:r>
      <w:r w:rsidR="00086EA2">
        <w:rPr>
          <w:rFonts w:ascii="Arial" w:hAnsi="Arial" w:cs="Arial"/>
          <w:bCs/>
          <w:sz w:val="22"/>
          <w:szCs w:val="22"/>
        </w:rPr>
        <w:t>Roster</w:t>
      </w:r>
      <w:r w:rsidRPr="00504A5E">
        <w:rPr>
          <w:rFonts w:ascii="Arial" w:hAnsi="Arial" w:cs="Arial"/>
          <w:bCs/>
          <w:sz w:val="22"/>
          <w:szCs w:val="22"/>
        </w:rPr>
        <w:t xml:space="preserve"> will request the Operational Data </w:t>
      </w:r>
      <w:r w:rsidR="006468CC">
        <w:rPr>
          <w:rFonts w:ascii="Arial" w:hAnsi="Arial" w:cs="Arial"/>
          <w:bCs/>
          <w:sz w:val="22"/>
          <w:szCs w:val="22"/>
        </w:rPr>
        <w:t>Store</w:t>
      </w:r>
      <w:r w:rsidR="006468CC" w:rsidRPr="00504A5E">
        <w:rPr>
          <w:rFonts w:ascii="Arial" w:hAnsi="Arial" w:cs="Arial"/>
          <w:bCs/>
          <w:sz w:val="22"/>
          <w:szCs w:val="22"/>
        </w:rPr>
        <w:t xml:space="preserve"> </w:t>
      </w:r>
      <w:r w:rsidRPr="00504A5E">
        <w:rPr>
          <w:rFonts w:ascii="Arial" w:hAnsi="Arial" w:cs="Arial"/>
          <w:bCs/>
          <w:sz w:val="22"/>
          <w:szCs w:val="22"/>
        </w:rPr>
        <w:t xml:space="preserve">(ODS) Data Loader role. </w:t>
      </w:r>
    </w:p>
    <w:p w14:paraId="74D6EA2B" w14:textId="41054CC4" w:rsidR="00225726" w:rsidRPr="00504A5E" w:rsidRDefault="00225726" w:rsidP="00225726">
      <w:pPr>
        <w:numPr>
          <w:ilvl w:val="1"/>
          <w:numId w:val="16"/>
        </w:num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504A5E">
        <w:rPr>
          <w:rFonts w:ascii="Arial" w:hAnsi="Arial" w:cs="Arial"/>
          <w:bCs/>
          <w:sz w:val="22"/>
          <w:szCs w:val="22"/>
        </w:rPr>
        <w:t xml:space="preserve">The person designated to </w:t>
      </w:r>
      <w:r w:rsidR="00086EA2">
        <w:rPr>
          <w:rFonts w:ascii="Arial" w:hAnsi="Arial" w:cs="Arial"/>
          <w:bCs/>
          <w:sz w:val="22"/>
          <w:szCs w:val="22"/>
        </w:rPr>
        <w:t>promote/validate</w:t>
      </w:r>
      <w:r w:rsidRPr="00504A5E">
        <w:rPr>
          <w:rFonts w:ascii="Arial" w:hAnsi="Arial" w:cs="Arial"/>
          <w:bCs/>
          <w:sz w:val="22"/>
          <w:szCs w:val="22"/>
        </w:rPr>
        <w:t xml:space="preserve"> the data will request the </w:t>
      </w:r>
      <w:r w:rsidR="00086EA2">
        <w:rPr>
          <w:rFonts w:ascii="Arial" w:hAnsi="Arial" w:cs="Arial"/>
          <w:sz w:val="22"/>
          <w:szCs w:val="22"/>
        </w:rPr>
        <w:t>Class Roster</w:t>
      </w:r>
      <w:r w:rsidRPr="00504A5E">
        <w:rPr>
          <w:rFonts w:ascii="Arial" w:hAnsi="Arial" w:cs="Arial"/>
          <w:sz w:val="22"/>
          <w:szCs w:val="22"/>
        </w:rPr>
        <w:t xml:space="preserve"> Data Promoter</w:t>
      </w:r>
      <w:r w:rsidRPr="00504A5E">
        <w:rPr>
          <w:rFonts w:ascii="Arial" w:hAnsi="Arial" w:cs="Arial"/>
          <w:color w:val="0631BA"/>
          <w:sz w:val="22"/>
          <w:szCs w:val="22"/>
        </w:rPr>
        <w:t xml:space="preserve"> </w:t>
      </w:r>
      <w:r w:rsidRPr="00504A5E">
        <w:rPr>
          <w:rFonts w:ascii="Arial" w:hAnsi="Arial" w:cs="Arial"/>
          <w:bCs/>
          <w:sz w:val="22"/>
          <w:szCs w:val="22"/>
        </w:rPr>
        <w:t xml:space="preserve">role. </w:t>
      </w:r>
    </w:p>
    <w:p w14:paraId="73E27817" w14:textId="626B4963" w:rsidR="00225726" w:rsidRPr="00504A5E" w:rsidRDefault="00225726" w:rsidP="00225726">
      <w:pPr>
        <w:numPr>
          <w:ilvl w:val="1"/>
          <w:numId w:val="16"/>
        </w:num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504A5E">
        <w:rPr>
          <w:rFonts w:ascii="Arial" w:hAnsi="Arial" w:cs="Arial"/>
          <w:bCs/>
          <w:sz w:val="22"/>
          <w:szCs w:val="22"/>
        </w:rPr>
        <w:t xml:space="preserve">The person designated to complete the data will request the </w:t>
      </w:r>
      <w:r w:rsidR="00086EA2">
        <w:rPr>
          <w:rFonts w:ascii="Arial" w:hAnsi="Arial" w:cs="Arial"/>
          <w:sz w:val="22"/>
          <w:szCs w:val="22"/>
        </w:rPr>
        <w:t>Class Roster</w:t>
      </w:r>
      <w:r w:rsidRPr="00504A5E">
        <w:rPr>
          <w:rFonts w:ascii="Arial" w:hAnsi="Arial" w:cs="Arial"/>
          <w:sz w:val="22"/>
          <w:szCs w:val="22"/>
        </w:rPr>
        <w:t xml:space="preserve"> Data Completer </w:t>
      </w:r>
      <w:r w:rsidRPr="00504A5E">
        <w:rPr>
          <w:rFonts w:ascii="Arial" w:hAnsi="Arial" w:cs="Arial"/>
          <w:bCs/>
          <w:sz w:val="22"/>
          <w:szCs w:val="22"/>
        </w:rPr>
        <w:t>role.</w:t>
      </w:r>
    </w:p>
    <w:p w14:paraId="52260FF4" w14:textId="455727F4" w:rsidR="00225726" w:rsidRPr="00504A5E" w:rsidRDefault="00225726" w:rsidP="00225726">
      <w:pPr>
        <w:numPr>
          <w:ilvl w:val="1"/>
          <w:numId w:val="16"/>
        </w:num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504A5E">
        <w:rPr>
          <w:rFonts w:ascii="Arial" w:hAnsi="Arial" w:cs="Arial"/>
          <w:bCs/>
          <w:sz w:val="22"/>
          <w:szCs w:val="22"/>
        </w:rPr>
        <w:t xml:space="preserve">The person designated to request extensions for the </w:t>
      </w:r>
      <w:r w:rsidR="00181D77">
        <w:rPr>
          <w:rFonts w:ascii="Arial" w:hAnsi="Arial" w:cs="Arial"/>
          <w:bCs/>
          <w:sz w:val="22"/>
          <w:szCs w:val="22"/>
        </w:rPr>
        <w:t>Class Roster</w:t>
      </w:r>
      <w:r w:rsidRPr="00504A5E">
        <w:rPr>
          <w:rFonts w:ascii="Arial" w:hAnsi="Arial" w:cs="Arial"/>
          <w:bCs/>
          <w:sz w:val="22"/>
          <w:szCs w:val="22"/>
        </w:rPr>
        <w:t xml:space="preserve"> data collection will request the </w:t>
      </w:r>
      <w:r w:rsidR="00086EA2">
        <w:rPr>
          <w:rFonts w:ascii="Arial" w:hAnsi="Arial" w:cs="Arial"/>
          <w:sz w:val="22"/>
          <w:szCs w:val="22"/>
        </w:rPr>
        <w:t>Class Roster</w:t>
      </w:r>
      <w:r w:rsidRPr="00504A5E">
        <w:rPr>
          <w:rFonts w:ascii="Arial" w:hAnsi="Arial" w:cs="Arial"/>
          <w:sz w:val="22"/>
          <w:szCs w:val="22"/>
        </w:rPr>
        <w:t xml:space="preserve"> Data Approver</w:t>
      </w:r>
      <w:r w:rsidRPr="00504A5E">
        <w:rPr>
          <w:rFonts w:ascii="Arial" w:hAnsi="Arial" w:cs="Arial"/>
          <w:color w:val="0631BA"/>
          <w:sz w:val="22"/>
          <w:szCs w:val="22"/>
        </w:rPr>
        <w:t xml:space="preserve"> </w:t>
      </w:r>
      <w:r w:rsidRPr="00504A5E">
        <w:rPr>
          <w:rFonts w:ascii="Arial" w:hAnsi="Arial" w:cs="Arial"/>
          <w:bCs/>
          <w:sz w:val="22"/>
          <w:szCs w:val="22"/>
        </w:rPr>
        <w:t>role.</w:t>
      </w:r>
    </w:p>
    <w:p w14:paraId="193ED863" w14:textId="028B87E8" w:rsidR="00225726" w:rsidRPr="00504A5E" w:rsidRDefault="00225726" w:rsidP="00225726">
      <w:pPr>
        <w:numPr>
          <w:ilvl w:val="1"/>
          <w:numId w:val="16"/>
        </w:num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504A5E">
        <w:rPr>
          <w:rFonts w:ascii="Arial" w:hAnsi="Arial" w:cs="Arial"/>
          <w:bCs/>
          <w:sz w:val="22"/>
          <w:szCs w:val="22"/>
        </w:rPr>
        <w:t xml:space="preserve">The person designated to only view the reports will request the </w:t>
      </w:r>
      <w:r w:rsidR="00086EA2">
        <w:rPr>
          <w:rFonts w:ascii="Arial" w:hAnsi="Arial" w:cs="Arial"/>
          <w:sz w:val="22"/>
          <w:szCs w:val="22"/>
        </w:rPr>
        <w:t>Class Roster</w:t>
      </w:r>
      <w:r w:rsidRPr="00504A5E">
        <w:rPr>
          <w:rFonts w:ascii="Arial" w:hAnsi="Arial" w:cs="Arial"/>
          <w:sz w:val="22"/>
          <w:szCs w:val="22"/>
        </w:rPr>
        <w:t xml:space="preserve"> Data Viewer </w:t>
      </w:r>
      <w:r w:rsidRPr="00504A5E">
        <w:rPr>
          <w:rFonts w:ascii="Arial" w:hAnsi="Arial" w:cs="Arial"/>
          <w:bCs/>
          <w:sz w:val="22"/>
          <w:szCs w:val="22"/>
        </w:rPr>
        <w:t>role.</w:t>
      </w:r>
    </w:p>
    <w:p w14:paraId="1B001227" w14:textId="77777777" w:rsidR="00225726" w:rsidRPr="00504A5E" w:rsidRDefault="00225726" w:rsidP="00225726">
      <w:pPr>
        <w:numPr>
          <w:ilvl w:val="1"/>
          <w:numId w:val="16"/>
        </w:num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504A5E">
        <w:rPr>
          <w:rFonts w:ascii="Arial" w:hAnsi="Arial" w:cs="Arial"/>
          <w:bCs/>
          <w:sz w:val="22"/>
          <w:szCs w:val="22"/>
        </w:rPr>
        <w:t xml:space="preserve">The person designated to submit help desk tickets through the TSDS Incident Management System (TIMS) will request the TIMS L1 Support role. </w:t>
      </w:r>
    </w:p>
    <w:p w14:paraId="6CC520E1" w14:textId="28725CD8" w:rsidR="00225726" w:rsidRPr="00504A5E" w:rsidRDefault="00225726" w:rsidP="00225726">
      <w:pPr>
        <w:numPr>
          <w:ilvl w:val="0"/>
          <w:numId w:val="16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04A5E">
        <w:rPr>
          <w:rFonts w:ascii="Arial" w:hAnsi="Arial" w:cs="Arial"/>
          <w:bCs/>
          <w:sz w:val="22"/>
          <w:szCs w:val="22"/>
        </w:rPr>
        <w:lastRenderedPageBreak/>
        <w:t xml:space="preserve">The </w:t>
      </w:r>
      <w:r w:rsidR="002312BB">
        <w:rPr>
          <w:rFonts w:ascii="Arial" w:hAnsi="Arial" w:cs="Arial"/>
          <w:bCs/>
          <w:sz w:val="22"/>
          <w:szCs w:val="22"/>
        </w:rPr>
        <w:t>Regional Education Service Center (ESC) staff</w:t>
      </w:r>
      <w:r w:rsidR="002312BB" w:rsidRPr="00504A5E">
        <w:rPr>
          <w:rFonts w:ascii="Arial" w:hAnsi="Arial" w:cs="Arial"/>
          <w:bCs/>
          <w:sz w:val="22"/>
          <w:szCs w:val="22"/>
        </w:rPr>
        <w:t xml:space="preserve"> </w:t>
      </w:r>
      <w:r w:rsidRPr="00504A5E">
        <w:rPr>
          <w:rFonts w:ascii="Arial" w:hAnsi="Arial" w:cs="Arial"/>
          <w:bCs/>
          <w:sz w:val="22"/>
          <w:szCs w:val="22"/>
        </w:rPr>
        <w:t xml:space="preserve">person designated to monitor or view the LEA </w:t>
      </w:r>
      <w:r w:rsidR="00086EA2">
        <w:rPr>
          <w:rFonts w:ascii="Arial" w:hAnsi="Arial" w:cs="Arial"/>
          <w:bCs/>
          <w:sz w:val="22"/>
          <w:szCs w:val="22"/>
        </w:rPr>
        <w:t>Class Roster</w:t>
      </w:r>
      <w:r w:rsidRPr="00504A5E">
        <w:rPr>
          <w:rFonts w:ascii="Arial" w:hAnsi="Arial" w:cs="Arial"/>
          <w:bCs/>
          <w:sz w:val="22"/>
          <w:szCs w:val="22"/>
        </w:rPr>
        <w:t xml:space="preserve"> data collection will request the </w:t>
      </w:r>
      <w:r w:rsidR="00086EA2">
        <w:rPr>
          <w:rFonts w:ascii="Arial" w:hAnsi="Arial" w:cs="Arial"/>
          <w:bCs/>
          <w:sz w:val="22"/>
          <w:szCs w:val="22"/>
        </w:rPr>
        <w:t>Class</w:t>
      </w:r>
      <w:r w:rsidRPr="00504A5E">
        <w:rPr>
          <w:rFonts w:ascii="Arial" w:hAnsi="Arial" w:cs="Arial"/>
          <w:bCs/>
          <w:sz w:val="22"/>
          <w:szCs w:val="22"/>
        </w:rPr>
        <w:t xml:space="preserve"> </w:t>
      </w:r>
      <w:r w:rsidR="00086EA2">
        <w:rPr>
          <w:rFonts w:ascii="Arial" w:hAnsi="Arial" w:cs="Arial"/>
          <w:bCs/>
          <w:sz w:val="22"/>
          <w:szCs w:val="22"/>
        </w:rPr>
        <w:t xml:space="preserve">Roster </w:t>
      </w:r>
      <w:r w:rsidRPr="00504A5E">
        <w:rPr>
          <w:rFonts w:ascii="Arial" w:hAnsi="Arial" w:cs="Arial"/>
          <w:bCs/>
          <w:sz w:val="22"/>
          <w:szCs w:val="22"/>
        </w:rPr>
        <w:t>ESC Data Viewer.</w:t>
      </w:r>
    </w:p>
    <w:p w14:paraId="39EA6806" w14:textId="63417C42" w:rsidR="00225726" w:rsidRPr="00504A5E" w:rsidRDefault="00944CFA" w:rsidP="00225726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504A5E">
        <w:rPr>
          <w:rFonts w:ascii="Arial" w:hAnsi="Arial" w:cs="Arial"/>
          <w:bCs/>
          <w:sz w:val="22"/>
          <w:szCs w:val="22"/>
        </w:rPr>
        <w:t>T</w:t>
      </w:r>
      <w:r w:rsidR="00225726" w:rsidRPr="00504A5E">
        <w:rPr>
          <w:rFonts w:ascii="Arial" w:hAnsi="Arial" w:cs="Arial"/>
          <w:bCs/>
          <w:sz w:val="22"/>
          <w:szCs w:val="22"/>
        </w:rPr>
        <w:t>hese roles can be requested via the TEAL secure portal at</w:t>
      </w:r>
      <w:r w:rsidR="00225726" w:rsidRPr="009A3DBF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="009A3DBF" w:rsidRPr="001D5389">
          <w:rPr>
            <w:rStyle w:val="Hyperlink"/>
            <w:rFonts w:ascii="Arial" w:hAnsi="Arial" w:cs="Arial"/>
            <w:sz w:val="22"/>
            <w:szCs w:val="22"/>
          </w:rPr>
          <w:t>https://tealprod.tea.state.tx.us/</w:t>
        </w:r>
      </w:hyperlink>
      <w:r w:rsidR="00225726" w:rsidRPr="00504A5E">
        <w:rPr>
          <w:rFonts w:ascii="Arial" w:hAnsi="Arial" w:cs="Arial"/>
          <w:bCs/>
          <w:sz w:val="22"/>
          <w:szCs w:val="22"/>
        </w:rPr>
        <w:t xml:space="preserve">. </w:t>
      </w:r>
    </w:p>
    <w:bookmarkEnd w:id="1"/>
    <w:p w14:paraId="66497C8E" w14:textId="77777777" w:rsidR="00944CFA" w:rsidRPr="00504A5E" w:rsidRDefault="00944CFA" w:rsidP="0022572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91E0EDF" w14:textId="7B24C9A8" w:rsidR="00944CFA" w:rsidRPr="00504A5E" w:rsidRDefault="00225726" w:rsidP="00D53B4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325027">
        <w:rPr>
          <w:rFonts w:ascii="Arial" w:hAnsi="Arial" w:cs="Arial"/>
          <w:b/>
          <w:bCs/>
          <w:sz w:val="22"/>
          <w:szCs w:val="22"/>
        </w:rPr>
        <w:t>NOTE:</w:t>
      </w:r>
      <w:r w:rsidRPr="00325027">
        <w:rPr>
          <w:rFonts w:ascii="Arial" w:hAnsi="Arial" w:cs="Arial"/>
          <w:bCs/>
          <w:sz w:val="22"/>
          <w:szCs w:val="22"/>
        </w:rPr>
        <w:t xml:space="preserve">  </w:t>
      </w:r>
      <w:r w:rsidR="00D53B42">
        <w:rPr>
          <w:rFonts w:ascii="Arial" w:eastAsia="Calibri" w:hAnsi="Arial" w:cs="Arial"/>
          <w:bCs/>
          <w:sz w:val="22"/>
          <w:szCs w:val="22"/>
        </w:rPr>
        <w:t xml:space="preserve">A TEAL account that is not linked to an application will be suspended after 90 days of inactivity. </w:t>
      </w:r>
    </w:p>
    <w:p w14:paraId="458CAC66" w14:textId="1B849A3E" w:rsidR="00225726" w:rsidRPr="00504A5E" w:rsidRDefault="00225726" w:rsidP="00944CFA">
      <w:pPr>
        <w:spacing w:before="120" w:after="20"/>
        <w:rPr>
          <w:rFonts w:ascii="Arial" w:hAnsi="Arial" w:cs="Arial"/>
          <w:b/>
          <w:bCs/>
          <w:sz w:val="22"/>
          <w:szCs w:val="22"/>
        </w:rPr>
      </w:pPr>
      <w:r w:rsidRPr="00504A5E">
        <w:rPr>
          <w:rFonts w:ascii="Arial" w:hAnsi="Arial" w:cs="Arial"/>
          <w:b/>
          <w:bCs/>
          <w:sz w:val="22"/>
          <w:szCs w:val="22"/>
        </w:rPr>
        <w:t>Data Collection Process</w:t>
      </w:r>
    </w:p>
    <w:p w14:paraId="40BE9B4C" w14:textId="77B77D65" w:rsidR="00225726" w:rsidRPr="00504A5E" w:rsidRDefault="00225726" w:rsidP="00225726">
      <w:pPr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504A5E">
        <w:rPr>
          <w:rFonts w:ascii="Arial" w:hAnsi="Arial" w:cs="Arial"/>
          <w:sz w:val="22"/>
          <w:szCs w:val="22"/>
        </w:rPr>
        <w:t xml:space="preserve">Download the Client Side Validation Tool from the TSDS Portal to validate the extracted TEDS Compliant XML data for </w:t>
      </w:r>
      <w:r w:rsidR="00181D77">
        <w:rPr>
          <w:rFonts w:ascii="Arial" w:hAnsi="Arial" w:cs="Arial"/>
          <w:sz w:val="22"/>
          <w:szCs w:val="22"/>
        </w:rPr>
        <w:t>Class Roster</w:t>
      </w:r>
      <w:r w:rsidRPr="00504A5E">
        <w:rPr>
          <w:rFonts w:ascii="Arial" w:hAnsi="Arial" w:cs="Arial"/>
          <w:sz w:val="22"/>
          <w:szCs w:val="22"/>
        </w:rPr>
        <w:t>.</w:t>
      </w:r>
    </w:p>
    <w:p w14:paraId="6B588F12" w14:textId="38D491AC" w:rsidR="00225726" w:rsidRPr="00504A5E" w:rsidRDefault="00225726" w:rsidP="00225726">
      <w:pPr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504A5E">
        <w:rPr>
          <w:rFonts w:ascii="Arial" w:hAnsi="Arial" w:cs="Arial"/>
          <w:sz w:val="22"/>
          <w:szCs w:val="22"/>
        </w:rPr>
        <w:t xml:space="preserve">ODS Data Loader:  Upload </w:t>
      </w:r>
      <w:r w:rsidR="00BE1C1F">
        <w:rPr>
          <w:rFonts w:ascii="Arial" w:hAnsi="Arial" w:cs="Arial"/>
          <w:sz w:val="22"/>
          <w:szCs w:val="22"/>
        </w:rPr>
        <w:t xml:space="preserve">the </w:t>
      </w:r>
      <w:r w:rsidRPr="00504A5E">
        <w:rPr>
          <w:rFonts w:ascii="Arial" w:hAnsi="Arial" w:cs="Arial"/>
          <w:sz w:val="22"/>
          <w:szCs w:val="22"/>
        </w:rPr>
        <w:t xml:space="preserve">data via the </w:t>
      </w:r>
      <w:r w:rsidR="00BE1C1F">
        <w:rPr>
          <w:rFonts w:ascii="Arial" w:hAnsi="Arial" w:cs="Arial"/>
          <w:sz w:val="22"/>
          <w:szCs w:val="22"/>
        </w:rPr>
        <w:t>Data Transfer Utility (</w:t>
      </w:r>
      <w:r w:rsidRPr="00504A5E">
        <w:rPr>
          <w:rFonts w:ascii="Arial" w:hAnsi="Arial" w:cs="Arial"/>
          <w:sz w:val="22"/>
          <w:szCs w:val="22"/>
        </w:rPr>
        <w:t>DTU</w:t>
      </w:r>
      <w:r w:rsidR="00BE1C1F">
        <w:rPr>
          <w:rFonts w:ascii="Arial" w:hAnsi="Arial" w:cs="Arial"/>
          <w:sz w:val="22"/>
          <w:szCs w:val="22"/>
        </w:rPr>
        <w:t>)</w:t>
      </w:r>
      <w:r w:rsidRPr="00504A5E">
        <w:rPr>
          <w:rFonts w:ascii="Arial" w:hAnsi="Arial" w:cs="Arial"/>
          <w:sz w:val="22"/>
          <w:szCs w:val="22"/>
        </w:rPr>
        <w:t xml:space="preserve"> or manually by logging on to TSDS.</w:t>
      </w:r>
    </w:p>
    <w:p w14:paraId="3F7584EC" w14:textId="76D0FE7D" w:rsidR="00225726" w:rsidRPr="00504A5E" w:rsidRDefault="00086EA2" w:rsidP="00225726">
      <w:pPr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 Roster</w:t>
      </w:r>
      <w:r w:rsidR="00225726" w:rsidRPr="00504A5E">
        <w:rPr>
          <w:rFonts w:ascii="Arial" w:hAnsi="Arial" w:cs="Arial"/>
          <w:sz w:val="22"/>
          <w:szCs w:val="22"/>
        </w:rPr>
        <w:t xml:space="preserve"> Promoter role:  Promote and validate the data for the </w:t>
      </w:r>
      <w:r w:rsidR="007338A7" w:rsidRPr="00504A5E">
        <w:rPr>
          <w:rFonts w:ascii="Arial" w:hAnsi="Arial" w:cs="Arial"/>
          <w:sz w:val="22"/>
          <w:szCs w:val="22"/>
        </w:rPr>
        <w:t>collection</w:t>
      </w:r>
      <w:r w:rsidR="00225726" w:rsidRPr="00504A5E">
        <w:rPr>
          <w:rFonts w:ascii="Arial" w:hAnsi="Arial" w:cs="Arial"/>
          <w:sz w:val="22"/>
          <w:szCs w:val="22"/>
        </w:rPr>
        <w:t>.</w:t>
      </w:r>
    </w:p>
    <w:p w14:paraId="1A79346B" w14:textId="06B1D6D8" w:rsidR="00225726" w:rsidRPr="00504A5E" w:rsidRDefault="00086EA2" w:rsidP="00225726">
      <w:pPr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 Roster</w:t>
      </w:r>
      <w:r w:rsidR="00225726" w:rsidRPr="00504A5E">
        <w:rPr>
          <w:rFonts w:ascii="Arial" w:hAnsi="Arial" w:cs="Arial"/>
          <w:sz w:val="22"/>
          <w:szCs w:val="22"/>
        </w:rPr>
        <w:t xml:space="preserve"> Completer role: Once the data has been submitted for </w:t>
      </w:r>
      <w:r w:rsidR="00181D77">
        <w:rPr>
          <w:rFonts w:ascii="Arial" w:hAnsi="Arial" w:cs="Arial"/>
          <w:sz w:val="22"/>
          <w:szCs w:val="22"/>
        </w:rPr>
        <w:t>the collection</w:t>
      </w:r>
      <w:r w:rsidR="00225726" w:rsidRPr="00504A5E">
        <w:rPr>
          <w:rFonts w:ascii="Arial" w:hAnsi="Arial" w:cs="Arial"/>
          <w:sz w:val="22"/>
          <w:szCs w:val="22"/>
        </w:rPr>
        <w:t xml:space="preserve"> and verified, the collection can then be completed.</w:t>
      </w:r>
    </w:p>
    <w:p w14:paraId="4A451964" w14:textId="5F13F111" w:rsidR="00225726" w:rsidRPr="00504A5E" w:rsidRDefault="00225726" w:rsidP="00944CFA">
      <w:pPr>
        <w:spacing w:beforeLines="120" w:before="288" w:afterLines="20" w:after="48"/>
        <w:rPr>
          <w:rFonts w:ascii="Arial" w:hAnsi="Arial" w:cs="Arial"/>
          <w:bCs/>
          <w:sz w:val="22"/>
          <w:szCs w:val="22"/>
        </w:rPr>
      </w:pPr>
      <w:r w:rsidRPr="00504A5E">
        <w:rPr>
          <w:rFonts w:ascii="Arial" w:hAnsi="Arial" w:cs="Arial"/>
          <w:bCs/>
          <w:sz w:val="22"/>
          <w:szCs w:val="22"/>
        </w:rPr>
        <w:t>LEAs should contact the</w:t>
      </w:r>
      <w:r w:rsidR="002312BB">
        <w:rPr>
          <w:rFonts w:ascii="Arial" w:hAnsi="Arial" w:cs="Arial"/>
          <w:bCs/>
          <w:sz w:val="22"/>
          <w:szCs w:val="22"/>
        </w:rPr>
        <w:t>ir</w:t>
      </w:r>
      <w:r w:rsidRPr="00504A5E">
        <w:rPr>
          <w:rFonts w:ascii="Arial" w:hAnsi="Arial" w:cs="Arial"/>
          <w:bCs/>
          <w:sz w:val="22"/>
          <w:szCs w:val="22"/>
        </w:rPr>
        <w:t xml:space="preserve"> </w:t>
      </w:r>
      <w:r w:rsidR="002312BB">
        <w:rPr>
          <w:rFonts w:ascii="Arial" w:hAnsi="Arial" w:cs="Arial"/>
          <w:bCs/>
          <w:sz w:val="22"/>
          <w:szCs w:val="22"/>
        </w:rPr>
        <w:t>ESCs</w:t>
      </w:r>
      <w:r w:rsidR="00086EA2">
        <w:rPr>
          <w:rFonts w:ascii="Arial" w:hAnsi="Arial" w:cs="Arial"/>
          <w:bCs/>
          <w:sz w:val="22"/>
          <w:szCs w:val="22"/>
        </w:rPr>
        <w:t xml:space="preserve"> </w:t>
      </w:r>
      <w:r w:rsidRPr="00504A5E">
        <w:rPr>
          <w:rFonts w:ascii="Arial" w:hAnsi="Arial" w:cs="Arial"/>
          <w:bCs/>
          <w:sz w:val="22"/>
          <w:szCs w:val="22"/>
        </w:rPr>
        <w:t xml:space="preserve">or a certified vendor for </w:t>
      </w:r>
      <w:r w:rsidR="00086EA2">
        <w:rPr>
          <w:rFonts w:ascii="Arial" w:hAnsi="Arial" w:cs="Arial"/>
          <w:bCs/>
          <w:sz w:val="22"/>
          <w:szCs w:val="22"/>
        </w:rPr>
        <w:t>Class Roster</w:t>
      </w:r>
      <w:r w:rsidRPr="00504A5E">
        <w:rPr>
          <w:rFonts w:ascii="Arial" w:hAnsi="Arial" w:cs="Arial"/>
          <w:bCs/>
          <w:sz w:val="22"/>
          <w:szCs w:val="22"/>
        </w:rPr>
        <w:t xml:space="preserve"> training and support. </w:t>
      </w:r>
      <w:r w:rsidR="007338A7" w:rsidRPr="00504A5E">
        <w:rPr>
          <w:rFonts w:ascii="Arial" w:hAnsi="Arial" w:cs="Arial"/>
          <w:bCs/>
          <w:sz w:val="22"/>
          <w:szCs w:val="22"/>
        </w:rPr>
        <w:t>Certified</w:t>
      </w:r>
      <w:r w:rsidRPr="00504A5E">
        <w:rPr>
          <w:rFonts w:ascii="Arial" w:hAnsi="Arial" w:cs="Arial"/>
          <w:bCs/>
          <w:sz w:val="22"/>
          <w:szCs w:val="22"/>
        </w:rPr>
        <w:t xml:space="preserve"> staff have completed training for </w:t>
      </w:r>
      <w:r w:rsidR="00BE1C1F">
        <w:rPr>
          <w:rFonts w:ascii="Arial" w:hAnsi="Arial" w:cs="Arial"/>
          <w:bCs/>
          <w:sz w:val="22"/>
          <w:szCs w:val="22"/>
        </w:rPr>
        <w:t xml:space="preserve">loading data into the </w:t>
      </w:r>
      <w:r w:rsidRPr="00504A5E">
        <w:rPr>
          <w:rFonts w:ascii="Arial" w:hAnsi="Arial" w:cs="Arial"/>
          <w:bCs/>
          <w:sz w:val="22"/>
          <w:szCs w:val="22"/>
        </w:rPr>
        <w:t xml:space="preserve">TSDS and will be able to assist in this process. LEAs can begin </w:t>
      </w:r>
      <w:r w:rsidR="00E14B1C">
        <w:rPr>
          <w:rFonts w:ascii="Arial" w:hAnsi="Arial" w:cs="Arial"/>
          <w:bCs/>
          <w:sz w:val="22"/>
          <w:szCs w:val="22"/>
        </w:rPr>
        <w:t xml:space="preserve">loading </w:t>
      </w:r>
      <w:r w:rsidR="00086EA2">
        <w:rPr>
          <w:rFonts w:ascii="Arial" w:hAnsi="Arial" w:cs="Arial"/>
          <w:bCs/>
          <w:sz w:val="22"/>
          <w:szCs w:val="22"/>
        </w:rPr>
        <w:t>Class Roster</w:t>
      </w:r>
      <w:r w:rsidRPr="00504A5E">
        <w:rPr>
          <w:rFonts w:ascii="Arial" w:hAnsi="Arial" w:cs="Arial"/>
          <w:bCs/>
          <w:sz w:val="22"/>
          <w:szCs w:val="22"/>
        </w:rPr>
        <w:t xml:space="preserve"> data </w:t>
      </w:r>
      <w:r w:rsidR="00E14B1C">
        <w:rPr>
          <w:rFonts w:ascii="Arial" w:hAnsi="Arial" w:cs="Arial"/>
          <w:bCs/>
          <w:sz w:val="22"/>
          <w:szCs w:val="22"/>
        </w:rPr>
        <w:t xml:space="preserve">to the </w:t>
      </w:r>
      <w:proofErr w:type="spellStart"/>
      <w:r w:rsidR="0091323D">
        <w:rPr>
          <w:rFonts w:ascii="Arial" w:hAnsi="Arial" w:cs="Arial"/>
          <w:bCs/>
          <w:sz w:val="22"/>
          <w:szCs w:val="22"/>
        </w:rPr>
        <w:t>eScholar</w:t>
      </w:r>
      <w:proofErr w:type="spellEnd"/>
      <w:r w:rsidR="0091323D">
        <w:rPr>
          <w:rFonts w:ascii="Arial" w:hAnsi="Arial" w:cs="Arial"/>
          <w:bCs/>
          <w:sz w:val="22"/>
          <w:szCs w:val="22"/>
        </w:rPr>
        <w:t xml:space="preserve"> Data Manager (</w:t>
      </w:r>
      <w:proofErr w:type="spellStart"/>
      <w:r w:rsidR="00E14B1C">
        <w:rPr>
          <w:rFonts w:ascii="Arial" w:hAnsi="Arial" w:cs="Arial"/>
          <w:bCs/>
          <w:sz w:val="22"/>
          <w:szCs w:val="22"/>
        </w:rPr>
        <w:t>eDM</w:t>
      </w:r>
      <w:proofErr w:type="spellEnd"/>
      <w:r w:rsidR="0091323D">
        <w:rPr>
          <w:rFonts w:ascii="Arial" w:hAnsi="Arial" w:cs="Arial"/>
          <w:bCs/>
          <w:sz w:val="22"/>
          <w:szCs w:val="22"/>
        </w:rPr>
        <w:t>)</w:t>
      </w:r>
      <w:r w:rsidR="00E14B1C">
        <w:rPr>
          <w:rFonts w:ascii="Arial" w:hAnsi="Arial" w:cs="Arial"/>
          <w:bCs/>
          <w:sz w:val="22"/>
          <w:szCs w:val="22"/>
        </w:rPr>
        <w:t xml:space="preserve"> </w:t>
      </w:r>
      <w:r w:rsidRPr="00504A5E">
        <w:rPr>
          <w:rFonts w:ascii="Arial" w:hAnsi="Arial" w:cs="Arial"/>
          <w:bCs/>
          <w:sz w:val="22"/>
          <w:szCs w:val="22"/>
        </w:rPr>
        <w:t>for 2019-2020 school year beginning</w:t>
      </w:r>
      <w:r w:rsidR="00BE1C1F">
        <w:rPr>
          <w:rFonts w:ascii="Arial" w:hAnsi="Arial" w:cs="Arial"/>
          <w:bCs/>
          <w:sz w:val="22"/>
          <w:szCs w:val="22"/>
        </w:rPr>
        <w:t xml:space="preserve"> on</w:t>
      </w:r>
      <w:r w:rsidRPr="00504A5E">
        <w:rPr>
          <w:rFonts w:ascii="Arial" w:hAnsi="Arial" w:cs="Arial"/>
          <w:bCs/>
          <w:sz w:val="22"/>
          <w:szCs w:val="22"/>
        </w:rPr>
        <w:t xml:space="preserve"> </w:t>
      </w:r>
      <w:r w:rsidR="00E14B1C">
        <w:rPr>
          <w:rFonts w:ascii="Arial" w:hAnsi="Arial" w:cs="Arial"/>
          <w:bCs/>
          <w:sz w:val="22"/>
          <w:szCs w:val="22"/>
        </w:rPr>
        <w:t>August 5, 2019</w:t>
      </w:r>
      <w:r w:rsidRPr="00E14B1C">
        <w:rPr>
          <w:rFonts w:ascii="Arial" w:hAnsi="Arial" w:cs="Arial"/>
          <w:bCs/>
          <w:sz w:val="22"/>
          <w:szCs w:val="22"/>
        </w:rPr>
        <w:t>.</w:t>
      </w:r>
      <w:r w:rsidRPr="00504A5E">
        <w:rPr>
          <w:rFonts w:ascii="Arial" w:hAnsi="Arial" w:cs="Arial"/>
          <w:bCs/>
          <w:sz w:val="22"/>
          <w:szCs w:val="22"/>
        </w:rPr>
        <w:t xml:space="preserve"> </w:t>
      </w:r>
    </w:p>
    <w:p w14:paraId="57EBE566" w14:textId="2EE6D276" w:rsidR="00225726" w:rsidRPr="00504A5E" w:rsidRDefault="00225726" w:rsidP="00944CFA">
      <w:pPr>
        <w:spacing w:beforeLines="120" w:before="288" w:afterLines="20" w:after="48"/>
        <w:rPr>
          <w:rFonts w:ascii="Arial" w:hAnsi="Arial" w:cs="Arial"/>
          <w:b/>
          <w:sz w:val="22"/>
          <w:szCs w:val="22"/>
        </w:rPr>
      </w:pPr>
      <w:r w:rsidRPr="00504A5E">
        <w:rPr>
          <w:rFonts w:ascii="Arial" w:hAnsi="Arial" w:cs="Arial"/>
          <w:b/>
          <w:sz w:val="22"/>
          <w:szCs w:val="22"/>
        </w:rPr>
        <w:t>Resources</w:t>
      </w:r>
    </w:p>
    <w:p w14:paraId="31611B5A" w14:textId="33C57DA9" w:rsidR="0091506F" w:rsidRPr="001D5389" w:rsidRDefault="009546A0" w:rsidP="0091506F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hyperlink r:id="rId9" w:history="1">
        <w:r w:rsidR="0091506F" w:rsidRPr="001D5389">
          <w:rPr>
            <w:rFonts w:ascii="Arial" w:hAnsi="Arial" w:cs="Arial"/>
            <w:color w:val="0000FF"/>
            <w:sz w:val="22"/>
            <w:szCs w:val="22"/>
            <w:u w:val="single"/>
          </w:rPr>
          <w:t>Texas Education Data Standards</w:t>
        </w:r>
      </w:hyperlink>
      <w:r w:rsidR="0091506F" w:rsidRPr="001D5389">
        <w:rPr>
          <w:rFonts w:ascii="Arial" w:hAnsi="Arial" w:cs="Arial"/>
          <w:sz w:val="22"/>
          <w:szCs w:val="22"/>
        </w:rPr>
        <w:t xml:space="preserve"> - TSDS Core Collections include </w:t>
      </w:r>
      <w:r w:rsidR="00BE1C1F">
        <w:rPr>
          <w:rFonts w:ascii="Arial" w:hAnsi="Arial" w:cs="Arial"/>
          <w:sz w:val="22"/>
          <w:szCs w:val="22"/>
        </w:rPr>
        <w:t xml:space="preserve">the </w:t>
      </w:r>
      <w:hyperlink r:id="rId10" w:history="1">
        <w:r w:rsidR="0091506F" w:rsidRPr="001D5389">
          <w:rPr>
            <w:rFonts w:ascii="Arial" w:hAnsi="Arial" w:cs="Arial"/>
            <w:sz w:val="22"/>
            <w:szCs w:val="22"/>
          </w:rPr>
          <w:t>Class Roster State Reporting Requirements.</w:t>
        </w:r>
      </w:hyperlink>
    </w:p>
    <w:p w14:paraId="7563174C" w14:textId="77777777" w:rsidR="0091506F" w:rsidRPr="001D5389" w:rsidRDefault="0091506F" w:rsidP="0091506F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7FB778D2" w14:textId="118858AC" w:rsidR="0091506F" w:rsidRPr="001D5389" w:rsidRDefault="0091506F" w:rsidP="0091506F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1D5389">
        <w:rPr>
          <w:rFonts w:ascii="Arial" w:hAnsi="Arial" w:cs="Arial"/>
          <w:sz w:val="22"/>
          <w:szCs w:val="22"/>
        </w:rPr>
        <w:t>Training and support for Class Roster Application.</w:t>
      </w:r>
    </w:p>
    <w:p w14:paraId="3CA31A4F" w14:textId="77777777" w:rsidR="0091506F" w:rsidRPr="001D5389" w:rsidRDefault="0091506F" w:rsidP="0091506F">
      <w:pPr>
        <w:spacing w:before="120"/>
        <w:ind w:left="1440"/>
        <w:contextualSpacing/>
        <w:rPr>
          <w:rFonts w:ascii="Arial" w:hAnsi="Arial" w:cs="Arial"/>
          <w:sz w:val="22"/>
          <w:szCs w:val="22"/>
        </w:rPr>
      </w:pPr>
    </w:p>
    <w:p w14:paraId="583512A7" w14:textId="1DBEF6CD" w:rsidR="0091506F" w:rsidRPr="001D5389" w:rsidRDefault="0091506F" w:rsidP="0091506F">
      <w:pPr>
        <w:numPr>
          <w:ilvl w:val="1"/>
          <w:numId w:val="18"/>
        </w:numPr>
        <w:spacing w:before="120"/>
        <w:contextualSpacing/>
        <w:rPr>
          <w:rFonts w:ascii="Arial" w:hAnsi="Arial" w:cs="Arial"/>
          <w:sz w:val="22"/>
          <w:szCs w:val="22"/>
        </w:rPr>
      </w:pPr>
      <w:r w:rsidRPr="001D5389">
        <w:rPr>
          <w:rFonts w:ascii="Arial" w:hAnsi="Arial" w:cs="Arial"/>
          <w:sz w:val="22"/>
          <w:szCs w:val="22"/>
        </w:rPr>
        <w:t xml:space="preserve">ESC Contact Information: </w:t>
      </w:r>
      <w:hyperlink r:id="rId11" w:history="1">
        <w:r w:rsidR="00EF6E27" w:rsidRPr="001D5389">
          <w:rPr>
            <w:rStyle w:val="Hyperlink"/>
            <w:rFonts w:ascii="Arial" w:hAnsi="Arial" w:cs="Arial"/>
            <w:sz w:val="22"/>
            <w:szCs w:val="22"/>
          </w:rPr>
          <w:t>http://www.texasstudentdatasystem.org/TSDS/About/Deployment/Deployment/ESC_TSDS_Champions_1-11/</w:t>
        </w:r>
      </w:hyperlink>
    </w:p>
    <w:p w14:paraId="0719753A" w14:textId="77777777" w:rsidR="0091506F" w:rsidRPr="001D5389" w:rsidRDefault="0091506F" w:rsidP="0091506F">
      <w:pPr>
        <w:ind w:left="1440"/>
        <w:contextualSpacing/>
        <w:rPr>
          <w:rFonts w:ascii="Arial" w:hAnsi="Arial" w:cs="Arial"/>
          <w:sz w:val="22"/>
          <w:szCs w:val="22"/>
        </w:rPr>
      </w:pPr>
    </w:p>
    <w:p w14:paraId="76B2DC67" w14:textId="77777777" w:rsidR="0091506F" w:rsidRPr="001D5389" w:rsidRDefault="0091506F" w:rsidP="0091506F">
      <w:pPr>
        <w:numPr>
          <w:ilvl w:val="1"/>
          <w:numId w:val="18"/>
        </w:numPr>
        <w:spacing w:before="120"/>
        <w:contextualSpacing/>
        <w:rPr>
          <w:rFonts w:ascii="Arial" w:hAnsi="Arial" w:cs="Arial"/>
          <w:color w:val="1F497D"/>
          <w:sz w:val="22"/>
          <w:szCs w:val="22"/>
        </w:rPr>
      </w:pPr>
      <w:r w:rsidRPr="001D5389">
        <w:rPr>
          <w:rFonts w:ascii="Arial" w:hAnsi="Arial" w:cs="Arial"/>
          <w:sz w:val="22"/>
          <w:szCs w:val="22"/>
        </w:rPr>
        <w:t xml:space="preserve">Certified ESCs and Vendors: </w:t>
      </w:r>
      <w:hyperlink r:id="rId12" w:history="1">
        <w:r w:rsidRPr="001D5389">
          <w:rPr>
            <w:rFonts w:ascii="Arial" w:hAnsi="Arial" w:cs="Arial"/>
            <w:color w:val="0000FF"/>
            <w:sz w:val="22"/>
            <w:szCs w:val="22"/>
            <w:u w:val="single"/>
          </w:rPr>
          <w:t>http://www.texasstudentdatasystem.org/TSDS/About/Training_and_Support/TSDS_Training___Support_Certified_Vendors___ESCs/</w:t>
        </w:r>
      </w:hyperlink>
    </w:p>
    <w:p w14:paraId="46BE4D4F" w14:textId="77777777" w:rsidR="0091506F" w:rsidRPr="001A6945" w:rsidRDefault="0091506F" w:rsidP="0091506F">
      <w:pPr>
        <w:spacing w:before="120" w:afterLines="120" w:after="288"/>
        <w:contextualSpacing/>
      </w:pPr>
    </w:p>
    <w:p w14:paraId="6AD7D408" w14:textId="77777777" w:rsidR="00225726" w:rsidRPr="00504A5E" w:rsidRDefault="00225726" w:rsidP="00225726">
      <w:pPr>
        <w:spacing w:before="120" w:afterLines="120" w:after="288"/>
        <w:contextualSpacing/>
        <w:rPr>
          <w:rFonts w:ascii="Arial" w:hAnsi="Arial" w:cs="Arial"/>
          <w:sz w:val="22"/>
          <w:szCs w:val="22"/>
        </w:rPr>
      </w:pPr>
    </w:p>
    <w:p w14:paraId="74EE3010" w14:textId="7D6F1DAC" w:rsidR="00225726" w:rsidRPr="00504A5E" w:rsidRDefault="00225726" w:rsidP="00225726">
      <w:pPr>
        <w:spacing w:before="120" w:afterLines="120" w:after="288"/>
        <w:contextualSpacing/>
        <w:rPr>
          <w:rFonts w:ascii="Arial" w:hAnsi="Arial" w:cs="Arial"/>
          <w:sz w:val="22"/>
          <w:szCs w:val="22"/>
        </w:rPr>
      </w:pPr>
      <w:r w:rsidRPr="00504A5E">
        <w:rPr>
          <w:rFonts w:ascii="Arial" w:hAnsi="Arial" w:cs="Arial"/>
          <w:sz w:val="22"/>
          <w:szCs w:val="22"/>
        </w:rPr>
        <w:t>If you have additional questions</w:t>
      </w:r>
      <w:r w:rsidR="006468CC">
        <w:rPr>
          <w:rFonts w:ascii="Arial" w:hAnsi="Arial" w:cs="Arial"/>
          <w:sz w:val="22"/>
          <w:szCs w:val="22"/>
        </w:rPr>
        <w:t>,</w:t>
      </w:r>
      <w:r w:rsidRPr="00504A5E">
        <w:rPr>
          <w:rFonts w:ascii="Arial" w:hAnsi="Arial" w:cs="Arial"/>
          <w:sz w:val="22"/>
          <w:szCs w:val="22"/>
        </w:rPr>
        <w:t xml:space="preserve"> </w:t>
      </w:r>
      <w:r w:rsidR="00DC0155">
        <w:rPr>
          <w:rFonts w:ascii="Arial" w:hAnsi="Arial" w:cs="Arial"/>
          <w:sz w:val="22"/>
          <w:szCs w:val="22"/>
        </w:rPr>
        <w:t xml:space="preserve">please submit a ticket </w:t>
      </w:r>
      <w:r w:rsidRPr="00504A5E">
        <w:rPr>
          <w:rFonts w:ascii="Arial" w:hAnsi="Arial" w:cs="Arial"/>
          <w:sz w:val="22"/>
          <w:szCs w:val="22"/>
        </w:rPr>
        <w:t xml:space="preserve">via TIMS, which is available within the </w:t>
      </w:r>
      <w:hyperlink r:id="rId13" w:history="1">
        <w:r w:rsidRPr="00517AAA">
          <w:rPr>
            <w:rStyle w:val="Hyperlink"/>
            <w:rFonts w:ascii="Arial" w:hAnsi="Arial" w:cs="Arial"/>
            <w:sz w:val="22"/>
            <w:szCs w:val="22"/>
          </w:rPr>
          <w:t xml:space="preserve">TSDS </w:t>
        </w:r>
        <w:r w:rsidR="00156BB0" w:rsidRPr="00517AAA">
          <w:rPr>
            <w:rStyle w:val="Hyperlink"/>
            <w:rFonts w:ascii="Arial" w:hAnsi="Arial" w:cs="Arial"/>
            <w:sz w:val="22"/>
            <w:szCs w:val="22"/>
          </w:rPr>
          <w:t>Portal</w:t>
        </w:r>
      </w:hyperlink>
      <w:r w:rsidRPr="00504A5E">
        <w:rPr>
          <w:rFonts w:ascii="Arial" w:hAnsi="Arial" w:cs="Arial"/>
          <w:sz w:val="22"/>
          <w:szCs w:val="22"/>
        </w:rPr>
        <w:t xml:space="preserve">. </w:t>
      </w:r>
    </w:p>
    <w:p w14:paraId="70B6CB13" w14:textId="77777777" w:rsidR="00225726" w:rsidRPr="00504A5E" w:rsidRDefault="00225726" w:rsidP="00225726">
      <w:pPr>
        <w:spacing w:before="120" w:afterLines="120" w:after="288"/>
        <w:contextualSpacing/>
        <w:rPr>
          <w:rFonts w:ascii="Arial" w:hAnsi="Arial" w:cs="Arial"/>
          <w:sz w:val="22"/>
          <w:szCs w:val="22"/>
        </w:rPr>
      </w:pPr>
    </w:p>
    <w:p w14:paraId="47575F52" w14:textId="77777777" w:rsidR="00225726" w:rsidRPr="00504A5E" w:rsidRDefault="00225726" w:rsidP="00225726">
      <w:pPr>
        <w:rPr>
          <w:rFonts w:ascii="Arial" w:hAnsi="Arial" w:cs="Arial"/>
          <w:sz w:val="22"/>
          <w:szCs w:val="22"/>
        </w:rPr>
      </w:pPr>
    </w:p>
    <w:p w14:paraId="7DF0B7A2" w14:textId="77777777" w:rsidR="00225726" w:rsidRPr="00504A5E" w:rsidRDefault="00225726" w:rsidP="00225726">
      <w:pPr>
        <w:rPr>
          <w:rFonts w:ascii="Arial" w:hAnsi="Arial" w:cs="Arial"/>
          <w:sz w:val="22"/>
          <w:szCs w:val="22"/>
        </w:rPr>
      </w:pPr>
    </w:p>
    <w:p w14:paraId="5A038D10" w14:textId="77777777" w:rsidR="00A249CE" w:rsidRPr="00504A5E" w:rsidRDefault="00A249CE" w:rsidP="0033342E">
      <w:pPr>
        <w:rPr>
          <w:rFonts w:ascii="Arial" w:hAnsi="Arial" w:cs="Arial"/>
          <w:sz w:val="22"/>
          <w:szCs w:val="22"/>
          <w:lang w:val="en"/>
        </w:rPr>
      </w:pPr>
    </w:p>
    <w:sectPr w:rsidR="00A249CE" w:rsidRPr="00504A5E" w:rsidSect="00A413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85227" w14:textId="77777777" w:rsidR="009546A0" w:rsidRDefault="009546A0" w:rsidP="00A413BB">
      <w:r>
        <w:separator/>
      </w:r>
    </w:p>
  </w:endnote>
  <w:endnote w:type="continuationSeparator" w:id="0">
    <w:p w14:paraId="615836DE" w14:textId="77777777" w:rsidR="009546A0" w:rsidRDefault="009546A0" w:rsidP="00A4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FEE0" w14:textId="77777777" w:rsidR="00162A0B" w:rsidRDefault="00162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FC60" w14:textId="77777777" w:rsidR="00162A0B" w:rsidRDefault="00162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2135" w14:textId="77777777" w:rsidR="00162A0B" w:rsidRDefault="0016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28A7D" w14:textId="77777777" w:rsidR="009546A0" w:rsidRDefault="009546A0" w:rsidP="00A413BB">
      <w:r>
        <w:separator/>
      </w:r>
    </w:p>
  </w:footnote>
  <w:footnote w:type="continuationSeparator" w:id="0">
    <w:p w14:paraId="0BDAC9E4" w14:textId="77777777" w:rsidR="009546A0" w:rsidRDefault="009546A0" w:rsidP="00A4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2F38" w14:textId="77777777" w:rsidR="00162A0B" w:rsidRDefault="00162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F4DA" w14:textId="77777777" w:rsidR="00A413BB" w:rsidRDefault="00A413BB">
    <w:pPr>
      <w:pStyle w:val="Header"/>
    </w:pPr>
  </w:p>
  <w:p w14:paraId="06042B23" w14:textId="77777777" w:rsidR="00A413BB" w:rsidRDefault="00A41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5E9A" w14:textId="77777777" w:rsidR="00A413BB" w:rsidRDefault="00AE15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DA4759" wp14:editId="6DEFFD1E">
              <wp:simplePos x="0" y="0"/>
              <wp:positionH relativeFrom="column">
                <wp:posOffset>1399724</wp:posOffset>
              </wp:positionH>
              <wp:positionV relativeFrom="paragraph">
                <wp:posOffset>191135</wp:posOffset>
              </wp:positionV>
              <wp:extent cx="3356733" cy="52773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6733" cy="527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BA8BB" w14:textId="77777777" w:rsidR="00AE1557" w:rsidRPr="00162A0B" w:rsidRDefault="00AE1557">
                          <w:pPr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 w:rsidRPr="00162A0B">
                            <w:rPr>
                              <w:rFonts w:ascii="Arial" w:hAnsi="Arial" w:cs="Arial"/>
                              <w:b/>
                              <w:color w:val="0070C0"/>
                              <w:sz w:val="32"/>
                              <w:szCs w:val="32"/>
                            </w:rPr>
                            <w:t>To the Administrator Addressed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1DA47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0.2pt;margin-top:15.05pt;width:264.3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" filled="f" stroked="f" strokeweight=".5pt">
              <v:textbox>
                <w:txbxContent>
                  <w:p w14:paraId="631BA8BB" w14:textId="77777777" w:rsidR="00AE1557" w:rsidRPr="00162A0B" w:rsidRDefault="00AE1557">
                    <w:pPr>
                      <w:rPr>
                        <w:color w:val="0070C0"/>
                        <w:sz w:val="32"/>
                        <w:szCs w:val="32"/>
                      </w:rPr>
                    </w:pPr>
                    <w:r w:rsidRPr="00162A0B">
                      <w:rPr>
                        <w:rFonts w:ascii="Arial" w:hAnsi="Arial" w:cs="Arial"/>
                        <w:b/>
                        <w:color w:val="0070C0"/>
                        <w:sz w:val="32"/>
                        <w:szCs w:val="32"/>
                      </w:rPr>
                      <w:t>To the Administrator Addressed</w:t>
                    </w:r>
                  </w:p>
                </w:txbxContent>
              </v:textbox>
            </v:shape>
          </w:pict>
        </mc:Fallback>
      </mc:AlternateContent>
    </w:r>
    <w:r w:rsidR="00F779DD">
      <w:rPr>
        <w:noProof/>
      </w:rPr>
      <w:drawing>
        <wp:anchor distT="0" distB="0" distL="114300" distR="114300" simplePos="0" relativeHeight="251661312" behindDoc="1" locked="0" layoutInCell="1" allowOverlap="1" wp14:anchorId="2ACE554C" wp14:editId="48AAFF94">
          <wp:simplePos x="0" y="0"/>
          <wp:positionH relativeFrom="margin">
            <wp:posOffset>-476250</wp:posOffset>
          </wp:positionH>
          <wp:positionV relativeFrom="margin">
            <wp:posOffset>-771525</wp:posOffset>
          </wp:positionV>
          <wp:extent cx="7077075" cy="1649095"/>
          <wp:effectExtent l="0" t="0" r="0" b="0"/>
          <wp:wrapNone/>
          <wp:docPr id="1" name="Picture 3" descr="TEA O&amp;B_LtrHd-MR_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 O&amp;B_LtrHd-MR_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164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C1E"/>
    <w:multiLevelType w:val="hybridMultilevel"/>
    <w:tmpl w:val="F7CE4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607E8"/>
    <w:multiLevelType w:val="hybridMultilevel"/>
    <w:tmpl w:val="16F64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8B6E29"/>
    <w:multiLevelType w:val="hybridMultilevel"/>
    <w:tmpl w:val="F31AB1E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D24CB0"/>
    <w:multiLevelType w:val="hybridMultilevel"/>
    <w:tmpl w:val="887A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0E85"/>
    <w:multiLevelType w:val="hybridMultilevel"/>
    <w:tmpl w:val="7588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2F16"/>
    <w:multiLevelType w:val="hybridMultilevel"/>
    <w:tmpl w:val="35F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18AE"/>
    <w:multiLevelType w:val="hybridMultilevel"/>
    <w:tmpl w:val="0404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F3818"/>
    <w:multiLevelType w:val="hybridMultilevel"/>
    <w:tmpl w:val="4BFA2A1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C964096"/>
    <w:multiLevelType w:val="hybridMultilevel"/>
    <w:tmpl w:val="FA46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63EE"/>
    <w:multiLevelType w:val="hybridMultilevel"/>
    <w:tmpl w:val="F8E8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64163"/>
    <w:multiLevelType w:val="hybridMultilevel"/>
    <w:tmpl w:val="95F2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E34"/>
    <w:multiLevelType w:val="hybridMultilevel"/>
    <w:tmpl w:val="6404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0FC4"/>
    <w:multiLevelType w:val="hybridMultilevel"/>
    <w:tmpl w:val="F0C42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54D96"/>
    <w:multiLevelType w:val="hybridMultilevel"/>
    <w:tmpl w:val="699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63F95"/>
    <w:multiLevelType w:val="hybridMultilevel"/>
    <w:tmpl w:val="EA8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73C53"/>
    <w:multiLevelType w:val="hybridMultilevel"/>
    <w:tmpl w:val="DA64BC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D75139"/>
    <w:multiLevelType w:val="hybridMultilevel"/>
    <w:tmpl w:val="127462AE"/>
    <w:lvl w:ilvl="0" w:tplc="3E4E8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37DC8"/>
    <w:multiLevelType w:val="hybridMultilevel"/>
    <w:tmpl w:val="791E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5"/>
  </w:num>
  <w:num w:numId="5">
    <w:abstractNumId w:val="16"/>
  </w:num>
  <w:num w:numId="6">
    <w:abstractNumId w:val="14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15"/>
  </w:num>
  <w:num w:numId="12">
    <w:abstractNumId w:val="0"/>
  </w:num>
  <w:num w:numId="13">
    <w:abstractNumId w:val="10"/>
  </w:num>
  <w:num w:numId="14">
    <w:abstractNumId w:val="3"/>
  </w:num>
  <w:num w:numId="15">
    <w:abstractNumId w:val="4"/>
  </w:num>
  <w:num w:numId="16">
    <w:abstractNumId w:val="1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B5"/>
    <w:rsid w:val="00000123"/>
    <w:rsid w:val="000107E3"/>
    <w:rsid w:val="00015376"/>
    <w:rsid w:val="00016078"/>
    <w:rsid w:val="00023550"/>
    <w:rsid w:val="00023EE9"/>
    <w:rsid w:val="000267B3"/>
    <w:rsid w:val="00030577"/>
    <w:rsid w:val="00031619"/>
    <w:rsid w:val="000331CD"/>
    <w:rsid w:val="00033EF0"/>
    <w:rsid w:val="000343E3"/>
    <w:rsid w:val="00043362"/>
    <w:rsid w:val="00044BFE"/>
    <w:rsid w:val="00044E30"/>
    <w:rsid w:val="000461AA"/>
    <w:rsid w:val="00046F58"/>
    <w:rsid w:val="00053EFE"/>
    <w:rsid w:val="00067DD7"/>
    <w:rsid w:val="00073211"/>
    <w:rsid w:val="000738D5"/>
    <w:rsid w:val="00074465"/>
    <w:rsid w:val="0007470E"/>
    <w:rsid w:val="00075DFC"/>
    <w:rsid w:val="00076502"/>
    <w:rsid w:val="00080169"/>
    <w:rsid w:val="00081EEC"/>
    <w:rsid w:val="00086042"/>
    <w:rsid w:val="00086EA2"/>
    <w:rsid w:val="00087FFA"/>
    <w:rsid w:val="0009094A"/>
    <w:rsid w:val="00090AFB"/>
    <w:rsid w:val="00091DAA"/>
    <w:rsid w:val="00093375"/>
    <w:rsid w:val="000A0F1D"/>
    <w:rsid w:val="000A1967"/>
    <w:rsid w:val="000A37FD"/>
    <w:rsid w:val="000A4469"/>
    <w:rsid w:val="000A47AC"/>
    <w:rsid w:val="000A5124"/>
    <w:rsid w:val="000B328D"/>
    <w:rsid w:val="000B4EBC"/>
    <w:rsid w:val="000C4E62"/>
    <w:rsid w:val="000C56A4"/>
    <w:rsid w:val="000C7BF1"/>
    <w:rsid w:val="000D5E59"/>
    <w:rsid w:val="000E1CD5"/>
    <w:rsid w:val="000E275C"/>
    <w:rsid w:val="000E2ACF"/>
    <w:rsid w:val="000F1079"/>
    <w:rsid w:val="000F5FB2"/>
    <w:rsid w:val="000F62CF"/>
    <w:rsid w:val="000F724E"/>
    <w:rsid w:val="000F7324"/>
    <w:rsid w:val="00102918"/>
    <w:rsid w:val="0010334D"/>
    <w:rsid w:val="00104846"/>
    <w:rsid w:val="00105068"/>
    <w:rsid w:val="00105B0E"/>
    <w:rsid w:val="00110AC5"/>
    <w:rsid w:val="00114F05"/>
    <w:rsid w:val="00122C17"/>
    <w:rsid w:val="00123324"/>
    <w:rsid w:val="00125AB0"/>
    <w:rsid w:val="00127C6D"/>
    <w:rsid w:val="00131859"/>
    <w:rsid w:val="001359F9"/>
    <w:rsid w:val="001423CB"/>
    <w:rsid w:val="00143991"/>
    <w:rsid w:val="00144F08"/>
    <w:rsid w:val="001450C0"/>
    <w:rsid w:val="00145772"/>
    <w:rsid w:val="00153DCE"/>
    <w:rsid w:val="00153EAD"/>
    <w:rsid w:val="001552B6"/>
    <w:rsid w:val="00156BB0"/>
    <w:rsid w:val="00156EB8"/>
    <w:rsid w:val="00162549"/>
    <w:rsid w:val="00162A0B"/>
    <w:rsid w:val="00167BD6"/>
    <w:rsid w:val="00170B16"/>
    <w:rsid w:val="00177A17"/>
    <w:rsid w:val="00180867"/>
    <w:rsid w:val="0018093F"/>
    <w:rsid w:val="00180AC3"/>
    <w:rsid w:val="00181D77"/>
    <w:rsid w:val="00184049"/>
    <w:rsid w:val="001841A9"/>
    <w:rsid w:val="00186334"/>
    <w:rsid w:val="00186347"/>
    <w:rsid w:val="00190690"/>
    <w:rsid w:val="001909BB"/>
    <w:rsid w:val="00190BED"/>
    <w:rsid w:val="00192256"/>
    <w:rsid w:val="00195308"/>
    <w:rsid w:val="00195FEA"/>
    <w:rsid w:val="001A4A6E"/>
    <w:rsid w:val="001A559F"/>
    <w:rsid w:val="001B4C8B"/>
    <w:rsid w:val="001B7796"/>
    <w:rsid w:val="001B7A4F"/>
    <w:rsid w:val="001C2D85"/>
    <w:rsid w:val="001C3F51"/>
    <w:rsid w:val="001D0BFA"/>
    <w:rsid w:val="001D20A3"/>
    <w:rsid w:val="001D2CA0"/>
    <w:rsid w:val="001D5389"/>
    <w:rsid w:val="001D7089"/>
    <w:rsid w:val="001E6E6F"/>
    <w:rsid w:val="001E797A"/>
    <w:rsid w:val="001F3770"/>
    <w:rsid w:val="001F4A69"/>
    <w:rsid w:val="00200131"/>
    <w:rsid w:val="002006C6"/>
    <w:rsid w:val="00200E5B"/>
    <w:rsid w:val="00203440"/>
    <w:rsid w:val="002036E1"/>
    <w:rsid w:val="0020773F"/>
    <w:rsid w:val="002079DB"/>
    <w:rsid w:val="0021285D"/>
    <w:rsid w:val="00214EB4"/>
    <w:rsid w:val="00214F3B"/>
    <w:rsid w:val="00216929"/>
    <w:rsid w:val="0022160A"/>
    <w:rsid w:val="00221F92"/>
    <w:rsid w:val="002220AA"/>
    <w:rsid w:val="0022550A"/>
    <w:rsid w:val="00225726"/>
    <w:rsid w:val="002312BB"/>
    <w:rsid w:val="00232252"/>
    <w:rsid w:val="002354E4"/>
    <w:rsid w:val="002375E5"/>
    <w:rsid w:val="002437D7"/>
    <w:rsid w:val="0024402D"/>
    <w:rsid w:val="0024430D"/>
    <w:rsid w:val="00245B5B"/>
    <w:rsid w:val="00251935"/>
    <w:rsid w:val="002606F3"/>
    <w:rsid w:val="00260830"/>
    <w:rsid w:val="00263236"/>
    <w:rsid w:val="00265241"/>
    <w:rsid w:val="002708A8"/>
    <w:rsid w:val="00270E05"/>
    <w:rsid w:val="00271BE0"/>
    <w:rsid w:val="0027390E"/>
    <w:rsid w:val="002777DA"/>
    <w:rsid w:val="00280C73"/>
    <w:rsid w:val="00283718"/>
    <w:rsid w:val="00291617"/>
    <w:rsid w:val="002944B8"/>
    <w:rsid w:val="00295714"/>
    <w:rsid w:val="00295FF5"/>
    <w:rsid w:val="00296436"/>
    <w:rsid w:val="00296775"/>
    <w:rsid w:val="002A552B"/>
    <w:rsid w:val="002A64F5"/>
    <w:rsid w:val="002A7BC0"/>
    <w:rsid w:val="002B4F69"/>
    <w:rsid w:val="002C1A05"/>
    <w:rsid w:val="002C2797"/>
    <w:rsid w:val="002C573D"/>
    <w:rsid w:val="002E3303"/>
    <w:rsid w:val="002F6099"/>
    <w:rsid w:val="002F66B6"/>
    <w:rsid w:val="00300DB7"/>
    <w:rsid w:val="00303108"/>
    <w:rsid w:val="003058E4"/>
    <w:rsid w:val="00306FCD"/>
    <w:rsid w:val="00310D2D"/>
    <w:rsid w:val="0032089C"/>
    <w:rsid w:val="00325027"/>
    <w:rsid w:val="0033342E"/>
    <w:rsid w:val="0033701B"/>
    <w:rsid w:val="00341139"/>
    <w:rsid w:val="003443B4"/>
    <w:rsid w:val="00346B3A"/>
    <w:rsid w:val="00346B88"/>
    <w:rsid w:val="00346D71"/>
    <w:rsid w:val="003573F4"/>
    <w:rsid w:val="0036011E"/>
    <w:rsid w:val="00362942"/>
    <w:rsid w:val="003654ED"/>
    <w:rsid w:val="00365827"/>
    <w:rsid w:val="003710C8"/>
    <w:rsid w:val="003727B0"/>
    <w:rsid w:val="003764EA"/>
    <w:rsid w:val="0037685C"/>
    <w:rsid w:val="0037762A"/>
    <w:rsid w:val="00381656"/>
    <w:rsid w:val="0039105C"/>
    <w:rsid w:val="00393FFF"/>
    <w:rsid w:val="0039785B"/>
    <w:rsid w:val="003A2B25"/>
    <w:rsid w:val="003A5454"/>
    <w:rsid w:val="003A6F40"/>
    <w:rsid w:val="003A7953"/>
    <w:rsid w:val="003C06B2"/>
    <w:rsid w:val="003C3E3C"/>
    <w:rsid w:val="003D79C5"/>
    <w:rsid w:val="003E2534"/>
    <w:rsid w:val="003E28E3"/>
    <w:rsid w:val="003E2E30"/>
    <w:rsid w:val="003E4939"/>
    <w:rsid w:val="003E7547"/>
    <w:rsid w:val="003E7957"/>
    <w:rsid w:val="003F1837"/>
    <w:rsid w:val="003F18ED"/>
    <w:rsid w:val="003F3074"/>
    <w:rsid w:val="00412238"/>
    <w:rsid w:val="004125A3"/>
    <w:rsid w:val="00413B74"/>
    <w:rsid w:val="00420525"/>
    <w:rsid w:val="00421106"/>
    <w:rsid w:val="004242FB"/>
    <w:rsid w:val="004311B8"/>
    <w:rsid w:val="004312A9"/>
    <w:rsid w:val="00431A9B"/>
    <w:rsid w:val="00435742"/>
    <w:rsid w:val="004420F5"/>
    <w:rsid w:val="00442348"/>
    <w:rsid w:val="004455E9"/>
    <w:rsid w:val="00452486"/>
    <w:rsid w:val="0045502F"/>
    <w:rsid w:val="004564B3"/>
    <w:rsid w:val="004605BC"/>
    <w:rsid w:val="00464D6E"/>
    <w:rsid w:val="00467821"/>
    <w:rsid w:val="004713E4"/>
    <w:rsid w:val="00473EDD"/>
    <w:rsid w:val="0048225D"/>
    <w:rsid w:val="004957B4"/>
    <w:rsid w:val="00495EEA"/>
    <w:rsid w:val="00497C69"/>
    <w:rsid w:val="004A0E6E"/>
    <w:rsid w:val="004A7B57"/>
    <w:rsid w:val="004C0433"/>
    <w:rsid w:val="004C0A55"/>
    <w:rsid w:val="004C7FD0"/>
    <w:rsid w:val="004D1557"/>
    <w:rsid w:val="004D26A5"/>
    <w:rsid w:val="004D3920"/>
    <w:rsid w:val="004D3E54"/>
    <w:rsid w:val="004E6020"/>
    <w:rsid w:val="004E79CF"/>
    <w:rsid w:val="0050043D"/>
    <w:rsid w:val="00501B42"/>
    <w:rsid w:val="005020DF"/>
    <w:rsid w:val="005028F0"/>
    <w:rsid w:val="00502CD3"/>
    <w:rsid w:val="00504A5E"/>
    <w:rsid w:val="0051034D"/>
    <w:rsid w:val="00510C88"/>
    <w:rsid w:val="00517AAA"/>
    <w:rsid w:val="005202F5"/>
    <w:rsid w:val="005224B5"/>
    <w:rsid w:val="00525C2F"/>
    <w:rsid w:val="00530C79"/>
    <w:rsid w:val="00530EC9"/>
    <w:rsid w:val="005329A2"/>
    <w:rsid w:val="00543264"/>
    <w:rsid w:val="0055078B"/>
    <w:rsid w:val="005532E0"/>
    <w:rsid w:val="00557027"/>
    <w:rsid w:val="00571B21"/>
    <w:rsid w:val="00573C14"/>
    <w:rsid w:val="00580C25"/>
    <w:rsid w:val="00585D96"/>
    <w:rsid w:val="0059014C"/>
    <w:rsid w:val="00590C9A"/>
    <w:rsid w:val="00591DC1"/>
    <w:rsid w:val="00596677"/>
    <w:rsid w:val="00596ABC"/>
    <w:rsid w:val="005A6985"/>
    <w:rsid w:val="005B3339"/>
    <w:rsid w:val="005C2630"/>
    <w:rsid w:val="005C3D18"/>
    <w:rsid w:val="005C64DB"/>
    <w:rsid w:val="005C6821"/>
    <w:rsid w:val="005D195B"/>
    <w:rsid w:val="005E480D"/>
    <w:rsid w:val="005E63A4"/>
    <w:rsid w:val="005F2026"/>
    <w:rsid w:val="005F458D"/>
    <w:rsid w:val="005F5E22"/>
    <w:rsid w:val="006025ED"/>
    <w:rsid w:val="00606791"/>
    <w:rsid w:val="0062138E"/>
    <w:rsid w:val="00625FAC"/>
    <w:rsid w:val="00634BC6"/>
    <w:rsid w:val="00636DBB"/>
    <w:rsid w:val="006373CA"/>
    <w:rsid w:val="006468CC"/>
    <w:rsid w:val="006516C7"/>
    <w:rsid w:val="00655776"/>
    <w:rsid w:val="00656F16"/>
    <w:rsid w:val="006572AB"/>
    <w:rsid w:val="006577CA"/>
    <w:rsid w:val="00660DE1"/>
    <w:rsid w:val="0066338C"/>
    <w:rsid w:val="00664C96"/>
    <w:rsid w:val="00667672"/>
    <w:rsid w:val="00676075"/>
    <w:rsid w:val="00677F4E"/>
    <w:rsid w:val="00682121"/>
    <w:rsid w:val="0068661A"/>
    <w:rsid w:val="00686988"/>
    <w:rsid w:val="00686B13"/>
    <w:rsid w:val="006A096D"/>
    <w:rsid w:val="006A45B5"/>
    <w:rsid w:val="006B7C06"/>
    <w:rsid w:val="006B7E4D"/>
    <w:rsid w:val="006C0D45"/>
    <w:rsid w:val="006C444F"/>
    <w:rsid w:val="006C7714"/>
    <w:rsid w:val="006D17F9"/>
    <w:rsid w:val="006D4464"/>
    <w:rsid w:val="006D6088"/>
    <w:rsid w:val="006D79CB"/>
    <w:rsid w:val="006E19F7"/>
    <w:rsid w:val="006E38B3"/>
    <w:rsid w:val="006E5F47"/>
    <w:rsid w:val="006F0442"/>
    <w:rsid w:val="006F0CF2"/>
    <w:rsid w:val="006F6199"/>
    <w:rsid w:val="0070763A"/>
    <w:rsid w:val="00711209"/>
    <w:rsid w:val="007134C0"/>
    <w:rsid w:val="00714CC8"/>
    <w:rsid w:val="00723212"/>
    <w:rsid w:val="00725642"/>
    <w:rsid w:val="00725656"/>
    <w:rsid w:val="00725EEC"/>
    <w:rsid w:val="007271AD"/>
    <w:rsid w:val="00727C32"/>
    <w:rsid w:val="00730CD6"/>
    <w:rsid w:val="0073187D"/>
    <w:rsid w:val="007338A7"/>
    <w:rsid w:val="00743182"/>
    <w:rsid w:val="0074571C"/>
    <w:rsid w:val="00745993"/>
    <w:rsid w:val="00747762"/>
    <w:rsid w:val="00753D2F"/>
    <w:rsid w:val="0077017F"/>
    <w:rsid w:val="0077675D"/>
    <w:rsid w:val="00776F0B"/>
    <w:rsid w:val="00777D5F"/>
    <w:rsid w:val="00777F80"/>
    <w:rsid w:val="007842F2"/>
    <w:rsid w:val="007913FB"/>
    <w:rsid w:val="00791E81"/>
    <w:rsid w:val="007A098B"/>
    <w:rsid w:val="007A3053"/>
    <w:rsid w:val="007A6438"/>
    <w:rsid w:val="007A6FCB"/>
    <w:rsid w:val="007B7B8D"/>
    <w:rsid w:val="007C054B"/>
    <w:rsid w:val="007C17C7"/>
    <w:rsid w:val="007C2C68"/>
    <w:rsid w:val="007D2777"/>
    <w:rsid w:val="007E071A"/>
    <w:rsid w:val="007E2D8F"/>
    <w:rsid w:val="007E3034"/>
    <w:rsid w:val="007E7C24"/>
    <w:rsid w:val="007F22A3"/>
    <w:rsid w:val="00804379"/>
    <w:rsid w:val="00806CE2"/>
    <w:rsid w:val="008124F0"/>
    <w:rsid w:val="008130D9"/>
    <w:rsid w:val="008143F8"/>
    <w:rsid w:val="00815AB3"/>
    <w:rsid w:val="00816A2A"/>
    <w:rsid w:val="00824C53"/>
    <w:rsid w:val="0082676B"/>
    <w:rsid w:val="00831DD2"/>
    <w:rsid w:val="008339F8"/>
    <w:rsid w:val="00837B6C"/>
    <w:rsid w:val="00841DAA"/>
    <w:rsid w:val="008451BB"/>
    <w:rsid w:val="00845C0A"/>
    <w:rsid w:val="00847EA6"/>
    <w:rsid w:val="00850EE3"/>
    <w:rsid w:val="00854825"/>
    <w:rsid w:val="008560E8"/>
    <w:rsid w:val="00864E7E"/>
    <w:rsid w:val="0086771E"/>
    <w:rsid w:val="0086793F"/>
    <w:rsid w:val="00872D0A"/>
    <w:rsid w:val="008753E3"/>
    <w:rsid w:val="00885286"/>
    <w:rsid w:val="0089560C"/>
    <w:rsid w:val="00895C18"/>
    <w:rsid w:val="008A550E"/>
    <w:rsid w:val="008A7255"/>
    <w:rsid w:val="008A7A45"/>
    <w:rsid w:val="008B0BFF"/>
    <w:rsid w:val="008B16C8"/>
    <w:rsid w:val="008B1A6D"/>
    <w:rsid w:val="008B30CD"/>
    <w:rsid w:val="008B419E"/>
    <w:rsid w:val="008B67D8"/>
    <w:rsid w:val="008C3605"/>
    <w:rsid w:val="008C3BD6"/>
    <w:rsid w:val="008C6C0C"/>
    <w:rsid w:val="008C6E2A"/>
    <w:rsid w:val="008D0640"/>
    <w:rsid w:val="008D4B14"/>
    <w:rsid w:val="008D7768"/>
    <w:rsid w:val="008E28B9"/>
    <w:rsid w:val="008E3836"/>
    <w:rsid w:val="008E6C34"/>
    <w:rsid w:val="008F05C4"/>
    <w:rsid w:val="008F1783"/>
    <w:rsid w:val="008F29E8"/>
    <w:rsid w:val="008F3176"/>
    <w:rsid w:val="008F3E21"/>
    <w:rsid w:val="008F7E4B"/>
    <w:rsid w:val="0090016A"/>
    <w:rsid w:val="00904836"/>
    <w:rsid w:val="0091063F"/>
    <w:rsid w:val="0091323D"/>
    <w:rsid w:val="0091506F"/>
    <w:rsid w:val="00917005"/>
    <w:rsid w:val="00921542"/>
    <w:rsid w:val="00925DCC"/>
    <w:rsid w:val="0092692C"/>
    <w:rsid w:val="00926A91"/>
    <w:rsid w:val="00930F3E"/>
    <w:rsid w:val="009323DC"/>
    <w:rsid w:val="009407F0"/>
    <w:rsid w:val="00940A4B"/>
    <w:rsid w:val="0094194E"/>
    <w:rsid w:val="00944CFA"/>
    <w:rsid w:val="009507CB"/>
    <w:rsid w:val="009546A0"/>
    <w:rsid w:val="00966BCC"/>
    <w:rsid w:val="00970EE6"/>
    <w:rsid w:val="00972278"/>
    <w:rsid w:val="00974B9B"/>
    <w:rsid w:val="00974D7D"/>
    <w:rsid w:val="009750C6"/>
    <w:rsid w:val="00975821"/>
    <w:rsid w:val="0097793A"/>
    <w:rsid w:val="00977CC3"/>
    <w:rsid w:val="0098289F"/>
    <w:rsid w:val="00984143"/>
    <w:rsid w:val="00985790"/>
    <w:rsid w:val="00986188"/>
    <w:rsid w:val="00994739"/>
    <w:rsid w:val="00995E74"/>
    <w:rsid w:val="009A010E"/>
    <w:rsid w:val="009A1328"/>
    <w:rsid w:val="009A3CFE"/>
    <w:rsid w:val="009A3DBF"/>
    <w:rsid w:val="009A4D7C"/>
    <w:rsid w:val="009A76E4"/>
    <w:rsid w:val="009B14B6"/>
    <w:rsid w:val="009B1546"/>
    <w:rsid w:val="009B629C"/>
    <w:rsid w:val="009C0981"/>
    <w:rsid w:val="009C573C"/>
    <w:rsid w:val="009D03B6"/>
    <w:rsid w:val="009D30C2"/>
    <w:rsid w:val="009E00E9"/>
    <w:rsid w:val="009E17F8"/>
    <w:rsid w:val="009E3A9A"/>
    <w:rsid w:val="009E4152"/>
    <w:rsid w:val="009E5240"/>
    <w:rsid w:val="009F0957"/>
    <w:rsid w:val="009F2B9E"/>
    <w:rsid w:val="009F327A"/>
    <w:rsid w:val="009F69D0"/>
    <w:rsid w:val="009F71F4"/>
    <w:rsid w:val="00A02AC8"/>
    <w:rsid w:val="00A078D4"/>
    <w:rsid w:val="00A10D07"/>
    <w:rsid w:val="00A1599B"/>
    <w:rsid w:val="00A201FF"/>
    <w:rsid w:val="00A20D7E"/>
    <w:rsid w:val="00A249CE"/>
    <w:rsid w:val="00A3273F"/>
    <w:rsid w:val="00A3502B"/>
    <w:rsid w:val="00A4089F"/>
    <w:rsid w:val="00A413BB"/>
    <w:rsid w:val="00A50E4F"/>
    <w:rsid w:val="00A57ED7"/>
    <w:rsid w:val="00A60F84"/>
    <w:rsid w:val="00A61DC2"/>
    <w:rsid w:val="00A643BD"/>
    <w:rsid w:val="00A663E1"/>
    <w:rsid w:val="00A7470F"/>
    <w:rsid w:val="00A75FE6"/>
    <w:rsid w:val="00A8437B"/>
    <w:rsid w:val="00A944B1"/>
    <w:rsid w:val="00A95B13"/>
    <w:rsid w:val="00A96A5D"/>
    <w:rsid w:val="00A977D6"/>
    <w:rsid w:val="00AA00B0"/>
    <w:rsid w:val="00AA0792"/>
    <w:rsid w:val="00AA1882"/>
    <w:rsid w:val="00AA31B5"/>
    <w:rsid w:val="00AA4B1F"/>
    <w:rsid w:val="00AA4F33"/>
    <w:rsid w:val="00AA78DA"/>
    <w:rsid w:val="00AB0115"/>
    <w:rsid w:val="00AB5A54"/>
    <w:rsid w:val="00AB5EDC"/>
    <w:rsid w:val="00AC4E81"/>
    <w:rsid w:val="00AD1C0F"/>
    <w:rsid w:val="00AD2530"/>
    <w:rsid w:val="00AD53FB"/>
    <w:rsid w:val="00AD6167"/>
    <w:rsid w:val="00AD77A2"/>
    <w:rsid w:val="00AE1557"/>
    <w:rsid w:val="00AF20AB"/>
    <w:rsid w:val="00AF6BDD"/>
    <w:rsid w:val="00B0036A"/>
    <w:rsid w:val="00B013B3"/>
    <w:rsid w:val="00B01F4A"/>
    <w:rsid w:val="00B031B7"/>
    <w:rsid w:val="00B05421"/>
    <w:rsid w:val="00B11B43"/>
    <w:rsid w:val="00B14752"/>
    <w:rsid w:val="00B15E5A"/>
    <w:rsid w:val="00B16C9F"/>
    <w:rsid w:val="00B2408A"/>
    <w:rsid w:val="00B25221"/>
    <w:rsid w:val="00B25FE6"/>
    <w:rsid w:val="00B33D3A"/>
    <w:rsid w:val="00B36B3F"/>
    <w:rsid w:val="00B543F0"/>
    <w:rsid w:val="00B5479A"/>
    <w:rsid w:val="00B556AF"/>
    <w:rsid w:val="00B606D8"/>
    <w:rsid w:val="00B619AE"/>
    <w:rsid w:val="00B61B40"/>
    <w:rsid w:val="00B64E7A"/>
    <w:rsid w:val="00B65881"/>
    <w:rsid w:val="00B662A1"/>
    <w:rsid w:val="00B66521"/>
    <w:rsid w:val="00B841AE"/>
    <w:rsid w:val="00B86213"/>
    <w:rsid w:val="00B90D57"/>
    <w:rsid w:val="00B927B5"/>
    <w:rsid w:val="00B934A9"/>
    <w:rsid w:val="00B94675"/>
    <w:rsid w:val="00B9506A"/>
    <w:rsid w:val="00B96920"/>
    <w:rsid w:val="00BA32A1"/>
    <w:rsid w:val="00BA5BD0"/>
    <w:rsid w:val="00BA6787"/>
    <w:rsid w:val="00BB0573"/>
    <w:rsid w:val="00BB1A20"/>
    <w:rsid w:val="00BB2FFE"/>
    <w:rsid w:val="00BB5726"/>
    <w:rsid w:val="00BB65AB"/>
    <w:rsid w:val="00BB71B8"/>
    <w:rsid w:val="00BC1438"/>
    <w:rsid w:val="00BE1C1F"/>
    <w:rsid w:val="00BE4699"/>
    <w:rsid w:val="00BF0678"/>
    <w:rsid w:val="00BF22EB"/>
    <w:rsid w:val="00BF3F36"/>
    <w:rsid w:val="00BF4319"/>
    <w:rsid w:val="00C00C03"/>
    <w:rsid w:val="00C044E4"/>
    <w:rsid w:val="00C05E5F"/>
    <w:rsid w:val="00C07F83"/>
    <w:rsid w:val="00C27528"/>
    <w:rsid w:val="00C3123B"/>
    <w:rsid w:val="00C33705"/>
    <w:rsid w:val="00C37127"/>
    <w:rsid w:val="00C423FE"/>
    <w:rsid w:val="00C4387A"/>
    <w:rsid w:val="00C45101"/>
    <w:rsid w:val="00C46171"/>
    <w:rsid w:val="00C46779"/>
    <w:rsid w:val="00C47F89"/>
    <w:rsid w:val="00C52B6C"/>
    <w:rsid w:val="00C56158"/>
    <w:rsid w:val="00C65C41"/>
    <w:rsid w:val="00C66540"/>
    <w:rsid w:val="00C666C0"/>
    <w:rsid w:val="00C70780"/>
    <w:rsid w:val="00C72D17"/>
    <w:rsid w:val="00C74233"/>
    <w:rsid w:val="00C767AD"/>
    <w:rsid w:val="00C76D2D"/>
    <w:rsid w:val="00C83395"/>
    <w:rsid w:val="00C857B2"/>
    <w:rsid w:val="00C93ED7"/>
    <w:rsid w:val="00C97CF4"/>
    <w:rsid w:val="00CA74C1"/>
    <w:rsid w:val="00CB0202"/>
    <w:rsid w:val="00CB21A8"/>
    <w:rsid w:val="00CB3FB5"/>
    <w:rsid w:val="00CC439A"/>
    <w:rsid w:val="00CC57BB"/>
    <w:rsid w:val="00CD1650"/>
    <w:rsid w:val="00CD3F53"/>
    <w:rsid w:val="00CD4264"/>
    <w:rsid w:val="00CD464F"/>
    <w:rsid w:val="00CD72EC"/>
    <w:rsid w:val="00CE2A75"/>
    <w:rsid w:val="00CE4B28"/>
    <w:rsid w:val="00CE53F8"/>
    <w:rsid w:val="00D01B87"/>
    <w:rsid w:val="00D04AD7"/>
    <w:rsid w:val="00D06225"/>
    <w:rsid w:val="00D0655A"/>
    <w:rsid w:val="00D12973"/>
    <w:rsid w:val="00D137F1"/>
    <w:rsid w:val="00D1626A"/>
    <w:rsid w:val="00D209A3"/>
    <w:rsid w:val="00D23C2F"/>
    <w:rsid w:val="00D260F8"/>
    <w:rsid w:val="00D27ED3"/>
    <w:rsid w:val="00D30CC4"/>
    <w:rsid w:val="00D31A7C"/>
    <w:rsid w:val="00D32325"/>
    <w:rsid w:val="00D43039"/>
    <w:rsid w:val="00D53118"/>
    <w:rsid w:val="00D53B42"/>
    <w:rsid w:val="00D62D74"/>
    <w:rsid w:val="00D7048F"/>
    <w:rsid w:val="00D73144"/>
    <w:rsid w:val="00D838AF"/>
    <w:rsid w:val="00D8563F"/>
    <w:rsid w:val="00D90C10"/>
    <w:rsid w:val="00D942A0"/>
    <w:rsid w:val="00D948B6"/>
    <w:rsid w:val="00D95176"/>
    <w:rsid w:val="00DA0E2F"/>
    <w:rsid w:val="00DA152E"/>
    <w:rsid w:val="00DA1A7A"/>
    <w:rsid w:val="00DA525D"/>
    <w:rsid w:val="00DA75C1"/>
    <w:rsid w:val="00DB0D8E"/>
    <w:rsid w:val="00DB17F7"/>
    <w:rsid w:val="00DB3C30"/>
    <w:rsid w:val="00DC0155"/>
    <w:rsid w:val="00DD609A"/>
    <w:rsid w:val="00DE0A30"/>
    <w:rsid w:val="00DE2195"/>
    <w:rsid w:val="00DF2399"/>
    <w:rsid w:val="00DF32DA"/>
    <w:rsid w:val="00DF3D18"/>
    <w:rsid w:val="00DF672F"/>
    <w:rsid w:val="00E0129F"/>
    <w:rsid w:val="00E065D1"/>
    <w:rsid w:val="00E078F0"/>
    <w:rsid w:val="00E1305A"/>
    <w:rsid w:val="00E14B1C"/>
    <w:rsid w:val="00E17F8A"/>
    <w:rsid w:val="00E23485"/>
    <w:rsid w:val="00E30522"/>
    <w:rsid w:val="00E35F0E"/>
    <w:rsid w:val="00E41445"/>
    <w:rsid w:val="00E4181B"/>
    <w:rsid w:val="00E420A0"/>
    <w:rsid w:val="00E46D18"/>
    <w:rsid w:val="00E4706B"/>
    <w:rsid w:val="00E47C46"/>
    <w:rsid w:val="00E54E60"/>
    <w:rsid w:val="00E56645"/>
    <w:rsid w:val="00E65806"/>
    <w:rsid w:val="00E71948"/>
    <w:rsid w:val="00E72905"/>
    <w:rsid w:val="00E72AB8"/>
    <w:rsid w:val="00E758B0"/>
    <w:rsid w:val="00E85A5C"/>
    <w:rsid w:val="00E967E5"/>
    <w:rsid w:val="00EA6C87"/>
    <w:rsid w:val="00EB00C6"/>
    <w:rsid w:val="00EB0148"/>
    <w:rsid w:val="00EB3D78"/>
    <w:rsid w:val="00EB45E4"/>
    <w:rsid w:val="00EB581D"/>
    <w:rsid w:val="00EC129A"/>
    <w:rsid w:val="00EC3938"/>
    <w:rsid w:val="00EC55D7"/>
    <w:rsid w:val="00ED0B22"/>
    <w:rsid w:val="00ED4133"/>
    <w:rsid w:val="00ED6B8D"/>
    <w:rsid w:val="00ED6D88"/>
    <w:rsid w:val="00EE0939"/>
    <w:rsid w:val="00EE2C62"/>
    <w:rsid w:val="00EE4BA7"/>
    <w:rsid w:val="00EE4D65"/>
    <w:rsid w:val="00EE6854"/>
    <w:rsid w:val="00EF318D"/>
    <w:rsid w:val="00EF57A4"/>
    <w:rsid w:val="00EF5E0D"/>
    <w:rsid w:val="00EF6474"/>
    <w:rsid w:val="00EF6E27"/>
    <w:rsid w:val="00F00123"/>
    <w:rsid w:val="00F01B62"/>
    <w:rsid w:val="00F061EE"/>
    <w:rsid w:val="00F128B3"/>
    <w:rsid w:val="00F16B47"/>
    <w:rsid w:val="00F16BB0"/>
    <w:rsid w:val="00F240A4"/>
    <w:rsid w:val="00F37818"/>
    <w:rsid w:val="00F42719"/>
    <w:rsid w:val="00F433F5"/>
    <w:rsid w:val="00F46220"/>
    <w:rsid w:val="00F531A3"/>
    <w:rsid w:val="00F54950"/>
    <w:rsid w:val="00F6025B"/>
    <w:rsid w:val="00F61674"/>
    <w:rsid w:val="00F67C0F"/>
    <w:rsid w:val="00F701A9"/>
    <w:rsid w:val="00F779DD"/>
    <w:rsid w:val="00F77F60"/>
    <w:rsid w:val="00F85D13"/>
    <w:rsid w:val="00F869B9"/>
    <w:rsid w:val="00F936D1"/>
    <w:rsid w:val="00FA02AC"/>
    <w:rsid w:val="00FA14BB"/>
    <w:rsid w:val="00FB1C36"/>
    <w:rsid w:val="00FB4DF4"/>
    <w:rsid w:val="00FC1539"/>
    <w:rsid w:val="00FD3A04"/>
    <w:rsid w:val="00FE0C8E"/>
    <w:rsid w:val="00FE69CF"/>
    <w:rsid w:val="00FF1369"/>
    <w:rsid w:val="00FF27B5"/>
    <w:rsid w:val="00FF681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9EC04"/>
  <w15:docId w15:val="{1059A8CC-BE8E-4FE9-B881-B036319C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1A7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7A"/>
    <w:pPr>
      <w:ind w:left="720"/>
      <w:contextualSpacing/>
    </w:pPr>
  </w:style>
  <w:style w:type="paragraph" w:styleId="BodyText">
    <w:name w:val="Body Text"/>
    <w:basedOn w:val="Normal"/>
    <w:link w:val="BodyTextChar"/>
    <w:rsid w:val="000C7BF1"/>
    <w:rPr>
      <w:sz w:val="22"/>
      <w:szCs w:val="24"/>
    </w:rPr>
  </w:style>
  <w:style w:type="character" w:customStyle="1" w:styleId="BodyTextChar">
    <w:name w:val="Body Text Char"/>
    <w:link w:val="BodyText"/>
    <w:rsid w:val="000C7BF1"/>
    <w:rPr>
      <w:rFonts w:ascii="Times New Roman" w:eastAsia="Times New Roman" w:hAnsi="Times New Roman" w:cs="Times New Roman"/>
      <w:szCs w:val="24"/>
    </w:rPr>
  </w:style>
  <w:style w:type="character" w:styleId="Strong">
    <w:name w:val="Strong"/>
    <w:uiPriority w:val="22"/>
    <w:qFormat/>
    <w:rsid w:val="000C7BF1"/>
    <w:rPr>
      <w:b/>
      <w:bCs/>
    </w:rPr>
  </w:style>
  <w:style w:type="paragraph" w:customStyle="1" w:styleId="SUBSECTIONa">
    <w:name w:val="*SUBSECTION (a)"/>
    <w:rsid w:val="001B4C8B"/>
    <w:pPr>
      <w:tabs>
        <w:tab w:val="left" w:pos="720"/>
      </w:tabs>
      <w:spacing w:before="120"/>
      <w:ind w:left="720" w:hanging="720"/>
    </w:pPr>
    <w:rPr>
      <w:rFonts w:ascii="Times New Roman" w:eastAsia="Times New Roman" w:hAnsi="Times New Roman"/>
    </w:rPr>
  </w:style>
  <w:style w:type="paragraph" w:customStyle="1" w:styleId="Default">
    <w:name w:val="Default"/>
    <w:rsid w:val="00245B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7E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B4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33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1CD"/>
  </w:style>
  <w:style w:type="character" w:customStyle="1" w:styleId="CommentTextChar">
    <w:name w:val="Comment Text Char"/>
    <w:link w:val="CommentText"/>
    <w:uiPriority w:val="99"/>
    <w:semiHidden/>
    <w:rsid w:val="000331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1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31C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nhideWhenUsed/>
    <w:rsid w:val="004311B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311B8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unhideWhenUsed/>
    <w:rsid w:val="005570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3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13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13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13BB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57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C9A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672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31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lprod.tea.state.tx.us/" TargetMode="External"/><Relationship Id="rId13" Type="http://schemas.openxmlformats.org/officeDocument/2006/relationships/hyperlink" Target="https://www.texasstudentdatasystem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exasstudentdatasystem.org/TSDS/About/Training_and_Support/TSDS_Training___Support_Certified_Vendors___ESC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sstudentdatasystem.org/TSDS/About/Deployment/Deployment/ESC_TSDS_Champions_1-1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exasstudentdatasystem.org/TSDS/TEDS/TEDS_Latest_Releas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exasstudentdatasystem.org/TSDS/TEDS/TEDS_Latest_Release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gency%20Forms\Communications\New%20TAA%20Instructions\TAA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5261-A0D2-4BBC-8226-7E4608B0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TAA_Letter_Template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Adaky, Kathy</dc:creator>
  <cp:lastModifiedBy>Culbertson, DeEtta</cp:lastModifiedBy>
  <cp:revision>2</cp:revision>
  <cp:lastPrinted>2019-06-17T17:36:00Z</cp:lastPrinted>
  <dcterms:created xsi:type="dcterms:W3CDTF">2019-06-20T13:23:00Z</dcterms:created>
  <dcterms:modified xsi:type="dcterms:W3CDTF">2019-06-20T13:23:00Z</dcterms:modified>
</cp:coreProperties>
</file>