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646B" w14:textId="403D2CBC" w:rsidR="00805941" w:rsidRDefault="00305695" w:rsidP="006D5419">
      <w:pPr>
        <w:pStyle w:val="NoSpacing"/>
        <w:jc w:val="left"/>
        <w:rPr>
          <w:rFonts w:ascii="Calibri" w:hAnsi="Calibri" w:cs="Calibri"/>
          <w:b/>
          <w:bCs/>
          <w:color w:val="F16038"/>
          <w:sz w:val="28"/>
          <w:szCs w:val="28"/>
        </w:rPr>
        <w:sectPr w:rsidR="00805941" w:rsidSect="000D25D7">
          <w:headerReference w:type="even" r:id="rId11"/>
          <w:headerReference w:type="default" r:id="rId12"/>
          <w:footerReference w:type="even" r:id="rId13"/>
          <w:footerReference w:type="default" r:id="rId14"/>
          <w:headerReference w:type="first" r:id="rId15"/>
          <w:footerReference w:type="first" r:id="rId16"/>
          <w:pgSz w:w="12240" w:h="15840"/>
          <w:pgMar w:top="576" w:right="864" w:bottom="576" w:left="1152" w:header="0" w:footer="288" w:gutter="0"/>
          <w:pgNumType w:start="1"/>
          <w:cols w:num="2" w:space="0" w:equalWidth="0">
            <w:col w:w="2592" w:space="0"/>
            <w:col w:w="7632"/>
          </w:cols>
          <w:docGrid w:linePitch="360"/>
        </w:sectPr>
      </w:pPr>
      <w:bookmarkStart w:id="0" w:name="_Hlk18610006"/>
      <w:r>
        <w:rPr>
          <w:rFonts w:cs="Arial"/>
          <w:b/>
          <w:noProof/>
        </w:rPr>
        <w:drawing>
          <wp:anchor distT="0" distB="0" distL="114300" distR="114300" simplePos="0" relativeHeight="251658240" behindDoc="0" locked="0" layoutInCell="1" allowOverlap="1" wp14:anchorId="5794BD97" wp14:editId="05ED9B35">
            <wp:simplePos x="0" y="0"/>
            <wp:positionH relativeFrom="column">
              <wp:posOffset>-327660</wp:posOffset>
            </wp:positionH>
            <wp:positionV relativeFrom="paragraph">
              <wp:posOffset>152400</wp:posOffset>
            </wp:positionV>
            <wp:extent cx="2228850" cy="10287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7">
                      <a:extLst>
                        <a:ext uri="{28A0092B-C50C-407E-A947-70E740481C1C}">
                          <a14:useLocalDpi xmlns:a14="http://schemas.microsoft.com/office/drawing/2010/main" val="0"/>
                        </a:ext>
                      </a:extLst>
                    </a:blip>
                    <a:srcRect l="1" r="-8334"/>
                    <a:stretch/>
                  </pic:blipFill>
                  <pic:spPr bwMode="auto">
                    <a:xfrm>
                      <a:off x="0" y="0"/>
                      <a:ext cx="2228850" cy="1028700"/>
                    </a:xfrm>
                    <a:prstGeom prst="rect">
                      <a:avLst/>
                    </a:prstGeom>
                    <a:ln>
                      <a:noFill/>
                    </a:ln>
                    <a:extLst>
                      <a:ext uri="{53640926-AAD7-44D8-BBD7-CCE9431645EC}">
                        <a14:shadowObscured xmlns:a14="http://schemas.microsoft.com/office/drawing/2010/main"/>
                      </a:ext>
                    </a:extLst>
                  </pic:spPr>
                </pic:pic>
              </a:graphicData>
            </a:graphic>
          </wp:anchor>
        </w:drawing>
      </w:r>
    </w:p>
    <w:p w14:paraId="649E16D2" w14:textId="7D5BBD2C" w:rsidR="00305695" w:rsidRPr="004B1584" w:rsidRDefault="00305695" w:rsidP="006D5419">
      <w:pPr>
        <w:pStyle w:val="NoSpacing1"/>
        <w:ind w:left="2880" w:right="-900" w:firstLine="720"/>
        <w:rPr>
          <w:rFonts w:cs="Calibri"/>
          <w:b/>
          <w:sz w:val="28"/>
          <w:szCs w:val="28"/>
        </w:rPr>
      </w:pPr>
      <w:r>
        <w:rPr>
          <w:rFonts w:cs="Calibri"/>
          <w:b/>
          <w:sz w:val="28"/>
          <w:szCs w:val="28"/>
        </w:rPr>
        <w:t xml:space="preserve">2021-2022 </w:t>
      </w:r>
      <w:r w:rsidRPr="004B1584">
        <w:rPr>
          <w:rFonts w:cs="Calibri"/>
          <w:b/>
          <w:sz w:val="28"/>
          <w:szCs w:val="28"/>
        </w:rPr>
        <w:t xml:space="preserve">Random Validation </w:t>
      </w:r>
      <w:r>
        <w:rPr>
          <w:rFonts w:cs="Calibri"/>
          <w:b/>
          <w:sz w:val="28"/>
          <w:szCs w:val="28"/>
        </w:rPr>
        <w:t>Submission Packet</w:t>
      </w:r>
    </w:p>
    <w:p w14:paraId="1FDE597F" w14:textId="0647E4A0" w:rsidR="00305695" w:rsidRPr="004B1584" w:rsidRDefault="00305695" w:rsidP="006D5419">
      <w:pPr>
        <w:pStyle w:val="NoSpacing"/>
        <w:ind w:left="3510" w:firstLine="90"/>
        <w:jc w:val="left"/>
        <w:rPr>
          <w:rFonts w:ascii="Calibri" w:hAnsi="Calibri" w:cs="Calibri"/>
          <w:b/>
          <w:bCs/>
          <w:sz w:val="28"/>
          <w:szCs w:val="28"/>
        </w:rPr>
      </w:pPr>
      <w:r w:rsidRPr="004B1584">
        <w:rPr>
          <w:rFonts w:ascii="Calibri" w:hAnsi="Calibri" w:cs="Calibri"/>
          <w:b/>
          <w:bCs/>
          <w:sz w:val="28"/>
          <w:szCs w:val="28"/>
        </w:rPr>
        <w:t>Federal Program Compliance Division</w:t>
      </w:r>
    </w:p>
    <w:p w14:paraId="301C237F" w14:textId="5D98727F" w:rsidR="00305695" w:rsidRDefault="002E4847" w:rsidP="006D5419">
      <w:pPr>
        <w:pStyle w:val="NoSpacing"/>
        <w:ind w:left="3420" w:firstLine="180"/>
        <w:jc w:val="left"/>
        <w:rPr>
          <w:rFonts w:ascii="Calibri" w:hAnsi="Calibri" w:cs="Calibri"/>
          <w:b/>
          <w:bCs/>
          <w:sz w:val="28"/>
          <w:szCs w:val="28"/>
        </w:rPr>
      </w:pPr>
      <w:r>
        <w:rPr>
          <w:rFonts w:ascii="Calibri" w:hAnsi="Calibri" w:cs="Calibri"/>
          <w:b/>
          <w:bCs/>
          <w:sz w:val="28"/>
          <w:szCs w:val="28"/>
        </w:rPr>
        <w:t xml:space="preserve">ESSA Unsafe School Choice </w:t>
      </w:r>
      <w:r w:rsidR="00817173">
        <w:rPr>
          <w:rFonts w:ascii="Calibri" w:hAnsi="Calibri" w:cs="Calibri"/>
          <w:b/>
          <w:bCs/>
          <w:sz w:val="28"/>
          <w:szCs w:val="28"/>
        </w:rPr>
        <w:t xml:space="preserve">Option </w:t>
      </w:r>
      <w:r>
        <w:rPr>
          <w:rFonts w:ascii="Calibri" w:hAnsi="Calibri" w:cs="Calibri"/>
          <w:b/>
          <w:bCs/>
          <w:sz w:val="28"/>
          <w:szCs w:val="28"/>
        </w:rPr>
        <w:t>– USCO Policy</w:t>
      </w:r>
    </w:p>
    <w:p w14:paraId="428A881E" w14:textId="587BCE00" w:rsidR="00305695" w:rsidRPr="001A1947" w:rsidRDefault="00305695" w:rsidP="006D5419">
      <w:pPr>
        <w:pStyle w:val="NoSpacing"/>
        <w:ind w:left="3330" w:firstLine="270"/>
        <w:jc w:val="left"/>
        <w:rPr>
          <w:rFonts w:ascii="Calibri" w:hAnsi="Calibri" w:cs="Calibri"/>
          <w:b/>
          <w:bCs/>
          <w:color w:val="C00000"/>
          <w:sz w:val="28"/>
          <w:szCs w:val="28"/>
        </w:rPr>
      </w:pPr>
      <w:r w:rsidRPr="001A1947">
        <w:rPr>
          <w:rFonts w:ascii="Calibri" w:hAnsi="Calibri" w:cs="Calibri"/>
          <w:b/>
          <w:bCs/>
          <w:color w:val="C00000"/>
          <w:sz w:val="28"/>
          <w:szCs w:val="28"/>
        </w:rPr>
        <w:t xml:space="preserve">Due Date:  </w:t>
      </w:r>
      <w:r w:rsidR="009A3D58">
        <w:rPr>
          <w:rFonts w:ascii="Calibri" w:hAnsi="Calibri" w:cs="Calibri"/>
          <w:b/>
          <w:bCs/>
          <w:color w:val="C00000"/>
          <w:sz w:val="28"/>
          <w:szCs w:val="28"/>
        </w:rPr>
        <w:t>January 14, 2022</w:t>
      </w:r>
    </w:p>
    <w:p w14:paraId="2920CF61" w14:textId="77777777" w:rsidR="00D424DE" w:rsidRDefault="00D424DE" w:rsidP="006D5419">
      <w:pPr>
        <w:jc w:val="left"/>
        <w:rPr>
          <w:rFonts w:asciiTheme="minorHAnsi" w:hAnsiTheme="minorHAnsi" w:cstheme="minorHAnsi"/>
          <w:b/>
          <w:bCs/>
          <w:color w:val="000000" w:themeColor="text1"/>
          <w:sz w:val="28"/>
          <w:szCs w:val="28"/>
        </w:rPr>
      </w:pPr>
    </w:p>
    <w:bookmarkEnd w:id="0"/>
    <w:p w14:paraId="3AE6CD13" w14:textId="77777777" w:rsidR="00B941FD" w:rsidRPr="00B941FD" w:rsidRDefault="00B941FD" w:rsidP="006D5419">
      <w:pPr>
        <w:ind w:left="-630"/>
        <w:jc w:val="left"/>
        <w:rPr>
          <w:rFonts w:ascii="Calibri" w:eastAsia="Times New Roman" w:hAnsi="Calibri" w:cs="Calibri"/>
          <w:b/>
          <w:sz w:val="16"/>
          <w:szCs w:val="16"/>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803"/>
        <w:gridCol w:w="2430"/>
        <w:gridCol w:w="4590"/>
      </w:tblGrid>
      <w:tr w:rsidR="00AF2CFA" w14:paraId="621E23A5"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18282954" w14:textId="4AADCCA8" w:rsidR="00AF2CFA" w:rsidRDefault="00A8578B"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Date:</w:t>
            </w:r>
          </w:p>
        </w:tc>
        <w:tc>
          <w:tcPr>
            <w:tcW w:w="1803" w:type="dxa"/>
            <w:tcBorders>
              <w:top w:val="single" w:sz="4" w:space="0" w:color="auto"/>
              <w:left w:val="single" w:sz="4" w:space="0" w:color="auto"/>
              <w:bottom w:val="single" w:sz="4" w:space="0" w:color="auto"/>
              <w:right w:val="single" w:sz="4" w:space="0" w:color="auto"/>
            </w:tcBorders>
          </w:tcPr>
          <w:p w14:paraId="57C63835" w14:textId="1691C9F2"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9"/>
                  <w:enabled/>
                  <w:calcOnExit w:val="0"/>
                  <w:textInput/>
                </w:ffData>
              </w:fldChar>
            </w:r>
            <w:bookmarkStart w:id="1" w:name="Text19"/>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1"/>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6A672809" w14:textId="78341F4F" w:rsidR="00AF2CFA" w:rsidRDefault="00A8578B" w:rsidP="007D6621">
            <w:pPr>
              <w:spacing w:after="200" w:line="276" w:lineRule="auto"/>
              <w:jc w:val="right"/>
              <w:rPr>
                <w:rFonts w:ascii="Calibri" w:eastAsia="Times New Roman" w:hAnsi="Calibri" w:cs="Calibri"/>
                <w:b/>
                <w:sz w:val="28"/>
                <w:szCs w:val="28"/>
              </w:rPr>
            </w:pPr>
            <w:r>
              <w:rPr>
                <w:rFonts w:ascii="Calibri" w:eastAsia="Times New Roman" w:hAnsi="Calibri" w:cs="Calibri"/>
                <w:b/>
                <w:sz w:val="28"/>
                <w:szCs w:val="28"/>
              </w:rPr>
              <w:t>Page 1 of</w:t>
            </w:r>
          </w:p>
        </w:tc>
        <w:tc>
          <w:tcPr>
            <w:tcW w:w="4590" w:type="dxa"/>
            <w:tcBorders>
              <w:top w:val="single" w:sz="4" w:space="0" w:color="auto"/>
              <w:left w:val="single" w:sz="4" w:space="0" w:color="auto"/>
              <w:bottom w:val="single" w:sz="4" w:space="0" w:color="auto"/>
              <w:right w:val="single" w:sz="4" w:space="0" w:color="auto"/>
            </w:tcBorders>
          </w:tcPr>
          <w:p w14:paraId="64105873" w14:textId="67D5F7A1"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20"/>
                  <w:enabled/>
                  <w:calcOnExit w:val="0"/>
                  <w:textInput/>
                </w:ffData>
              </w:fldChar>
            </w:r>
            <w:bookmarkStart w:id="2" w:name="Text20"/>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2"/>
          </w:p>
        </w:tc>
      </w:tr>
      <w:tr w:rsidR="00A8578B" w14:paraId="05DF74FD"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0466D9C3" w14:textId="26F620C8"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ESC:</w:t>
            </w:r>
          </w:p>
        </w:tc>
        <w:tc>
          <w:tcPr>
            <w:tcW w:w="1803" w:type="dxa"/>
            <w:tcBorders>
              <w:top w:val="single" w:sz="4" w:space="0" w:color="auto"/>
              <w:left w:val="single" w:sz="4" w:space="0" w:color="auto"/>
              <w:bottom w:val="single" w:sz="4" w:space="0" w:color="auto"/>
              <w:right w:val="single" w:sz="4" w:space="0" w:color="auto"/>
            </w:tcBorders>
          </w:tcPr>
          <w:p w14:paraId="78BCD132" w14:textId="4B546F33"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1"/>
                  <w:enabled/>
                  <w:calcOnExit w:val="0"/>
                  <w:textInput/>
                </w:ffData>
              </w:fldChar>
            </w:r>
            <w:bookmarkStart w:id="3" w:name="Text11"/>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3"/>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7EB276AD" w14:textId="013AC981"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County District #:</w:t>
            </w:r>
          </w:p>
        </w:tc>
        <w:tc>
          <w:tcPr>
            <w:tcW w:w="4590" w:type="dxa"/>
            <w:tcBorders>
              <w:top w:val="single" w:sz="4" w:space="0" w:color="auto"/>
              <w:left w:val="single" w:sz="4" w:space="0" w:color="auto"/>
              <w:bottom w:val="single" w:sz="4" w:space="0" w:color="auto"/>
              <w:right w:val="single" w:sz="4" w:space="0" w:color="auto"/>
            </w:tcBorders>
          </w:tcPr>
          <w:p w14:paraId="1F7FD372" w14:textId="475102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bookmarkStart w:id="4" w:name="Text12"/>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4"/>
          </w:p>
        </w:tc>
      </w:tr>
    </w:tbl>
    <w:p w14:paraId="61838B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8823"/>
      </w:tblGrid>
      <w:tr w:rsidR="00805941" w14:paraId="01643E8D" w14:textId="77777777" w:rsidTr="00FA7A64">
        <w:tc>
          <w:tcPr>
            <w:tcW w:w="2337" w:type="dxa"/>
            <w:tcBorders>
              <w:top w:val="single" w:sz="4" w:space="0" w:color="auto"/>
              <w:left w:val="single" w:sz="4" w:space="0" w:color="auto"/>
              <w:bottom w:val="single" w:sz="4" w:space="0" w:color="auto"/>
              <w:right w:val="single" w:sz="4" w:space="0" w:color="auto"/>
            </w:tcBorders>
            <w:shd w:val="clear" w:color="auto" w:fill="E8E3DB"/>
          </w:tcPr>
          <w:p w14:paraId="0B576E9F" w14:textId="034429D9" w:rsidR="00805941" w:rsidRDefault="00805941"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Name:</w:t>
            </w:r>
          </w:p>
        </w:tc>
        <w:tc>
          <w:tcPr>
            <w:tcW w:w="8823" w:type="dxa"/>
            <w:tcBorders>
              <w:top w:val="single" w:sz="4" w:space="0" w:color="auto"/>
              <w:left w:val="single" w:sz="4" w:space="0" w:color="auto"/>
              <w:bottom w:val="single" w:sz="4" w:space="0" w:color="auto"/>
              <w:right w:val="single" w:sz="4" w:space="0" w:color="auto"/>
            </w:tcBorders>
          </w:tcPr>
          <w:p w14:paraId="57D42A36" w14:textId="1C6CD20B" w:rsidR="00805941" w:rsidRDefault="00805941"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p>
        </w:tc>
      </w:tr>
    </w:tbl>
    <w:p w14:paraId="0E8FBE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020"/>
      </w:tblGrid>
      <w:tr w:rsidR="00A8578B" w14:paraId="0434452B"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733A7FC8" w14:textId="0979DD2C"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Name:</w:t>
            </w:r>
          </w:p>
        </w:tc>
        <w:tc>
          <w:tcPr>
            <w:tcW w:w="7020" w:type="dxa"/>
            <w:tcBorders>
              <w:top w:val="single" w:sz="4" w:space="0" w:color="auto"/>
              <w:left w:val="single" w:sz="4" w:space="0" w:color="auto"/>
              <w:bottom w:val="single" w:sz="4" w:space="0" w:color="auto"/>
              <w:right w:val="single" w:sz="4" w:space="0" w:color="auto"/>
            </w:tcBorders>
          </w:tcPr>
          <w:p w14:paraId="5D4A3DDE" w14:textId="04D70F50"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4"/>
                  <w:enabled/>
                  <w:calcOnExit w:val="0"/>
                  <w:textInput/>
                </w:ffData>
              </w:fldChar>
            </w:r>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fldChar w:fldCharType="end"/>
            </w:r>
          </w:p>
        </w:tc>
      </w:tr>
      <w:tr w:rsidR="00A8578B" w14:paraId="61161783"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2673503" w14:textId="7F1D7C74"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Phone:</w:t>
            </w:r>
          </w:p>
        </w:tc>
        <w:tc>
          <w:tcPr>
            <w:tcW w:w="7020" w:type="dxa"/>
            <w:tcBorders>
              <w:top w:val="single" w:sz="4" w:space="0" w:color="auto"/>
              <w:left w:val="single" w:sz="4" w:space="0" w:color="auto"/>
              <w:bottom w:val="single" w:sz="4" w:space="0" w:color="auto"/>
              <w:right w:val="single" w:sz="4" w:space="0" w:color="auto"/>
            </w:tcBorders>
          </w:tcPr>
          <w:p w14:paraId="0F378C82" w14:textId="1EFE99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5"/>
                  <w:enabled/>
                  <w:calcOnExit w:val="0"/>
                  <w:textInput/>
                </w:ffData>
              </w:fldChar>
            </w:r>
            <w:bookmarkStart w:id="5" w:name="Text15"/>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5"/>
          </w:p>
        </w:tc>
      </w:tr>
      <w:tr w:rsidR="00A8578B" w14:paraId="00E3AD0C"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8642469" w14:textId="51165795"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Email:</w:t>
            </w:r>
          </w:p>
        </w:tc>
        <w:tc>
          <w:tcPr>
            <w:tcW w:w="7020" w:type="dxa"/>
            <w:tcBorders>
              <w:top w:val="single" w:sz="4" w:space="0" w:color="auto"/>
              <w:left w:val="single" w:sz="4" w:space="0" w:color="auto"/>
              <w:bottom w:val="single" w:sz="4" w:space="0" w:color="auto"/>
              <w:right w:val="single" w:sz="4" w:space="0" w:color="auto"/>
            </w:tcBorders>
          </w:tcPr>
          <w:p w14:paraId="67714EAA" w14:textId="07140C37" w:rsidR="00A8578B"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6"/>
                  <w:enabled/>
                  <w:calcOnExit w:val="0"/>
                  <w:textInput/>
                </w:ffData>
              </w:fldChar>
            </w:r>
            <w:bookmarkStart w:id="6" w:name="Text16"/>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6"/>
          </w:p>
        </w:tc>
      </w:tr>
    </w:tbl>
    <w:p w14:paraId="4D6CB8F1" w14:textId="77777777" w:rsidR="00805941" w:rsidRDefault="00805941" w:rsidP="00805941">
      <w:pPr>
        <w:jc w:val="left"/>
        <w:rPr>
          <w:rFonts w:asciiTheme="minorHAnsi" w:hAnsiTheme="minorHAnsi" w:cstheme="minorHAnsi"/>
          <w:b/>
          <w:bCs/>
          <w:color w:val="000000" w:themeColor="text1"/>
          <w:sz w:val="28"/>
          <w:szCs w:val="28"/>
        </w:rPr>
      </w:pPr>
    </w:p>
    <w:p w14:paraId="737A38AA" w14:textId="09B41E60" w:rsidR="00805941" w:rsidRPr="00520346" w:rsidRDefault="00805941" w:rsidP="00805941">
      <w:pPr>
        <w:ind w:left="-450"/>
        <w:jc w:val="left"/>
        <w:rPr>
          <w:rFonts w:asciiTheme="minorHAnsi" w:hAnsiTheme="minorHAnsi" w:cstheme="minorHAnsi"/>
          <w:b/>
          <w:bCs/>
          <w:color w:val="000000" w:themeColor="text1"/>
          <w:sz w:val="28"/>
          <w:szCs w:val="28"/>
        </w:rPr>
      </w:pPr>
      <w:r w:rsidRPr="00520346">
        <w:rPr>
          <w:rFonts w:asciiTheme="minorHAnsi" w:hAnsiTheme="minorHAnsi" w:cstheme="minorHAnsi"/>
          <w:b/>
          <w:bCs/>
          <w:color w:val="000000" w:themeColor="text1"/>
          <w:sz w:val="28"/>
          <w:szCs w:val="28"/>
        </w:rPr>
        <w:t>Submission Instructions</w:t>
      </w:r>
    </w:p>
    <w:p w14:paraId="4612285B" w14:textId="5C10C075" w:rsidR="00AF2CFA" w:rsidRDefault="00AF2CFA" w:rsidP="00594DEF">
      <w:pPr>
        <w:tabs>
          <w:tab w:val="left" w:pos="720"/>
          <w:tab w:val="left" w:pos="1080"/>
        </w:tabs>
        <w:spacing w:line="276" w:lineRule="auto"/>
        <w:jc w:val="left"/>
        <w:rPr>
          <w:rFonts w:ascii="Calibri" w:eastAsia="Times New Roman" w:hAnsi="Calibri" w:cs="Calibri"/>
          <w:sz w:val="28"/>
          <w:szCs w:val="28"/>
        </w:rPr>
      </w:pPr>
    </w:p>
    <w:p w14:paraId="399EACF1" w14:textId="3C613F61" w:rsidR="00594DEF" w:rsidRPr="00746FA6" w:rsidRDefault="007E399B" w:rsidP="00594DEF">
      <w:pPr>
        <w:tabs>
          <w:tab w:val="left" w:pos="720"/>
          <w:tab w:val="left" w:pos="1080"/>
        </w:tabs>
        <w:spacing w:line="276" w:lineRule="auto"/>
        <w:jc w:val="left"/>
        <w:rPr>
          <w:rFonts w:ascii="Calibri" w:eastAsia="Times New Roman" w:hAnsi="Calibri" w:cs="Calibri"/>
          <w:sz w:val="28"/>
          <w:szCs w:val="28"/>
        </w:rPr>
      </w:pPr>
      <w:r>
        <w:rPr>
          <w:rFonts w:ascii="Calibri" w:eastAsia="Times New Roman" w:hAnsi="Calibri" w:cs="Calibri"/>
          <w:sz w:val="28"/>
          <w:szCs w:val="28"/>
        </w:rPr>
        <w:t>S</w:t>
      </w:r>
      <w:r w:rsidR="00594DEF" w:rsidRPr="00B941FD">
        <w:rPr>
          <w:rFonts w:ascii="Calibri" w:eastAsia="Times New Roman" w:hAnsi="Calibri" w:cs="Calibri"/>
          <w:sz w:val="28"/>
          <w:szCs w:val="28"/>
        </w:rPr>
        <w:t>ubmit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 xml:space="preserve">this completed packet, including relevant </w:t>
      </w:r>
      <w:r w:rsidR="005751B5" w:rsidRPr="00B941FD">
        <w:rPr>
          <w:rFonts w:ascii="Calibri" w:eastAsia="Times New Roman" w:hAnsi="Calibri" w:cs="Calibri"/>
          <w:sz w:val="28"/>
          <w:szCs w:val="28"/>
        </w:rPr>
        <w:t>documentation</w:t>
      </w:r>
      <w:r w:rsidR="00594DEF" w:rsidRPr="00B941FD">
        <w:rPr>
          <w:rFonts w:ascii="Calibri" w:eastAsia="Times New Roman" w:hAnsi="Calibri" w:cs="Calibri"/>
          <w:sz w:val="28"/>
          <w:szCs w:val="28"/>
        </w:rPr>
        <w:t xml:space="preserve">, </w:t>
      </w:r>
      <w:r>
        <w:rPr>
          <w:rFonts w:ascii="Calibri" w:eastAsia="Times New Roman" w:hAnsi="Calibri" w:cs="Calibri"/>
          <w:sz w:val="28"/>
          <w:szCs w:val="28"/>
        </w:rPr>
        <w:t>by</w:t>
      </w:r>
      <w:r w:rsidR="005751B5" w:rsidRPr="00B941FD">
        <w:rPr>
          <w:rFonts w:ascii="Calibri" w:eastAsia="Times New Roman" w:hAnsi="Calibri" w:cs="Calibri"/>
          <w:sz w:val="28"/>
          <w:szCs w:val="28"/>
        </w:rPr>
        <w:t xml:space="preserve"> upload</w:t>
      </w:r>
      <w:r>
        <w:rPr>
          <w:rFonts w:ascii="Calibri" w:eastAsia="Times New Roman" w:hAnsi="Calibri" w:cs="Calibri"/>
          <w:sz w:val="28"/>
          <w:szCs w:val="28"/>
        </w:rPr>
        <w:t>ing 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through the</w:t>
      </w:r>
      <w:r w:rsidR="005751B5" w:rsidRPr="00B941FD">
        <w:rPr>
          <w:rFonts w:ascii="Calibri" w:eastAsia="Times New Roman" w:hAnsi="Calibri" w:cs="Calibri"/>
          <w:sz w:val="28"/>
          <w:szCs w:val="28"/>
        </w:rPr>
        <w:t xml:space="preserve"> </w:t>
      </w:r>
      <w:r w:rsidR="00F35D0B" w:rsidRPr="00DE62E5">
        <w:rPr>
          <w:rFonts w:ascii="Calibri" w:eastAsia="Times New Roman" w:hAnsi="Calibri" w:cs="Calibri"/>
          <w:b/>
          <w:bCs/>
          <w:color w:val="C00000"/>
          <w:sz w:val="28"/>
          <w:szCs w:val="28"/>
        </w:rPr>
        <w:t>ESSA Reports</w:t>
      </w:r>
      <w:r w:rsidR="00F35D0B" w:rsidRPr="00DE62E5">
        <w:rPr>
          <w:rFonts w:ascii="Calibri" w:eastAsia="Times New Roman" w:hAnsi="Calibri" w:cs="Calibri"/>
          <w:color w:val="C00000"/>
          <w:sz w:val="28"/>
          <w:szCs w:val="28"/>
        </w:rPr>
        <w:t xml:space="preserve"> </w:t>
      </w:r>
      <w:r w:rsidR="00F35D0B" w:rsidRPr="00B941FD">
        <w:rPr>
          <w:rFonts w:ascii="Calibri" w:eastAsia="Times New Roman" w:hAnsi="Calibri" w:cs="Calibri"/>
          <w:sz w:val="28"/>
          <w:szCs w:val="28"/>
        </w:rPr>
        <w:t xml:space="preserve">application on TEAL </w:t>
      </w:r>
      <w:r w:rsidR="005751B5" w:rsidRPr="00B941FD">
        <w:rPr>
          <w:rFonts w:ascii="Calibri" w:eastAsia="Times New Roman" w:hAnsi="Calibri" w:cs="Calibri"/>
          <w:b/>
          <w:sz w:val="28"/>
          <w:szCs w:val="28"/>
          <w:u w:val="single"/>
        </w:rPr>
        <w:t xml:space="preserve">no later than </w:t>
      </w:r>
      <w:r w:rsidR="00C07E10">
        <w:rPr>
          <w:rFonts w:ascii="Calibri" w:eastAsia="Times New Roman" w:hAnsi="Calibri" w:cs="Calibri"/>
          <w:b/>
          <w:color w:val="C00000"/>
          <w:sz w:val="28"/>
          <w:szCs w:val="28"/>
          <w:u w:val="single"/>
        </w:rPr>
        <w:t>January 14, 2022</w:t>
      </w:r>
      <w:r w:rsidR="00746FA6" w:rsidRPr="00746FA6">
        <w:rPr>
          <w:rFonts w:ascii="Calibri" w:eastAsia="Times New Roman" w:hAnsi="Calibri" w:cs="Calibri"/>
          <w:bCs/>
          <w:sz w:val="28"/>
          <w:szCs w:val="28"/>
        </w:rPr>
        <w:t>.</w:t>
      </w:r>
    </w:p>
    <w:p w14:paraId="5875EDB9" w14:textId="7C140863" w:rsidR="0079367A" w:rsidRPr="007E399B" w:rsidRDefault="0079367A" w:rsidP="007E399B">
      <w:pPr>
        <w:tabs>
          <w:tab w:val="left" w:pos="720"/>
          <w:tab w:val="left" w:pos="1080"/>
        </w:tabs>
        <w:spacing w:line="276" w:lineRule="auto"/>
        <w:jc w:val="left"/>
        <w:rPr>
          <w:rFonts w:ascii="Calibri" w:eastAsia="Times New Roman" w:hAnsi="Calibri" w:cs="Calibri"/>
          <w:sz w:val="28"/>
          <w:szCs w:val="28"/>
        </w:rPr>
      </w:pPr>
      <w:bookmarkStart w:id="7" w:name="_Hlk532826060"/>
    </w:p>
    <w:bookmarkEnd w:id="7"/>
    <w:p w14:paraId="3657A3BC" w14:textId="77777777" w:rsidR="009E3041" w:rsidRDefault="009E3041" w:rsidP="00594DEF">
      <w:pPr>
        <w:tabs>
          <w:tab w:val="left" w:pos="720"/>
          <w:tab w:val="left" w:pos="1080"/>
        </w:tabs>
        <w:spacing w:line="276" w:lineRule="auto"/>
        <w:contextualSpacing/>
        <w:jc w:val="left"/>
        <w:rPr>
          <w:rFonts w:eastAsia="Times New Roman" w:cs="Calibri"/>
        </w:rPr>
      </w:pPr>
    </w:p>
    <w:p w14:paraId="73C0D62F" w14:textId="61668DB8" w:rsidR="00594DEF" w:rsidRPr="00AF2CFA" w:rsidRDefault="00594DEF" w:rsidP="009E3041">
      <w:pPr>
        <w:tabs>
          <w:tab w:val="left" w:pos="720"/>
          <w:tab w:val="left" w:pos="1080"/>
        </w:tabs>
        <w:spacing w:line="276" w:lineRule="auto"/>
        <w:ind w:left="-630"/>
        <w:contextualSpacing/>
        <w:jc w:val="left"/>
        <w:rPr>
          <w:rFonts w:ascii="Calibri" w:eastAsia="Times New Roman" w:hAnsi="Calibri" w:cs="Calibri"/>
          <w:b/>
          <w:bCs/>
          <w:sz w:val="28"/>
          <w:szCs w:val="28"/>
        </w:rPr>
      </w:pPr>
      <w:r w:rsidRPr="00AF2CFA">
        <w:rPr>
          <w:rFonts w:ascii="Calibri" w:eastAsia="Times New Roman" w:hAnsi="Calibri" w:cs="Calibri"/>
          <w:b/>
          <w:bCs/>
          <w:sz w:val="28"/>
          <w:szCs w:val="28"/>
        </w:rPr>
        <w:t>Comments (if applicable):</w:t>
      </w:r>
    </w:p>
    <w:tbl>
      <w:tblPr>
        <w:tblStyle w:val="TableGrid1"/>
        <w:tblW w:w="11070" w:type="dxa"/>
        <w:tblInd w:w="-545" w:type="dxa"/>
        <w:tblLook w:val="04A0" w:firstRow="1" w:lastRow="0" w:firstColumn="1" w:lastColumn="0" w:noHBand="0" w:noVBand="1"/>
      </w:tblPr>
      <w:tblGrid>
        <w:gridCol w:w="11070"/>
      </w:tblGrid>
      <w:tr w:rsidR="00594DEF" w:rsidRPr="00B941FD" w14:paraId="65FD8813" w14:textId="77777777" w:rsidTr="009E3041">
        <w:trPr>
          <w:trHeight w:val="58"/>
        </w:trPr>
        <w:tc>
          <w:tcPr>
            <w:tcW w:w="11070" w:type="dxa"/>
          </w:tcPr>
          <w:p w14:paraId="53AC9ECA" w14:textId="77823771" w:rsidR="00594DEF" w:rsidRPr="00B941FD" w:rsidRDefault="007A5025" w:rsidP="009E34E7">
            <w:pPr>
              <w:tabs>
                <w:tab w:val="left" w:pos="6435"/>
              </w:tabs>
              <w:rPr>
                <w:rFonts w:cs="Calibri"/>
                <w:sz w:val="28"/>
                <w:szCs w:val="28"/>
              </w:rPr>
            </w:pPr>
            <w:r w:rsidRPr="00B941FD">
              <w:rPr>
                <w:rFonts w:cs="Calibri"/>
                <w:sz w:val="28"/>
                <w:szCs w:val="28"/>
              </w:rPr>
              <w:fldChar w:fldCharType="begin">
                <w:ffData>
                  <w:name w:val="Text9"/>
                  <w:enabled/>
                  <w:calcOnExit w:val="0"/>
                  <w:textInput/>
                </w:ffData>
              </w:fldChar>
            </w:r>
            <w:bookmarkStart w:id="8" w:name="Text9"/>
            <w:r w:rsidRPr="00B941FD">
              <w:rPr>
                <w:rFonts w:cs="Calibri"/>
                <w:sz w:val="28"/>
                <w:szCs w:val="28"/>
              </w:rPr>
              <w:instrText xml:space="preserve"> FORMTEXT </w:instrText>
            </w:r>
            <w:r w:rsidRPr="00B941FD">
              <w:rPr>
                <w:rFonts w:cs="Calibri"/>
                <w:sz w:val="28"/>
                <w:szCs w:val="28"/>
              </w:rPr>
            </w:r>
            <w:r w:rsidRPr="00B941FD">
              <w:rPr>
                <w:rFonts w:cs="Calibri"/>
                <w:sz w:val="28"/>
                <w:szCs w:val="28"/>
              </w:rPr>
              <w:fldChar w:fldCharType="separate"/>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sz w:val="28"/>
                <w:szCs w:val="28"/>
              </w:rPr>
              <w:fldChar w:fldCharType="end"/>
            </w:r>
            <w:bookmarkEnd w:id="8"/>
          </w:p>
          <w:p w14:paraId="2054884C" w14:textId="77777777" w:rsidR="00594DEF" w:rsidRPr="00B941FD" w:rsidRDefault="00594DEF" w:rsidP="00594DEF">
            <w:pPr>
              <w:tabs>
                <w:tab w:val="left" w:pos="720"/>
                <w:tab w:val="left" w:pos="1080"/>
              </w:tabs>
              <w:rPr>
                <w:rFonts w:cs="Calibri"/>
                <w:sz w:val="28"/>
                <w:szCs w:val="28"/>
              </w:rPr>
            </w:pPr>
          </w:p>
        </w:tc>
      </w:tr>
    </w:tbl>
    <w:p w14:paraId="779588B6" w14:textId="77777777" w:rsidR="009E3041" w:rsidRDefault="009E3041" w:rsidP="00594DEF">
      <w:pPr>
        <w:jc w:val="left"/>
        <w:rPr>
          <w:rFonts w:ascii="Calibri" w:hAnsi="Calibri" w:cs="Calibri"/>
          <w:sz w:val="28"/>
          <w:szCs w:val="28"/>
        </w:rPr>
      </w:pPr>
    </w:p>
    <w:p w14:paraId="3F38B4F6" w14:textId="19686F2D" w:rsidR="00DE62E5" w:rsidRDefault="005332F0" w:rsidP="00DE62E5">
      <w:pPr>
        <w:pStyle w:val="Footer"/>
        <w:jc w:val="left"/>
        <w:rPr>
          <w:rFonts w:ascii="Calibri" w:hAnsi="Calibri" w:cs="Calibri"/>
          <w:sz w:val="28"/>
          <w:szCs w:val="28"/>
        </w:rPr>
      </w:pPr>
      <w:r w:rsidRPr="00B941FD">
        <w:rPr>
          <w:rFonts w:ascii="Calibri" w:hAnsi="Calibri" w:cs="Calibri"/>
          <w:sz w:val="28"/>
          <w:szCs w:val="28"/>
        </w:rPr>
        <w:t>For Q</w:t>
      </w:r>
      <w:r w:rsidR="009B296A" w:rsidRPr="00B941FD">
        <w:rPr>
          <w:rFonts w:ascii="Calibri" w:hAnsi="Calibri" w:cs="Calibri"/>
          <w:sz w:val="28"/>
          <w:szCs w:val="28"/>
        </w:rPr>
        <w:t>u</w:t>
      </w:r>
      <w:r w:rsidRPr="00B941FD">
        <w:rPr>
          <w:rFonts w:ascii="Calibri" w:hAnsi="Calibri" w:cs="Calibri"/>
          <w:sz w:val="28"/>
          <w:szCs w:val="28"/>
        </w:rPr>
        <w:t>estions</w:t>
      </w:r>
      <w:r w:rsidR="00AF05D8" w:rsidRPr="00B941FD">
        <w:rPr>
          <w:rFonts w:ascii="Calibri" w:hAnsi="Calibri" w:cs="Calibri"/>
          <w:sz w:val="28"/>
          <w:szCs w:val="28"/>
        </w:rPr>
        <w:t xml:space="preserve"> </w:t>
      </w:r>
      <w:r w:rsidR="002568B3" w:rsidRPr="00B941FD">
        <w:rPr>
          <w:rFonts w:ascii="Calibri" w:hAnsi="Calibri" w:cs="Calibri"/>
          <w:sz w:val="28"/>
          <w:szCs w:val="28"/>
        </w:rPr>
        <w:t>C</w:t>
      </w:r>
      <w:r w:rsidRPr="00B941FD">
        <w:rPr>
          <w:rFonts w:ascii="Calibri" w:hAnsi="Calibri" w:cs="Calibri"/>
          <w:sz w:val="28"/>
          <w:szCs w:val="28"/>
        </w:rPr>
        <w:t xml:space="preserve">ontact: </w:t>
      </w:r>
      <w:hyperlink r:id="rId18" w:history="1">
        <w:r w:rsidR="00974963" w:rsidRPr="009D197A">
          <w:rPr>
            <w:rStyle w:val="Hyperlink"/>
            <w:rFonts w:ascii="Calibri" w:hAnsi="Calibri" w:cs="Calibri"/>
            <w:sz w:val="28"/>
            <w:szCs w:val="28"/>
          </w:rPr>
          <w:t>ESSASupport@tea.texas.gov</w:t>
        </w:r>
      </w:hyperlink>
      <w:r w:rsidR="00914194">
        <w:rPr>
          <w:rFonts w:ascii="Calibri" w:hAnsi="Calibri" w:cs="Calibri"/>
          <w:sz w:val="28"/>
          <w:szCs w:val="28"/>
        </w:rPr>
        <w:t xml:space="preserve">. </w:t>
      </w:r>
    </w:p>
    <w:p w14:paraId="7C75A69F" w14:textId="53C16069" w:rsidR="00BB2963" w:rsidRDefault="00BB2963" w:rsidP="00DE62E5">
      <w:pPr>
        <w:pStyle w:val="Footer"/>
        <w:spacing w:before="240"/>
        <w:ind w:left="-547"/>
        <w:jc w:val="left"/>
        <w:rPr>
          <w:rFonts w:ascii="Calibri" w:hAnsi="Calibri" w:cs="Calibri"/>
          <w:sz w:val="20"/>
          <w:szCs w:val="20"/>
        </w:rPr>
        <w:sectPr w:rsidR="00BB2963" w:rsidSect="006D5419">
          <w:type w:val="continuous"/>
          <w:pgSz w:w="12240" w:h="15840"/>
          <w:pgMar w:top="576" w:right="864" w:bottom="576" w:left="1170" w:header="0" w:footer="0" w:gutter="0"/>
          <w:cols w:space="0"/>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2880"/>
        <w:gridCol w:w="8059"/>
      </w:tblGrid>
      <w:tr w:rsidR="00D86773" w14:paraId="0A91D2E1" w14:textId="77777777" w:rsidTr="00D86773">
        <w:trPr>
          <w:trHeight w:val="584"/>
        </w:trPr>
        <w:tc>
          <w:tcPr>
            <w:tcW w:w="2880" w:type="dxa"/>
            <w:shd w:val="clear" w:color="auto" w:fill="E8E3DB"/>
          </w:tcPr>
          <w:p w14:paraId="187E0179"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lastRenderedPageBreak/>
              <w:t>County District</w:t>
            </w:r>
            <w:r>
              <w:rPr>
                <w:rFonts w:ascii="Calibri" w:eastAsia="Times New Roman" w:hAnsi="Calibri" w:cs="Calibri"/>
                <w:b/>
                <w:bCs/>
              </w:rPr>
              <w:t xml:space="preserve"> </w:t>
            </w:r>
            <w:r w:rsidRPr="0002413E">
              <w:rPr>
                <w:rFonts w:ascii="Calibri" w:eastAsia="Times New Roman" w:hAnsi="Calibri" w:cs="Calibri"/>
                <w:b/>
                <w:bCs/>
              </w:rPr>
              <w:t>#:</w:t>
            </w:r>
          </w:p>
        </w:tc>
        <w:tc>
          <w:tcPr>
            <w:tcW w:w="8059" w:type="dxa"/>
          </w:tcPr>
          <w:p w14:paraId="350B38E1"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7"/>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r w:rsidR="00D86773" w14:paraId="172B7E0E" w14:textId="77777777" w:rsidTr="00D86773">
        <w:trPr>
          <w:trHeight w:val="611"/>
        </w:trPr>
        <w:tc>
          <w:tcPr>
            <w:tcW w:w="2880" w:type="dxa"/>
            <w:shd w:val="clear" w:color="auto" w:fill="E8E3DB"/>
          </w:tcPr>
          <w:p w14:paraId="1753ABA0"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t>LEA Name:</w:t>
            </w:r>
          </w:p>
        </w:tc>
        <w:tc>
          <w:tcPr>
            <w:tcW w:w="8059" w:type="dxa"/>
          </w:tcPr>
          <w:p w14:paraId="7FEBE134"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8"/>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bl>
    <w:p w14:paraId="7A8FA3CB" w14:textId="77777777" w:rsidR="00D86773" w:rsidRDefault="00D86773" w:rsidP="00D86773">
      <w:pPr>
        <w:rPr>
          <w:rFonts w:ascii="Calibri" w:hAnsi="Calibri" w:cs="Calibri"/>
        </w:rPr>
      </w:pPr>
      <w:r>
        <w:rPr>
          <w:rFonts w:ascii="Calibri" w:hAnsi="Calibri" w:cs="Calibri"/>
        </w:rPr>
        <w:br w:type="textWrapping" w:clear="all"/>
      </w:r>
    </w:p>
    <w:p w14:paraId="217E2E2F" w14:textId="47E73DFA" w:rsidR="002E4847" w:rsidRPr="008C0AB8" w:rsidRDefault="002E4847" w:rsidP="002E4847">
      <w:pPr>
        <w:jc w:val="both"/>
        <w:rPr>
          <w:rFonts w:ascii="Calibri" w:hAnsi="Calibri" w:cs="Calibri"/>
          <w:b/>
          <w:bCs/>
        </w:rPr>
      </w:pPr>
      <w:r w:rsidRPr="008C0AB8">
        <w:rPr>
          <w:rFonts w:ascii="Calibri" w:hAnsi="Calibri" w:cs="Calibri"/>
          <w:b/>
          <w:bCs/>
        </w:rPr>
        <w:t>U</w:t>
      </w:r>
      <w:r>
        <w:rPr>
          <w:rFonts w:ascii="Calibri" w:hAnsi="Calibri" w:cs="Calibri"/>
          <w:b/>
          <w:bCs/>
        </w:rPr>
        <w:t>nsafe School Choice Statutory Requirement</w:t>
      </w:r>
    </w:p>
    <w:p w14:paraId="00BE7D78" w14:textId="77777777" w:rsidR="002E4847" w:rsidRPr="00175FC6" w:rsidRDefault="002E4847" w:rsidP="002E4847">
      <w:pPr>
        <w:jc w:val="left"/>
        <w:rPr>
          <w:rFonts w:ascii="Calibri" w:hAnsi="Calibri" w:cs="Calibri"/>
        </w:rPr>
      </w:pPr>
      <w:r w:rsidRPr="00175FC6">
        <w:rPr>
          <w:rFonts w:ascii="Calibri" w:hAnsi="Calibri" w:cs="Calibri"/>
        </w:rPr>
        <w:t xml:space="preserve">The LEA, as a condition of receiving funds under </w:t>
      </w:r>
      <w:proofErr w:type="gramStart"/>
      <w:r w:rsidRPr="00175FC6">
        <w:rPr>
          <w:rFonts w:ascii="Calibri" w:hAnsi="Calibri" w:cs="Calibri"/>
        </w:rPr>
        <w:t>the Every</w:t>
      </w:r>
      <w:proofErr w:type="gramEnd"/>
      <w:r w:rsidRPr="00175FC6">
        <w:rPr>
          <w:rFonts w:ascii="Calibri" w:hAnsi="Calibri" w:cs="Calibri"/>
        </w:rPr>
        <w:t xml:space="preserve"> Student Succeeds Act, must establish and implement a policy requiring that</w:t>
      </w:r>
    </w:p>
    <w:p w14:paraId="26E02782" w14:textId="77777777" w:rsidR="002E4847" w:rsidRPr="00175FC6" w:rsidRDefault="002E4847" w:rsidP="002E4847">
      <w:pPr>
        <w:numPr>
          <w:ilvl w:val="0"/>
          <w:numId w:val="7"/>
        </w:numPr>
        <w:jc w:val="left"/>
        <w:rPr>
          <w:rFonts w:ascii="Calibri" w:hAnsi="Calibri" w:cs="Calibri"/>
        </w:rPr>
      </w:pPr>
      <w:r w:rsidRPr="00175FC6">
        <w:rPr>
          <w:rFonts w:ascii="Calibri" w:hAnsi="Calibri" w:cs="Calibri"/>
        </w:rPr>
        <w:t>a student attending a persistently dangerous public elementary school or secondary school (as determined by the Texas Education Agency), or</w:t>
      </w:r>
    </w:p>
    <w:p w14:paraId="00586193" w14:textId="77777777" w:rsidR="002E4847" w:rsidRPr="002139D1" w:rsidRDefault="002E4847" w:rsidP="002E4847">
      <w:pPr>
        <w:numPr>
          <w:ilvl w:val="0"/>
          <w:numId w:val="7"/>
        </w:numPr>
        <w:jc w:val="left"/>
        <w:rPr>
          <w:rFonts w:ascii="Calibri" w:hAnsi="Calibri" w:cs="Calibri"/>
        </w:rPr>
      </w:pPr>
      <w:r w:rsidRPr="00175FC6">
        <w:rPr>
          <w:rFonts w:ascii="Calibri" w:hAnsi="Calibri" w:cs="Calibri"/>
        </w:rPr>
        <w:t>a student who becomes a victim of a violent criminal offense, while in or on the grounds of a public elementary or secondary school that the student attends,</w:t>
      </w:r>
      <w:r>
        <w:rPr>
          <w:rFonts w:ascii="Calibri" w:hAnsi="Calibri" w:cs="Calibri"/>
        </w:rPr>
        <w:t xml:space="preserve"> </w:t>
      </w:r>
      <w:r w:rsidRPr="002139D1">
        <w:rPr>
          <w:rFonts w:ascii="Calibri" w:hAnsi="Calibri" w:cs="Calibri"/>
        </w:rPr>
        <w:t>is offered and allowed to attend a safe public elementary or secondary school within the local educational agency, including a public charter school.</w:t>
      </w:r>
    </w:p>
    <w:p w14:paraId="59A3FDFC" w14:textId="77777777" w:rsidR="002E4847" w:rsidRPr="00175FC6" w:rsidRDefault="002E4847" w:rsidP="002E4847">
      <w:pPr>
        <w:rPr>
          <w:rFonts w:ascii="Calibri" w:hAnsi="Calibri" w:cs="Calibri"/>
        </w:rPr>
      </w:pPr>
    </w:p>
    <w:p w14:paraId="035389E0" w14:textId="77777777" w:rsidR="002E4847" w:rsidRDefault="002E4847" w:rsidP="002E4847">
      <w:pPr>
        <w:jc w:val="left"/>
        <w:rPr>
          <w:rFonts w:ascii="Calibri" w:hAnsi="Calibri" w:cs="Calibri"/>
        </w:rPr>
      </w:pPr>
      <w:r w:rsidRPr="00175FC6">
        <w:rPr>
          <w:rFonts w:ascii="Calibri" w:hAnsi="Calibri" w:cs="Calibri"/>
        </w:rPr>
        <w:t>Note: If another campus is not available within the LEA, the policy should provide for other types of services to ensure the safety of the student.  In addition, the LEA is encouraged to attempt to secure a cooperative agreement with another LEA to accept transfers when reasonable and</w:t>
      </w:r>
      <w:r>
        <w:rPr>
          <w:rFonts w:ascii="Calibri" w:hAnsi="Calibri" w:cs="Calibri"/>
        </w:rPr>
        <w:t xml:space="preserve"> </w:t>
      </w:r>
      <w:r w:rsidRPr="00175FC6">
        <w:rPr>
          <w:rFonts w:ascii="Calibri" w:hAnsi="Calibri" w:cs="Calibri"/>
        </w:rPr>
        <w:t>appropriate. [Section 8532]</w:t>
      </w:r>
    </w:p>
    <w:tbl>
      <w:tblPr>
        <w:tblStyle w:val="TableGrid"/>
        <w:tblW w:w="14580" w:type="dxa"/>
        <w:tblInd w:w="-5" w:type="dxa"/>
        <w:tblLayout w:type="fixed"/>
        <w:tblCellMar>
          <w:left w:w="115" w:type="dxa"/>
          <w:right w:w="115" w:type="dxa"/>
        </w:tblCellMar>
        <w:tblLook w:val="04A0" w:firstRow="1" w:lastRow="0" w:firstColumn="1" w:lastColumn="0" w:noHBand="0" w:noVBand="1"/>
      </w:tblPr>
      <w:tblGrid>
        <w:gridCol w:w="1470"/>
        <w:gridCol w:w="1614"/>
        <w:gridCol w:w="7176"/>
        <w:gridCol w:w="1400"/>
        <w:gridCol w:w="2920"/>
      </w:tblGrid>
      <w:tr w:rsidR="009532D5" w:rsidRPr="00E13219" w14:paraId="6BEEEAB0" w14:textId="6215BE91" w:rsidTr="00541AB1">
        <w:trPr>
          <w:trHeight w:val="288"/>
          <w:tblHeader/>
        </w:trPr>
        <w:tc>
          <w:tcPr>
            <w:tcW w:w="1470" w:type="dxa"/>
            <w:shd w:val="clear" w:color="auto" w:fill="9DC3E6"/>
          </w:tcPr>
          <w:p w14:paraId="4C7612CA" w14:textId="6B5D114E"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Page Number(s)</w:t>
            </w:r>
          </w:p>
        </w:tc>
        <w:tc>
          <w:tcPr>
            <w:tcW w:w="1614" w:type="dxa"/>
            <w:shd w:val="clear" w:color="auto" w:fill="9DC3E6"/>
            <w:vAlign w:val="center"/>
          </w:tcPr>
          <w:p w14:paraId="68BBA71F" w14:textId="77777777"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 xml:space="preserve">Item </w:t>
            </w:r>
            <w:r>
              <w:rPr>
                <w:rFonts w:ascii="Calibri" w:hAnsi="Calibri" w:cs="Calibri"/>
                <w:b/>
                <w:bCs/>
                <w:sz w:val="28"/>
                <w:szCs w:val="28"/>
              </w:rPr>
              <w:t>#</w:t>
            </w:r>
          </w:p>
        </w:tc>
        <w:tc>
          <w:tcPr>
            <w:tcW w:w="7176" w:type="dxa"/>
            <w:shd w:val="clear" w:color="auto" w:fill="9DC3E6"/>
            <w:vAlign w:val="center"/>
          </w:tcPr>
          <w:p w14:paraId="02074501" w14:textId="12359D8C" w:rsidR="009532D5" w:rsidRPr="00E13219" w:rsidRDefault="002E4847" w:rsidP="009532D5">
            <w:pPr>
              <w:rPr>
                <w:rFonts w:ascii="Calibri" w:hAnsi="Calibri" w:cs="Calibri"/>
                <w:b/>
                <w:bCs/>
                <w:sz w:val="28"/>
                <w:szCs w:val="28"/>
              </w:rPr>
            </w:pPr>
            <w:r>
              <w:rPr>
                <w:rFonts w:ascii="Calibri" w:hAnsi="Calibri" w:cs="Calibri"/>
                <w:b/>
                <w:bCs/>
                <w:sz w:val="28"/>
                <w:szCs w:val="28"/>
              </w:rPr>
              <w:t>Unsafe School Choice Option - USCO Policy</w:t>
            </w:r>
          </w:p>
        </w:tc>
        <w:tc>
          <w:tcPr>
            <w:tcW w:w="1400" w:type="dxa"/>
            <w:shd w:val="clear" w:color="auto" w:fill="9DC3E6"/>
            <w:vAlign w:val="center"/>
          </w:tcPr>
          <w:p w14:paraId="677AA0AD" w14:textId="20F167AE" w:rsidR="00636AF5" w:rsidRPr="00541AB1" w:rsidRDefault="00541AB1" w:rsidP="009532D5">
            <w:pPr>
              <w:rPr>
                <w:rFonts w:ascii="Calibri" w:hAnsi="Calibri" w:cs="Calibri"/>
                <w:b/>
                <w:bCs/>
              </w:rPr>
            </w:pPr>
            <w:r w:rsidRPr="00541AB1">
              <w:rPr>
                <w:rFonts w:ascii="Calibri" w:hAnsi="Calibri" w:cs="Calibri"/>
                <w:b/>
                <w:bCs/>
              </w:rPr>
              <w:t>Compliance Status</w:t>
            </w:r>
          </w:p>
          <w:p w14:paraId="664BA234" w14:textId="7B5ADA6E" w:rsidR="009532D5" w:rsidRPr="00E13219" w:rsidRDefault="002B6D05" w:rsidP="009532D5">
            <w:pPr>
              <w:rPr>
                <w:rFonts w:ascii="Calibri" w:hAnsi="Calibri" w:cs="Calibri"/>
                <w:b/>
                <w:bCs/>
                <w:sz w:val="28"/>
                <w:szCs w:val="28"/>
              </w:rPr>
            </w:pPr>
            <w:r w:rsidRPr="00636AF5">
              <w:rPr>
                <w:rFonts w:ascii="Calibri" w:hAnsi="Calibri" w:cs="Calibri"/>
                <w:b/>
                <w:bCs/>
                <w:sz w:val="22"/>
                <w:szCs w:val="22"/>
              </w:rPr>
              <w:t>(</w:t>
            </w:r>
            <w:r w:rsidR="00226063" w:rsidRPr="00636AF5">
              <w:rPr>
                <w:rFonts w:ascii="Calibri" w:hAnsi="Calibri" w:cs="Calibri"/>
                <w:b/>
                <w:bCs/>
                <w:sz w:val="22"/>
                <w:szCs w:val="22"/>
              </w:rPr>
              <w:t>TEA Only</w:t>
            </w:r>
            <w:r w:rsidR="006F2C24" w:rsidRPr="00636AF5">
              <w:rPr>
                <w:rFonts w:ascii="Calibri" w:hAnsi="Calibri" w:cs="Calibri"/>
                <w:b/>
                <w:bCs/>
                <w:sz w:val="22"/>
                <w:szCs w:val="22"/>
              </w:rPr>
              <w:t>)</w:t>
            </w:r>
          </w:p>
        </w:tc>
        <w:tc>
          <w:tcPr>
            <w:tcW w:w="2920" w:type="dxa"/>
            <w:shd w:val="clear" w:color="auto" w:fill="9DC3E6"/>
            <w:vAlign w:val="center"/>
          </w:tcPr>
          <w:p w14:paraId="773CA766" w14:textId="4DEA1056" w:rsidR="009532D5" w:rsidRPr="00E13219" w:rsidRDefault="00226063" w:rsidP="009532D5">
            <w:pPr>
              <w:rPr>
                <w:rFonts w:ascii="Calibri" w:hAnsi="Calibri" w:cs="Calibri"/>
                <w:b/>
                <w:bCs/>
                <w:sz w:val="28"/>
                <w:szCs w:val="28"/>
              </w:rPr>
            </w:pPr>
            <w:r w:rsidRPr="0071442C">
              <w:rPr>
                <w:rFonts w:ascii="Calibri" w:hAnsi="Calibri" w:cs="Calibri"/>
                <w:b/>
                <w:bCs/>
              </w:rPr>
              <w:t>Comment</w:t>
            </w:r>
            <w:r w:rsidR="0071442C">
              <w:rPr>
                <w:rFonts w:ascii="Calibri" w:hAnsi="Calibri" w:cs="Calibri"/>
                <w:b/>
                <w:bCs/>
              </w:rPr>
              <w:t xml:space="preserve"> </w:t>
            </w:r>
            <w:r w:rsidR="0071442C">
              <w:rPr>
                <w:rFonts w:ascii="Calibri" w:hAnsi="Calibri" w:cs="Calibri"/>
                <w:b/>
                <w:bCs/>
              </w:rPr>
              <w:br/>
            </w:r>
            <w:r w:rsidR="0071442C" w:rsidRPr="0071442C">
              <w:rPr>
                <w:rFonts w:ascii="Calibri" w:hAnsi="Calibri" w:cs="Calibri"/>
                <w:b/>
                <w:bCs/>
                <w:sz w:val="22"/>
                <w:szCs w:val="22"/>
              </w:rPr>
              <w:t>(TEA Only)</w:t>
            </w:r>
          </w:p>
        </w:tc>
      </w:tr>
      <w:tr w:rsidR="009532D5" w:rsidRPr="00382B18" w14:paraId="2E034496" w14:textId="418D2231" w:rsidTr="00541AB1">
        <w:trPr>
          <w:trHeight w:val="350"/>
        </w:trPr>
        <w:tc>
          <w:tcPr>
            <w:tcW w:w="1470" w:type="dxa"/>
          </w:tcPr>
          <w:p w14:paraId="47AE4C0A"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Text1"/>
                  <w:enabled/>
                  <w:calcOnExit w:val="0"/>
                  <w:textInput/>
                </w:ffData>
              </w:fldChar>
            </w:r>
            <w:r w:rsidRPr="003263F3">
              <w:rPr>
                <w:rFonts w:asciiTheme="minorHAnsi" w:hAnsiTheme="minorHAnsi" w:cstheme="minorHAnsi"/>
                <w:sz w:val="22"/>
                <w:szCs w:val="22"/>
              </w:rPr>
              <w:instrText xml:space="preserve"> FORMTEXT </w:instrText>
            </w:r>
            <w:r w:rsidRPr="003263F3">
              <w:rPr>
                <w:rFonts w:asciiTheme="minorHAnsi" w:hAnsiTheme="minorHAnsi" w:cstheme="minorHAnsi"/>
                <w:sz w:val="22"/>
                <w:szCs w:val="22"/>
              </w:rPr>
            </w:r>
            <w:r w:rsidRPr="003263F3">
              <w:rPr>
                <w:rFonts w:asciiTheme="minorHAnsi" w:hAnsiTheme="minorHAnsi" w:cstheme="minorHAnsi"/>
                <w:sz w:val="22"/>
                <w:szCs w:val="22"/>
              </w:rPr>
              <w:fldChar w:fldCharType="separate"/>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fldChar w:fldCharType="end"/>
            </w:r>
          </w:p>
        </w:tc>
        <w:tc>
          <w:tcPr>
            <w:tcW w:w="1614" w:type="dxa"/>
            <w:vAlign w:val="center"/>
          </w:tcPr>
          <w:p w14:paraId="04A7EDFC"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t>1.1</w:t>
            </w:r>
          </w:p>
        </w:tc>
        <w:tc>
          <w:tcPr>
            <w:tcW w:w="7176" w:type="dxa"/>
            <w:vAlign w:val="center"/>
          </w:tcPr>
          <w:p w14:paraId="376618DD" w14:textId="77777777" w:rsidR="006E4F84" w:rsidRDefault="006E4F84" w:rsidP="003263F3">
            <w:pPr>
              <w:jc w:val="left"/>
              <w:rPr>
                <w:rFonts w:ascii="Calibri" w:hAnsi="Calibri" w:cs="Calibri"/>
              </w:rPr>
            </w:pPr>
          </w:p>
          <w:p w14:paraId="1C053152" w14:textId="77777777" w:rsidR="002E4847" w:rsidRPr="00AA4CDE" w:rsidRDefault="002E4847" w:rsidP="002E4847">
            <w:pPr>
              <w:spacing w:line="276" w:lineRule="auto"/>
              <w:contextualSpacing/>
              <w:jc w:val="left"/>
              <w:rPr>
                <w:rFonts w:ascii="Calibri" w:eastAsia="Calibri" w:hAnsi="Calibri" w:cs="Calibri"/>
              </w:rPr>
            </w:pPr>
            <w:r w:rsidRPr="00AA4CDE">
              <w:rPr>
                <w:rFonts w:ascii="Calibri" w:eastAsia="Calibri" w:hAnsi="Calibri" w:cs="Calibri"/>
              </w:rPr>
              <w:t>Copy of policy approved as per LEA policies and procedures</w:t>
            </w:r>
          </w:p>
          <w:p w14:paraId="0E41CD91" w14:textId="77777777" w:rsidR="002E4847" w:rsidRPr="00AA4CDE" w:rsidRDefault="002E4847" w:rsidP="00DD3A1B">
            <w:pPr>
              <w:spacing w:after="160" w:line="259" w:lineRule="auto"/>
              <w:jc w:val="left"/>
              <w:rPr>
                <w:rFonts w:ascii="Calibri" w:hAnsi="Calibri" w:cs="Calibri"/>
              </w:rPr>
            </w:pPr>
            <w:r w:rsidRPr="00AA4CDE">
              <w:rPr>
                <w:rFonts w:ascii="Calibri" w:hAnsi="Calibri" w:cs="Calibri"/>
              </w:rPr>
              <w:t>The policy should include the following:</w:t>
            </w:r>
          </w:p>
          <w:p w14:paraId="0D77DEB0" w14:textId="77777777" w:rsidR="002E4847" w:rsidRPr="00AA4CDE" w:rsidRDefault="002E4847" w:rsidP="002E4847">
            <w:pPr>
              <w:numPr>
                <w:ilvl w:val="0"/>
                <w:numId w:val="9"/>
              </w:numPr>
              <w:spacing w:after="160" w:line="276" w:lineRule="auto"/>
              <w:contextualSpacing/>
              <w:jc w:val="left"/>
              <w:rPr>
                <w:rFonts w:ascii="Calibri" w:hAnsi="Calibri" w:cs="Calibri"/>
              </w:rPr>
            </w:pPr>
            <w:r w:rsidRPr="00AA4CDE">
              <w:rPr>
                <w:rFonts w:ascii="Calibri" w:hAnsi="Calibri" w:cs="Calibri"/>
              </w:rPr>
              <w:t>Timelines and procedures under which parents are offered transfers generally within 14 calendar days of the incident.</w:t>
            </w:r>
          </w:p>
          <w:p w14:paraId="4AA6C374" w14:textId="77777777" w:rsidR="002E4847" w:rsidRPr="00AA4CDE" w:rsidRDefault="002E4847" w:rsidP="002E4847">
            <w:pPr>
              <w:numPr>
                <w:ilvl w:val="0"/>
                <w:numId w:val="9"/>
              </w:numPr>
              <w:spacing w:after="160" w:line="276" w:lineRule="auto"/>
              <w:contextualSpacing/>
              <w:jc w:val="left"/>
              <w:rPr>
                <w:rFonts w:ascii="Calibri" w:hAnsi="Calibri" w:cs="Calibri"/>
              </w:rPr>
            </w:pPr>
            <w:r w:rsidRPr="00AA4CDE">
              <w:rPr>
                <w:rFonts w:ascii="Calibri" w:hAnsi="Calibri" w:cs="Calibri"/>
              </w:rPr>
              <w:t>Timelines and procedures for processing and approving transfer requests within 14 calendar days of the date the request for transfer is made known to the LEA.</w:t>
            </w:r>
          </w:p>
          <w:p w14:paraId="7AA517D9" w14:textId="77777777" w:rsidR="002E4847" w:rsidRPr="00AA4CDE" w:rsidRDefault="002E4847" w:rsidP="002E4847">
            <w:pPr>
              <w:numPr>
                <w:ilvl w:val="0"/>
                <w:numId w:val="8"/>
              </w:numPr>
              <w:spacing w:after="160" w:line="276" w:lineRule="auto"/>
              <w:contextualSpacing/>
              <w:jc w:val="left"/>
              <w:rPr>
                <w:rFonts w:ascii="Calibri" w:hAnsi="Calibri" w:cs="Calibri"/>
              </w:rPr>
            </w:pPr>
            <w:r w:rsidRPr="00AA4CDE">
              <w:rPr>
                <w:rFonts w:ascii="Calibri" w:hAnsi="Calibri" w:cs="Calibri"/>
              </w:rPr>
              <w:t>A description of the duration for which a transfer is approved and procedures for renewal of a transfer.</w:t>
            </w:r>
          </w:p>
          <w:p w14:paraId="0419E593" w14:textId="77777777" w:rsidR="002E4847" w:rsidRPr="00AA4CDE" w:rsidRDefault="002E4847" w:rsidP="002E4847">
            <w:pPr>
              <w:numPr>
                <w:ilvl w:val="0"/>
                <w:numId w:val="8"/>
              </w:numPr>
              <w:spacing w:after="160" w:line="276" w:lineRule="auto"/>
              <w:contextualSpacing/>
              <w:jc w:val="left"/>
              <w:rPr>
                <w:rFonts w:ascii="Calibri" w:hAnsi="Calibri" w:cs="Calibri"/>
              </w:rPr>
            </w:pPr>
            <w:r w:rsidRPr="00AA4CDE">
              <w:rPr>
                <w:rFonts w:ascii="Calibri" w:hAnsi="Calibri" w:cs="Calibri"/>
              </w:rPr>
              <w:lastRenderedPageBreak/>
              <w:t>A statement of assurance that collection and maintenance of victim data information (for example, incident date, incident number, and identity of perpetrator, if known) will be maintained for a minimum of five years for auditing and validation monitoring purposes.</w:t>
            </w:r>
          </w:p>
          <w:p w14:paraId="7088F04C" w14:textId="77777777" w:rsidR="002E4847" w:rsidRPr="00AA4CDE" w:rsidRDefault="002E4847" w:rsidP="002E4847">
            <w:pPr>
              <w:numPr>
                <w:ilvl w:val="0"/>
                <w:numId w:val="8"/>
              </w:numPr>
              <w:spacing w:after="160" w:line="276" w:lineRule="auto"/>
              <w:contextualSpacing/>
              <w:jc w:val="left"/>
              <w:rPr>
                <w:rFonts w:ascii="Calibri" w:hAnsi="Calibri" w:cs="Calibri"/>
              </w:rPr>
            </w:pPr>
            <w:r w:rsidRPr="00AA4CDE">
              <w:rPr>
                <w:rFonts w:ascii="Calibri" w:hAnsi="Calibri" w:cs="Calibri"/>
              </w:rPr>
              <w:t>A statement of assurance that the LEA will collect and maintain documentation to show that victims’ parents were offered the USCO transfer option.</w:t>
            </w:r>
          </w:p>
          <w:p w14:paraId="13C9150F" w14:textId="2029E684" w:rsidR="006E4F84" w:rsidRPr="002E4847" w:rsidRDefault="002E4847" w:rsidP="003263F3">
            <w:pPr>
              <w:numPr>
                <w:ilvl w:val="0"/>
                <w:numId w:val="8"/>
              </w:numPr>
              <w:spacing w:after="160" w:line="276" w:lineRule="auto"/>
              <w:contextualSpacing/>
              <w:jc w:val="left"/>
              <w:rPr>
                <w:rFonts w:ascii="Calibri" w:hAnsi="Calibri" w:cs="Calibri"/>
              </w:rPr>
            </w:pPr>
            <w:r w:rsidRPr="00AA4CDE">
              <w:rPr>
                <w:rFonts w:ascii="Calibri" w:hAnsi="Calibri" w:cs="Calibri"/>
              </w:rPr>
              <w:t xml:space="preserve">A statement of assurance that documentation will be maintained reflecting when a transfer was requested and completed.  </w:t>
            </w:r>
          </w:p>
          <w:p w14:paraId="5A273AAF" w14:textId="62D4ABA0" w:rsidR="006E4F84" w:rsidRPr="003263F3" w:rsidRDefault="006E4F84" w:rsidP="003263F3">
            <w:pPr>
              <w:jc w:val="left"/>
              <w:rPr>
                <w:rFonts w:asciiTheme="minorHAnsi" w:hAnsiTheme="minorHAnsi" w:cstheme="minorHAnsi"/>
                <w:sz w:val="22"/>
                <w:szCs w:val="22"/>
              </w:rPr>
            </w:pPr>
          </w:p>
        </w:tc>
        <w:tc>
          <w:tcPr>
            <w:tcW w:w="1400" w:type="dxa"/>
            <w:vAlign w:val="center"/>
          </w:tcPr>
          <w:p w14:paraId="3547BE57" w14:textId="77777777" w:rsidR="00E51230" w:rsidRDefault="00E51230" w:rsidP="00576986">
            <w:pPr>
              <w:jc w:val="left"/>
              <w:rPr>
                <w:rFonts w:asciiTheme="minorHAnsi" w:hAnsiTheme="minorHAnsi" w:cstheme="minorHAnsi"/>
                <w:sz w:val="22"/>
                <w:szCs w:val="22"/>
              </w:rPr>
            </w:pPr>
          </w:p>
          <w:p w14:paraId="6D39D697" w14:textId="6F128A12" w:rsidR="009532D5" w:rsidRPr="003263F3" w:rsidRDefault="00576986" w:rsidP="00576986">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4E4EED">
              <w:rPr>
                <w:rFonts w:asciiTheme="minorHAnsi" w:hAnsiTheme="minorHAnsi" w:cstheme="minorHAnsi"/>
                <w:sz w:val="22"/>
                <w:szCs w:val="22"/>
              </w:rPr>
            </w:r>
            <w:r w:rsidR="004E4EED">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Met</w:t>
            </w:r>
            <w:r w:rsidRPr="003263F3">
              <w:rPr>
                <w:rFonts w:asciiTheme="minorHAnsi" w:hAnsiTheme="minorHAnsi" w:cstheme="minorHAnsi"/>
                <w:sz w:val="22"/>
                <w:szCs w:val="22"/>
              </w:rPr>
              <w:br/>
            </w:r>
          </w:p>
          <w:p w14:paraId="4C03B2F0" w14:textId="6EA71314" w:rsidR="00576986" w:rsidRPr="003263F3" w:rsidRDefault="00576986" w:rsidP="00576986">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4E4EED">
              <w:rPr>
                <w:rFonts w:asciiTheme="minorHAnsi" w:hAnsiTheme="minorHAnsi" w:cstheme="minorHAnsi"/>
                <w:sz w:val="22"/>
                <w:szCs w:val="22"/>
              </w:rPr>
            </w:r>
            <w:r w:rsidR="004E4EED">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w:t>
            </w:r>
            <w:r w:rsidR="00E51230">
              <w:rPr>
                <w:rFonts w:asciiTheme="minorHAnsi" w:hAnsiTheme="minorHAnsi" w:cstheme="minorHAnsi"/>
                <w:sz w:val="22"/>
                <w:szCs w:val="22"/>
              </w:rPr>
              <w:t>IN</w:t>
            </w:r>
            <w:r w:rsidR="00D178C8" w:rsidRPr="003263F3">
              <w:rPr>
                <w:rFonts w:asciiTheme="minorHAnsi" w:hAnsiTheme="minorHAnsi" w:cstheme="minorHAnsi"/>
                <w:sz w:val="22"/>
                <w:szCs w:val="22"/>
              </w:rPr>
              <w:t>*</w:t>
            </w:r>
          </w:p>
          <w:p w14:paraId="6C298B2C" w14:textId="77777777" w:rsidR="009532D5" w:rsidRPr="003263F3" w:rsidRDefault="009532D5" w:rsidP="009532D5">
            <w:pPr>
              <w:rPr>
                <w:rFonts w:asciiTheme="minorHAnsi" w:hAnsiTheme="minorHAnsi" w:cstheme="minorHAnsi"/>
                <w:sz w:val="22"/>
                <w:szCs w:val="22"/>
              </w:rPr>
            </w:pPr>
          </w:p>
        </w:tc>
        <w:tc>
          <w:tcPr>
            <w:tcW w:w="2920" w:type="dxa"/>
            <w:vAlign w:val="center"/>
          </w:tcPr>
          <w:p w14:paraId="3DC6D5C0" w14:textId="5B191438" w:rsidR="009532D5" w:rsidRPr="003263F3" w:rsidRDefault="009532D5" w:rsidP="009532D5">
            <w:pPr>
              <w:rPr>
                <w:rFonts w:asciiTheme="minorHAnsi" w:hAnsiTheme="minorHAnsi" w:cstheme="minorHAnsi"/>
                <w:sz w:val="22"/>
                <w:szCs w:val="22"/>
              </w:rPr>
            </w:pPr>
          </w:p>
          <w:p w14:paraId="5E6579E1" w14:textId="77777777" w:rsidR="009532D5" w:rsidRPr="003263F3" w:rsidRDefault="009532D5" w:rsidP="009532D5">
            <w:pPr>
              <w:rPr>
                <w:rFonts w:asciiTheme="minorHAnsi" w:hAnsiTheme="minorHAnsi" w:cstheme="minorHAnsi"/>
                <w:sz w:val="22"/>
                <w:szCs w:val="22"/>
              </w:rPr>
            </w:pPr>
          </w:p>
        </w:tc>
      </w:tr>
    </w:tbl>
    <w:p w14:paraId="7EA3FEB3" w14:textId="7E0C926F" w:rsidR="00226F89" w:rsidRDefault="00D178C8" w:rsidP="00226F89">
      <w:pPr>
        <w:jc w:val="both"/>
        <w:rPr>
          <w:rFonts w:ascii="Calibri" w:hAnsi="Calibri" w:cs="Calibri"/>
          <w:sz w:val="22"/>
          <w:szCs w:val="22"/>
        </w:rPr>
      </w:pPr>
      <w:r w:rsidRPr="003263F3">
        <w:rPr>
          <w:rFonts w:ascii="Calibri" w:hAnsi="Calibri" w:cs="Calibri"/>
          <w:sz w:val="22"/>
          <w:szCs w:val="22"/>
        </w:rPr>
        <w:t>*</w:t>
      </w:r>
      <w:r w:rsidR="00E51230">
        <w:rPr>
          <w:rFonts w:ascii="Calibri" w:hAnsi="Calibri" w:cs="Calibri"/>
          <w:sz w:val="22"/>
          <w:szCs w:val="22"/>
        </w:rPr>
        <w:t>IN</w:t>
      </w:r>
      <w:r w:rsidRPr="003263F3">
        <w:rPr>
          <w:rFonts w:ascii="Calibri" w:hAnsi="Calibri" w:cs="Calibri"/>
          <w:sz w:val="22"/>
          <w:szCs w:val="22"/>
        </w:rPr>
        <w:t xml:space="preserve"> = </w:t>
      </w:r>
      <w:r w:rsidR="00E51230">
        <w:rPr>
          <w:rFonts w:ascii="Calibri" w:hAnsi="Calibri" w:cs="Calibri"/>
          <w:sz w:val="22"/>
          <w:szCs w:val="22"/>
        </w:rPr>
        <w:t>Improvement Needed</w:t>
      </w:r>
    </w:p>
    <w:p w14:paraId="2C9DEBD4" w14:textId="77777777" w:rsidR="00A13C19" w:rsidRDefault="00A13C19" w:rsidP="00A13C19">
      <w:pPr>
        <w:jc w:val="left"/>
        <w:rPr>
          <w:rFonts w:ascii="Calibri" w:eastAsia="Calibri" w:hAnsi="Calibri" w:cs="Calibri"/>
          <w:sz w:val="22"/>
          <w:szCs w:val="22"/>
        </w:rPr>
      </w:pPr>
    </w:p>
    <w:p w14:paraId="359BD31B" w14:textId="72CEAD74" w:rsidR="00160764" w:rsidRPr="00985659" w:rsidRDefault="00A13C19" w:rsidP="00985659">
      <w:pPr>
        <w:jc w:val="left"/>
        <w:rPr>
          <w:rFonts w:eastAsia="Calibri" w:cs="Times New Roman"/>
          <w:bCs/>
          <w:sz w:val="20"/>
          <w:szCs w:val="20"/>
        </w:rPr>
      </w:pPr>
      <w:r w:rsidRPr="00722661">
        <w:rPr>
          <w:rFonts w:ascii="Calibri" w:eastAsia="Calibri" w:hAnsi="Calibri" w:cs="Calibri"/>
          <w:sz w:val="22"/>
          <w:szCs w:val="22"/>
        </w:rPr>
        <w:t>If the LEA receives “</w:t>
      </w:r>
      <w:r>
        <w:rPr>
          <w:rFonts w:ascii="Calibri" w:eastAsia="Calibri" w:hAnsi="Calibri" w:cs="Calibri"/>
          <w:sz w:val="22"/>
          <w:szCs w:val="22"/>
        </w:rPr>
        <w:t>Improvement Needed</w:t>
      </w:r>
      <w:r w:rsidRPr="00722661">
        <w:rPr>
          <w:rFonts w:ascii="Calibri" w:eastAsia="Calibri" w:hAnsi="Calibri" w:cs="Calibri"/>
          <w:sz w:val="22"/>
          <w:szCs w:val="22"/>
        </w:rPr>
        <w:t xml:space="preserve">” status, the LEA will be required to </w:t>
      </w:r>
      <w:r w:rsidRPr="00722661">
        <w:rPr>
          <w:rFonts w:ascii="Calibri" w:eastAsia="Calibri" w:hAnsi="Calibri" w:cs="Calibri"/>
          <w:sz w:val="22"/>
          <w:szCs w:val="22"/>
          <w:u w:val="single"/>
        </w:rPr>
        <w:t>submit documentation for 202</w:t>
      </w:r>
      <w:r>
        <w:rPr>
          <w:rFonts w:ascii="Calibri" w:eastAsia="Calibri" w:hAnsi="Calibri" w:cs="Calibri"/>
          <w:sz w:val="22"/>
          <w:szCs w:val="22"/>
          <w:u w:val="single"/>
        </w:rPr>
        <w:t>2</w:t>
      </w:r>
      <w:r w:rsidRPr="00722661">
        <w:rPr>
          <w:rFonts w:ascii="Calibri" w:eastAsia="Calibri" w:hAnsi="Calibri" w:cs="Calibri"/>
          <w:sz w:val="22"/>
          <w:szCs w:val="22"/>
          <w:u w:val="single"/>
        </w:rPr>
        <w:t>-202</w:t>
      </w:r>
      <w:r>
        <w:rPr>
          <w:rFonts w:ascii="Calibri" w:eastAsia="Calibri" w:hAnsi="Calibri" w:cs="Calibri"/>
          <w:sz w:val="22"/>
          <w:szCs w:val="22"/>
          <w:u w:val="single"/>
        </w:rPr>
        <w:t>3</w:t>
      </w:r>
      <w:r w:rsidRPr="00722661">
        <w:rPr>
          <w:rFonts w:ascii="Calibri" w:eastAsia="Calibri" w:hAnsi="Calibri" w:cs="Calibri"/>
          <w:sz w:val="22"/>
          <w:szCs w:val="22"/>
          <w:u w:val="single"/>
        </w:rPr>
        <w:t xml:space="preserve"> for the same program requirements</w:t>
      </w:r>
      <w:r w:rsidRPr="00722661">
        <w:rPr>
          <w:rFonts w:ascii="Calibri" w:eastAsia="Calibri" w:hAnsi="Calibri" w:cs="Calibri"/>
          <w:sz w:val="22"/>
          <w:szCs w:val="22"/>
        </w:rPr>
        <w:t xml:space="preserve"> during resubmission Random Validation process.  The</w:t>
      </w:r>
      <w:r>
        <w:rPr>
          <w:rFonts w:ascii="Calibri" w:eastAsia="Calibri" w:hAnsi="Calibri" w:cs="Calibri"/>
          <w:sz w:val="22"/>
          <w:szCs w:val="22"/>
        </w:rPr>
        <w:t xml:space="preserve"> resubmission</w:t>
      </w:r>
      <w:r w:rsidRPr="00722661">
        <w:rPr>
          <w:rFonts w:ascii="Calibri" w:eastAsia="Calibri" w:hAnsi="Calibri" w:cs="Calibri"/>
          <w:sz w:val="22"/>
          <w:szCs w:val="22"/>
        </w:rPr>
        <w:t xml:space="preserve"> documentation must be uploaded on ESSA Reports no later than </w:t>
      </w:r>
      <w:r w:rsidR="00F77296">
        <w:rPr>
          <w:rFonts w:ascii="Calibri" w:eastAsia="Calibri" w:hAnsi="Calibri" w:cs="Calibri"/>
          <w:b/>
          <w:bCs/>
          <w:sz w:val="22"/>
          <w:szCs w:val="22"/>
        </w:rPr>
        <w:t>September 30, 202</w:t>
      </w:r>
      <w:r w:rsidR="00E77D3A">
        <w:rPr>
          <w:rFonts w:ascii="Calibri" w:eastAsia="Calibri" w:hAnsi="Calibri" w:cs="Calibri"/>
          <w:b/>
          <w:bCs/>
          <w:sz w:val="22"/>
          <w:szCs w:val="22"/>
        </w:rPr>
        <w:t>2</w:t>
      </w:r>
      <w:r w:rsidR="00E77D3A">
        <w:rPr>
          <w:rFonts w:ascii="Calibri" w:eastAsia="Calibri" w:hAnsi="Calibri" w:cs="Calibri"/>
          <w:sz w:val="22"/>
          <w:szCs w:val="22"/>
        </w:rPr>
        <w:t>.</w:t>
      </w:r>
      <w:r w:rsidR="00236A13">
        <w:rPr>
          <w:rFonts w:ascii="Calibri" w:hAnsi="Calibri" w:cs="Calibri"/>
          <w:b/>
          <w:bCs/>
        </w:rPr>
        <w:br/>
      </w:r>
      <w:r w:rsidR="00160764" w:rsidRPr="00134144">
        <w:rPr>
          <w:rFonts w:ascii="Calibri" w:hAnsi="Calibri" w:cs="Calibri"/>
          <w:b/>
          <w:bCs/>
        </w:rPr>
        <w:t>TEA Only:</w:t>
      </w:r>
    </w:p>
    <w:tbl>
      <w:tblPr>
        <w:tblStyle w:val="TableGrid"/>
        <w:tblW w:w="0" w:type="auto"/>
        <w:tblLook w:val="04A0" w:firstRow="1" w:lastRow="0" w:firstColumn="1" w:lastColumn="0" w:noHBand="0" w:noVBand="1"/>
      </w:tblPr>
      <w:tblGrid>
        <w:gridCol w:w="2329"/>
        <w:gridCol w:w="5406"/>
        <w:gridCol w:w="2070"/>
        <w:gridCol w:w="4585"/>
      </w:tblGrid>
      <w:tr w:rsidR="00160764" w:rsidRPr="00917E2D" w14:paraId="6356DF13" w14:textId="77777777" w:rsidTr="00457913">
        <w:trPr>
          <w:trHeight w:val="530"/>
        </w:trPr>
        <w:tc>
          <w:tcPr>
            <w:tcW w:w="2329" w:type="dxa"/>
            <w:shd w:val="clear" w:color="auto" w:fill="9CC2E5" w:themeFill="accent1" w:themeFillTint="99"/>
          </w:tcPr>
          <w:p w14:paraId="35FE94BE" w14:textId="77777777" w:rsidR="00160764" w:rsidRPr="00917E2D" w:rsidRDefault="00160764" w:rsidP="00457913">
            <w:pPr>
              <w:jc w:val="right"/>
              <w:rPr>
                <w:rFonts w:ascii="Calibri" w:hAnsi="Calibri" w:cs="Calibri"/>
                <w:b/>
              </w:rPr>
            </w:pPr>
            <w:r w:rsidRPr="00917E2D">
              <w:rPr>
                <w:rFonts w:ascii="Calibri" w:hAnsi="Calibri" w:cs="Calibri"/>
                <w:b/>
              </w:rPr>
              <w:t>Reviewed by TEA Staff:</w:t>
            </w:r>
          </w:p>
        </w:tc>
        <w:tc>
          <w:tcPr>
            <w:tcW w:w="5406" w:type="dxa"/>
          </w:tcPr>
          <w:p w14:paraId="029D0003"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9"/>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c>
          <w:tcPr>
            <w:tcW w:w="2070" w:type="dxa"/>
            <w:shd w:val="clear" w:color="auto" w:fill="9CC2E5" w:themeFill="accent1" w:themeFillTint="99"/>
          </w:tcPr>
          <w:p w14:paraId="5C163566"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5B0B80BE"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1"/>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16B8C4E1" w14:textId="77777777" w:rsidR="00160764" w:rsidRPr="00F8035A" w:rsidRDefault="00160764" w:rsidP="00160764">
      <w:pPr>
        <w:rPr>
          <w:sz w:val="2"/>
          <w:szCs w:val="2"/>
        </w:rPr>
      </w:pPr>
    </w:p>
    <w:tbl>
      <w:tblPr>
        <w:tblStyle w:val="TableGrid"/>
        <w:tblW w:w="0" w:type="auto"/>
        <w:tblLook w:val="04A0" w:firstRow="1" w:lastRow="0" w:firstColumn="1" w:lastColumn="0" w:noHBand="0" w:noVBand="1"/>
      </w:tblPr>
      <w:tblGrid>
        <w:gridCol w:w="3778"/>
        <w:gridCol w:w="3957"/>
        <w:gridCol w:w="2070"/>
        <w:gridCol w:w="4585"/>
      </w:tblGrid>
      <w:tr w:rsidR="00160764" w:rsidRPr="00917E2D" w14:paraId="699CC700" w14:textId="77777777" w:rsidTr="00457913">
        <w:tc>
          <w:tcPr>
            <w:tcW w:w="3778" w:type="dxa"/>
            <w:shd w:val="clear" w:color="auto" w:fill="9CC2E5" w:themeFill="accent1" w:themeFillTint="99"/>
          </w:tcPr>
          <w:p w14:paraId="4965B192" w14:textId="77777777" w:rsidR="00160764" w:rsidRPr="00917E2D" w:rsidRDefault="00160764" w:rsidP="00457913">
            <w:pPr>
              <w:jc w:val="right"/>
              <w:rPr>
                <w:rFonts w:ascii="Calibri" w:hAnsi="Calibri" w:cs="Calibri"/>
                <w:b/>
              </w:rPr>
            </w:pPr>
            <w:r w:rsidRPr="00917E2D">
              <w:rPr>
                <w:rFonts w:ascii="Calibri" w:hAnsi="Calibri" w:cs="Calibri"/>
                <w:b/>
              </w:rPr>
              <w:t xml:space="preserve">Reviewed with ESC Staff </w:t>
            </w:r>
          </w:p>
          <w:p w14:paraId="5D5A12F7" w14:textId="77777777" w:rsidR="00160764" w:rsidRPr="00917E2D" w:rsidRDefault="00160764" w:rsidP="00457913">
            <w:pPr>
              <w:jc w:val="right"/>
              <w:rPr>
                <w:rFonts w:ascii="Calibri" w:hAnsi="Calibri" w:cs="Calibri"/>
                <w:b/>
              </w:rPr>
            </w:pPr>
            <w:r w:rsidRPr="00917E2D">
              <w:rPr>
                <w:rFonts w:ascii="Calibri" w:hAnsi="Calibri" w:cs="Calibri"/>
                <w:b/>
              </w:rPr>
              <w:t>(</w:t>
            </w:r>
            <w:proofErr w:type="gramStart"/>
            <w:r w:rsidRPr="00917E2D">
              <w:rPr>
                <w:rFonts w:ascii="Calibri" w:hAnsi="Calibri" w:cs="Calibri"/>
                <w:b/>
              </w:rPr>
              <w:t>if</w:t>
            </w:r>
            <w:proofErr w:type="gramEnd"/>
            <w:r w:rsidRPr="00917E2D">
              <w:rPr>
                <w:rFonts w:ascii="Calibri" w:hAnsi="Calibri" w:cs="Calibri"/>
                <w:b/>
              </w:rPr>
              <w:t xml:space="preserve"> applicable) ESC Staff contacted:</w:t>
            </w:r>
          </w:p>
        </w:tc>
        <w:tc>
          <w:tcPr>
            <w:tcW w:w="3957" w:type="dxa"/>
          </w:tcPr>
          <w:p w14:paraId="63968145"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0"/>
                  <w:enabled/>
                  <w:calcOnExit w:val="0"/>
                  <w:textInput/>
                </w:ffData>
              </w:fldChar>
            </w:r>
            <w:bookmarkStart w:id="9" w:name="Text10"/>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bookmarkEnd w:id="9"/>
          </w:p>
        </w:tc>
        <w:tc>
          <w:tcPr>
            <w:tcW w:w="2070" w:type="dxa"/>
            <w:shd w:val="clear" w:color="auto" w:fill="9CC2E5" w:themeFill="accent1" w:themeFillTint="99"/>
          </w:tcPr>
          <w:p w14:paraId="1FEA115B"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71A88900"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2"/>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7F7695C2" w14:textId="77777777" w:rsidR="00A13C19" w:rsidRDefault="00A13C19" w:rsidP="00226F89">
      <w:pPr>
        <w:jc w:val="both"/>
        <w:rPr>
          <w:rFonts w:ascii="Calibri" w:hAnsi="Calibri" w:cs="Calibri"/>
          <w:sz w:val="22"/>
          <w:szCs w:val="22"/>
        </w:rPr>
      </w:pPr>
    </w:p>
    <w:p w14:paraId="547BBFC0" w14:textId="238E7D50" w:rsidR="00722661" w:rsidRPr="00722661" w:rsidRDefault="00722661">
      <w:pPr>
        <w:jc w:val="left"/>
        <w:rPr>
          <w:rFonts w:eastAsia="Calibri" w:cs="Times New Roman"/>
          <w:bCs/>
          <w:sz w:val="20"/>
          <w:szCs w:val="20"/>
        </w:rPr>
      </w:pPr>
      <w:r w:rsidRPr="006D5419">
        <w:rPr>
          <w:rFonts w:ascii="Calibri" w:eastAsia="Calibri" w:hAnsi="Calibri" w:cs="Calibri"/>
          <w:b/>
          <w:bCs/>
        </w:rPr>
        <w:t xml:space="preserve">Referred to ESC # </w:t>
      </w:r>
      <w:r w:rsidR="008D7439" w:rsidRPr="00C542AA">
        <w:rPr>
          <w:rFonts w:ascii="Calibri" w:eastAsia="Times New Roman" w:hAnsi="Calibri" w:cs="Calibri"/>
          <w:u w:val="single"/>
        </w:rPr>
        <w:fldChar w:fldCharType="begin">
          <w:ffData>
            <w:name w:val="Text18"/>
            <w:enabled/>
            <w:calcOnExit w:val="0"/>
            <w:textInput/>
          </w:ffData>
        </w:fldChar>
      </w:r>
      <w:r w:rsidR="008D7439" w:rsidRPr="00236A13">
        <w:rPr>
          <w:rFonts w:ascii="Calibri" w:eastAsia="Times New Roman" w:hAnsi="Calibri" w:cs="Calibri"/>
          <w:u w:val="single"/>
        </w:rPr>
        <w:instrText xml:space="preserve"> FORMTEXT </w:instrText>
      </w:r>
      <w:r w:rsidR="008D7439" w:rsidRPr="00C542AA">
        <w:rPr>
          <w:rFonts w:ascii="Calibri" w:eastAsia="Times New Roman" w:hAnsi="Calibri" w:cs="Calibri"/>
          <w:u w:val="single"/>
        </w:rPr>
      </w:r>
      <w:r w:rsidR="008D7439" w:rsidRPr="00C542AA">
        <w:rPr>
          <w:rFonts w:ascii="Calibri" w:eastAsia="Times New Roman" w:hAnsi="Calibri" w:cs="Calibri"/>
          <w:u w:val="single"/>
        </w:rPr>
        <w:fldChar w:fldCharType="separate"/>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C542AA">
        <w:rPr>
          <w:rFonts w:ascii="Calibri" w:eastAsia="Times New Roman" w:hAnsi="Calibri" w:cs="Calibri"/>
          <w:u w:val="single"/>
        </w:rPr>
        <w:fldChar w:fldCharType="end"/>
      </w:r>
      <w:r w:rsidR="008D7439" w:rsidRPr="00236A13">
        <w:rPr>
          <w:rFonts w:ascii="Calibri" w:eastAsia="Times New Roman" w:hAnsi="Calibri" w:cs="Calibri"/>
        </w:rPr>
        <w:t xml:space="preserve"> </w:t>
      </w:r>
      <w:r w:rsidRPr="006D5419">
        <w:rPr>
          <w:rFonts w:ascii="Calibri" w:eastAsia="Calibri" w:hAnsi="Calibri" w:cs="Calibri"/>
          <w:b/>
          <w:bCs/>
        </w:rPr>
        <w:t>for assistance</w:t>
      </w:r>
      <w:r w:rsidR="00537CE3" w:rsidRPr="006D5419">
        <w:rPr>
          <w:rFonts w:ascii="Calibri" w:eastAsia="Calibri" w:hAnsi="Calibri" w:cs="Calibri"/>
          <w:b/>
          <w:bCs/>
        </w:rPr>
        <w:t xml:space="preserve"> (TEA Only)</w:t>
      </w:r>
    </w:p>
    <w:sectPr w:rsidR="00722661" w:rsidRPr="00722661" w:rsidSect="00D53373">
      <w:headerReference w:type="default" r:id="rId19"/>
      <w:pgSz w:w="15840" w:h="12240" w:orient="landscape"/>
      <w:pgMar w:top="1152" w:right="576" w:bottom="864" w:left="576"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5430" w14:textId="77777777" w:rsidR="00E67215" w:rsidRDefault="00E67215" w:rsidP="008B4DD9">
      <w:r>
        <w:separator/>
      </w:r>
    </w:p>
  </w:endnote>
  <w:endnote w:type="continuationSeparator" w:id="0">
    <w:p w14:paraId="3E2E0C29" w14:textId="77777777" w:rsidR="00E67215" w:rsidRDefault="00E67215" w:rsidP="008B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D36C" w14:textId="77777777" w:rsidR="00DD3A1B" w:rsidRDefault="00DD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689693"/>
      <w:docPartObj>
        <w:docPartGallery w:val="Page Numbers (Bottom of Page)"/>
        <w:docPartUnique/>
      </w:docPartObj>
    </w:sdtPr>
    <w:sdtEndPr>
      <w:rPr>
        <w:noProof/>
      </w:rPr>
    </w:sdtEndPr>
    <w:sdtContent>
      <w:p w14:paraId="3497F169" w14:textId="77777777" w:rsidR="00A339D5" w:rsidRDefault="00A339D5">
        <w:pPr>
          <w:pStyle w:val="Footer"/>
          <w:jc w:val="right"/>
        </w:pPr>
      </w:p>
      <w:p w14:paraId="42EDEEBA" w14:textId="6295667D" w:rsidR="00E81049" w:rsidRDefault="00151878">
        <w:pPr>
          <w:pStyle w:val="Footer"/>
          <w:jc w:val="right"/>
        </w:pPr>
        <w:r>
          <w:rPr>
            <w:rFonts w:ascii="Calibri" w:hAnsi="Calibri" w:cs="Calibri"/>
            <w:sz w:val="20"/>
            <w:szCs w:val="20"/>
          </w:rPr>
          <w:t>8/11/2021</w:t>
        </w:r>
      </w:p>
      <w:p w14:paraId="6930731C" w14:textId="77777777" w:rsidR="00850129" w:rsidRDefault="00850129">
        <w:pPr>
          <w:pStyle w:val="Footer"/>
          <w:jc w:val="right"/>
        </w:pPr>
      </w:p>
      <w:p w14:paraId="31C9E7CF" w14:textId="243A3C85" w:rsidR="000D25D7" w:rsidRDefault="000D25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ED08F" w14:textId="77777777" w:rsidR="000D25D7" w:rsidRDefault="000D2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0431" w14:textId="77777777" w:rsidR="00DD3A1B" w:rsidRDefault="00DD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0147" w14:textId="77777777" w:rsidR="00E67215" w:rsidRDefault="00E67215" w:rsidP="008B4DD9">
      <w:r>
        <w:separator/>
      </w:r>
    </w:p>
  </w:footnote>
  <w:footnote w:type="continuationSeparator" w:id="0">
    <w:p w14:paraId="2CB9FD01" w14:textId="77777777" w:rsidR="00E67215" w:rsidRDefault="00E67215" w:rsidP="008B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C750" w14:textId="77777777" w:rsidR="00DD3A1B" w:rsidRDefault="00DD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9E5D" w14:textId="2D7FBC1F" w:rsidR="00DD3A1B" w:rsidRDefault="00DD3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BB92" w14:textId="77777777" w:rsidR="00DD3A1B" w:rsidRDefault="00DD3A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1C6E" w14:textId="63F2BF0A" w:rsidR="009A3228" w:rsidRDefault="00E43DC0" w:rsidP="009A3228">
    <w:pPr>
      <w:pStyle w:val="NoSpacing1"/>
      <w:ind w:left="-630" w:right="-900"/>
      <w:rPr>
        <w:rFonts w:cs="Calibri"/>
        <w:b/>
        <w:sz w:val="28"/>
        <w:szCs w:val="28"/>
      </w:rPr>
    </w:pPr>
    <w:r>
      <w:rPr>
        <w:rFonts w:ascii="Arial Narrow" w:hAnsi="Arial Narrow" w:cs="Arial"/>
        <w:b/>
        <w:noProof/>
        <w:sz w:val="24"/>
        <w:szCs w:val="24"/>
      </w:rPr>
      <w:drawing>
        <wp:anchor distT="0" distB="0" distL="114300" distR="114300" simplePos="0" relativeHeight="251657216" behindDoc="0" locked="0" layoutInCell="1" allowOverlap="1" wp14:anchorId="1DCFDC43" wp14:editId="3181757A">
          <wp:simplePos x="0" y="0"/>
          <wp:positionH relativeFrom="margin">
            <wp:align>left</wp:align>
          </wp:positionH>
          <wp:positionV relativeFrom="paragraph">
            <wp:posOffset>69474</wp:posOffset>
          </wp:positionV>
          <wp:extent cx="2057400" cy="1028700"/>
          <wp:effectExtent l="0" t="0" r="0" b="0"/>
          <wp:wrapSquare wrapText="bothSides"/>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anchor>
      </w:drawing>
    </w:r>
  </w:p>
  <w:p w14:paraId="196B56CB" w14:textId="287249ED" w:rsidR="009A3228" w:rsidRPr="004B1584" w:rsidRDefault="00E43DC0" w:rsidP="009A3228">
    <w:pPr>
      <w:pStyle w:val="NoSpacing1"/>
      <w:ind w:left="-180" w:right="-900"/>
      <w:rPr>
        <w:rFonts w:cs="Calibri"/>
        <w:b/>
        <w:sz w:val="28"/>
        <w:szCs w:val="28"/>
      </w:rPr>
    </w:pPr>
    <w:r>
      <w:rPr>
        <w:rFonts w:cs="Calibri"/>
        <w:b/>
        <w:sz w:val="28"/>
        <w:szCs w:val="28"/>
      </w:rPr>
      <w:t>2021-2022</w:t>
    </w:r>
    <w:r w:rsidR="009A3228">
      <w:rPr>
        <w:rFonts w:cs="Calibri"/>
        <w:b/>
        <w:sz w:val="28"/>
        <w:szCs w:val="28"/>
      </w:rPr>
      <w:t xml:space="preserve"> </w:t>
    </w:r>
    <w:r w:rsidR="009A3228" w:rsidRPr="004B1584">
      <w:rPr>
        <w:rFonts w:cs="Calibri"/>
        <w:b/>
        <w:sz w:val="28"/>
        <w:szCs w:val="28"/>
      </w:rPr>
      <w:t xml:space="preserve">Random Validation </w:t>
    </w:r>
    <w:r w:rsidR="00783E69">
      <w:rPr>
        <w:rFonts w:cs="Calibri"/>
        <w:b/>
        <w:sz w:val="28"/>
        <w:szCs w:val="28"/>
      </w:rPr>
      <w:t>Checklist</w:t>
    </w:r>
  </w:p>
  <w:p w14:paraId="45ED7161" w14:textId="77777777" w:rsidR="009A3228" w:rsidRPr="004B1584" w:rsidRDefault="009A3228" w:rsidP="009A3228">
    <w:pPr>
      <w:pStyle w:val="NoSpacing"/>
      <w:ind w:left="-180"/>
      <w:jc w:val="left"/>
      <w:rPr>
        <w:rFonts w:ascii="Calibri" w:hAnsi="Calibri" w:cs="Calibri"/>
        <w:b/>
        <w:bCs/>
        <w:sz w:val="28"/>
        <w:szCs w:val="28"/>
      </w:rPr>
    </w:pPr>
    <w:r w:rsidRPr="004B1584">
      <w:rPr>
        <w:rFonts w:ascii="Calibri" w:hAnsi="Calibri" w:cs="Calibri"/>
        <w:b/>
        <w:bCs/>
        <w:sz w:val="28"/>
        <w:szCs w:val="28"/>
      </w:rPr>
      <w:t>Federal Program Compliance Division</w:t>
    </w:r>
  </w:p>
  <w:p w14:paraId="41236297" w14:textId="7673C0E5" w:rsidR="009A3228" w:rsidRDefault="002E4847" w:rsidP="009A3228">
    <w:pPr>
      <w:pStyle w:val="NoSpacing"/>
      <w:ind w:left="-180"/>
      <w:jc w:val="left"/>
      <w:rPr>
        <w:rFonts w:ascii="Calibri" w:hAnsi="Calibri" w:cs="Calibri"/>
        <w:b/>
        <w:bCs/>
        <w:sz w:val="28"/>
        <w:szCs w:val="28"/>
      </w:rPr>
    </w:pPr>
    <w:r>
      <w:rPr>
        <w:rFonts w:ascii="Calibri" w:hAnsi="Calibri" w:cs="Calibri"/>
        <w:b/>
        <w:bCs/>
        <w:sz w:val="28"/>
        <w:szCs w:val="28"/>
      </w:rPr>
      <w:t>ESSA Unsafe School Choice Option – USCO Policy</w:t>
    </w:r>
  </w:p>
  <w:p w14:paraId="058A1838" w14:textId="5CEBA3EE" w:rsidR="009A3228" w:rsidRPr="00EC0B15" w:rsidRDefault="009A3228" w:rsidP="00E43DC0">
    <w:pPr>
      <w:pStyle w:val="NoSpacing"/>
      <w:tabs>
        <w:tab w:val="left" w:pos="8965"/>
      </w:tabs>
      <w:ind w:left="-180"/>
      <w:jc w:val="left"/>
      <w:rPr>
        <w:rFonts w:ascii="Calibri" w:hAnsi="Calibri" w:cs="Calibri"/>
        <w:b/>
        <w:bCs/>
        <w:color w:val="C00000"/>
        <w:sz w:val="28"/>
        <w:szCs w:val="28"/>
      </w:rPr>
    </w:pPr>
    <w:r w:rsidRPr="00EC0B15">
      <w:rPr>
        <w:rFonts w:ascii="Calibri" w:hAnsi="Calibri" w:cs="Calibri"/>
        <w:b/>
        <w:bCs/>
        <w:color w:val="C00000"/>
        <w:sz w:val="28"/>
        <w:szCs w:val="28"/>
      </w:rPr>
      <w:t xml:space="preserve">Due Date:  </w:t>
    </w:r>
    <w:r w:rsidR="00C07E10">
      <w:rPr>
        <w:rFonts w:ascii="Calibri" w:hAnsi="Calibri" w:cs="Calibri"/>
        <w:b/>
        <w:bCs/>
        <w:color w:val="C00000"/>
        <w:sz w:val="28"/>
        <w:szCs w:val="28"/>
      </w:rPr>
      <w:t>January 14, 2022</w:t>
    </w:r>
    <w:r w:rsidR="00E43DC0">
      <w:rPr>
        <w:rFonts w:ascii="Calibri" w:hAnsi="Calibri" w:cs="Calibri"/>
        <w:b/>
        <w:bCs/>
        <w:color w:val="C00000"/>
        <w:sz w:val="28"/>
        <w:szCs w:val="28"/>
      </w:rPr>
      <w:tab/>
    </w:r>
  </w:p>
  <w:p w14:paraId="01B1AFF5" w14:textId="77777777" w:rsidR="002B70AE" w:rsidRPr="00B74C40" w:rsidRDefault="002B70AE" w:rsidP="00880D02">
    <w:pP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A2D"/>
    <w:multiLevelType w:val="hybridMultilevel"/>
    <w:tmpl w:val="B27A6BF8"/>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935D8"/>
    <w:multiLevelType w:val="hybridMultilevel"/>
    <w:tmpl w:val="D66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597A"/>
    <w:multiLevelType w:val="hybridMultilevel"/>
    <w:tmpl w:val="AFA25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E15A7"/>
    <w:multiLevelType w:val="hybridMultilevel"/>
    <w:tmpl w:val="A5E2437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 w15:restartNumberingAfterBreak="0">
    <w:nsid w:val="3DDC4EDB"/>
    <w:multiLevelType w:val="hybridMultilevel"/>
    <w:tmpl w:val="D474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E1CDD"/>
    <w:multiLevelType w:val="hybridMultilevel"/>
    <w:tmpl w:val="8172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A4F17"/>
    <w:multiLevelType w:val="hybridMultilevel"/>
    <w:tmpl w:val="D48C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B30BF"/>
    <w:multiLevelType w:val="hybridMultilevel"/>
    <w:tmpl w:val="D930C8AC"/>
    <w:lvl w:ilvl="0" w:tplc="9BF0BAC6">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A77C3"/>
    <w:multiLevelType w:val="hybridMultilevel"/>
    <w:tmpl w:val="79DA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F"/>
    <w:rsid w:val="00000828"/>
    <w:rsid w:val="00003251"/>
    <w:rsid w:val="000245C2"/>
    <w:rsid w:val="0006053E"/>
    <w:rsid w:val="00060EB2"/>
    <w:rsid w:val="00066F5D"/>
    <w:rsid w:val="000D25D7"/>
    <w:rsid w:val="000D6711"/>
    <w:rsid w:val="000D6D27"/>
    <w:rsid w:val="000F5379"/>
    <w:rsid w:val="00117CBA"/>
    <w:rsid w:val="001270A5"/>
    <w:rsid w:val="00137182"/>
    <w:rsid w:val="00151878"/>
    <w:rsid w:val="00160764"/>
    <w:rsid w:val="00161CC9"/>
    <w:rsid w:val="001753D0"/>
    <w:rsid w:val="00177F64"/>
    <w:rsid w:val="0019300F"/>
    <w:rsid w:val="00196154"/>
    <w:rsid w:val="001A1947"/>
    <w:rsid w:val="001A7FCE"/>
    <w:rsid w:val="001C65BF"/>
    <w:rsid w:val="001D33C4"/>
    <w:rsid w:val="001E3243"/>
    <w:rsid w:val="001E418E"/>
    <w:rsid w:val="0020202C"/>
    <w:rsid w:val="0020448E"/>
    <w:rsid w:val="0021679F"/>
    <w:rsid w:val="00226063"/>
    <w:rsid w:val="00226F89"/>
    <w:rsid w:val="0023040B"/>
    <w:rsid w:val="0023464F"/>
    <w:rsid w:val="00236A13"/>
    <w:rsid w:val="00240995"/>
    <w:rsid w:val="002568B3"/>
    <w:rsid w:val="00260B1F"/>
    <w:rsid w:val="00284103"/>
    <w:rsid w:val="002A46A3"/>
    <w:rsid w:val="002B6D05"/>
    <w:rsid w:val="002B6E04"/>
    <w:rsid w:val="002B70AE"/>
    <w:rsid w:val="002C52BC"/>
    <w:rsid w:val="002C60E9"/>
    <w:rsid w:val="002C6EFA"/>
    <w:rsid w:val="002C7DCD"/>
    <w:rsid w:val="002E4847"/>
    <w:rsid w:val="002E68FD"/>
    <w:rsid w:val="00305695"/>
    <w:rsid w:val="003116E6"/>
    <w:rsid w:val="003263F3"/>
    <w:rsid w:val="0032788B"/>
    <w:rsid w:val="003302E8"/>
    <w:rsid w:val="003401E9"/>
    <w:rsid w:val="00347437"/>
    <w:rsid w:val="00356254"/>
    <w:rsid w:val="003645F2"/>
    <w:rsid w:val="003655D0"/>
    <w:rsid w:val="003658F3"/>
    <w:rsid w:val="00371540"/>
    <w:rsid w:val="00380B33"/>
    <w:rsid w:val="00385731"/>
    <w:rsid w:val="003A3B4F"/>
    <w:rsid w:val="003B353B"/>
    <w:rsid w:val="004132F7"/>
    <w:rsid w:val="00414270"/>
    <w:rsid w:val="00417844"/>
    <w:rsid w:val="00422C90"/>
    <w:rsid w:val="00430D0F"/>
    <w:rsid w:val="00445E1E"/>
    <w:rsid w:val="00473049"/>
    <w:rsid w:val="004B1584"/>
    <w:rsid w:val="004B1C61"/>
    <w:rsid w:val="004B32A9"/>
    <w:rsid w:val="004B502F"/>
    <w:rsid w:val="004E4EED"/>
    <w:rsid w:val="004F479E"/>
    <w:rsid w:val="00505A6B"/>
    <w:rsid w:val="0051038D"/>
    <w:rsid w:val="00511790"/>
    <w:rsid w:val="00520346"/>
    <w:rsid w:val="0052399F"/>
    <w:rsid w:val="005332F0"/>
    <w:rsid w:val="00537CE3"/>
    <w:rsid w:val="00541AB1"/>
    <w:rsid w:val="00546E9D"/>
    <w:rsid w:val="005712A1"/>
    <w:rsid w:val="005751B5"/>
    <w:rsid w:val="00575B0B"/>
    <w:rsid w:val="00576986"/>
    <w:rsid w:val="00576EE4"/>
    <w:rsid w:val="00580416"/>
    <w:rsid w:val="00581A76"/>
    <w:rsid w:val="00581B79"/>
    <w:rsid w:val="00594CF8"/>
    <w:rsid w:val="00594DEF"/>
    <w:rsid w:val="005A5C78"/>
    <w:rsid w:val="005B3AD7"/>
    <w:rsid w:val="005B70BF"/>
    <w:rsid w:val="005C13D7"/>
    <w:rsid w:val="005C4945"/>
    <w:rsid w:val="005E53CA"/>
    <w:rsid w:val="005F763B"/>
    <w:rsid w:val="00602113"/>
    <w:rsid w:val="00610467"/>
    <w:rsid w:val="006247B4"/>
    <w:rsid w:val="00634562"/>
    <w:rsid w:val="00636AF5"/>
    <w:rsid w:val="00636C0A"/>
    <w:rsid w:val="00653A99"/>
    <w:rsid w:val="00660865"/>
    <w:rsid w:val="006A1818"/>
    <w:rsid w:val="006C50DA"/>
    <w:rsid w:val="006D5419"/>
    <w:rsid w:val="006E4F84"/>
    <w:rsid w:val="006F2C24"/>
    <w:rsid w:val="00711E58"/>
    <w:rsid w:val="0071442C"/>
    <w:rsid w:val="00722661"/>
    <w:rsid w:val="0073568D"/>
    <w:rsid w:val="00744B76"/>
    <w:rsid w:val="00746FA6"/>
    <w:rsid w:val="00751507"/>
    <w:rsid w:val="00764935"/>
    <w:rsid w:val="00764B42"/>
    <w:rsid w:val="00766740"/>
    <w:rsid w:val="00780245"/>
    <w:rsid w:val="00783C1B"/>
    <w:rsid w:val="00783E69"/>
    <w:rsid w:val="00784FDB"/>
    <w:rsid w:val="0079367A"/>
    <w:rsid w:val="007976BF"/>
    <w:rsid w:val="007A5025"/>
    <w:rsid w:val="007B0F2D"/>
    <w:rsid w:val="007C54BA"/>
    <w:rsid w:val="007D6621"/>
    <w:rsid w:val="007E2498"/>
    <w:rsid w:val="007E399B"/>
    <w:rsid w:val="007F1602"/>
    <w:rsid w:val="00805941"/>
    <w:rsid w:val="008154F3"/>
    <w:rsid w:val="00817173"/>
    <w:rsid w:val="00824167"/>
    <w:rsid w:val="00842D37"/>
    <w:rsid w:val="00843BA0"/>
    <w:rsid w:val="00850129"/>
    <w:rsid w:val="00850CE6"/>
    <w:rsid w:val="008564DB"/>
    <w:rsid w:val="00880D02"/>
    <w:rsid w:val="00894D19"/>
    <w:rsid w:val="008B4DD9"/>
    <w:rsid w:val="008D7439"/>
    <w:rsid w:val="008F23BE"/>
    <w:rsid w:val="008F4E81"/>
    <w:rsid w:val="00901ECC"/>
    <w:rsid w:val="00914194"/>
    <w:rsid w:val="0091713A"/>
    <w:rsid w:val="00921DC0"/>
    <w:rsid w:val="00931EE9"/>
    <w:rsid w:val="009323CE"/>
    <w:rsid w:val="009342D8"/>
    <w:rsid w:val="009532D5"/>
    <w:rsid w:val="009640C9"/>
    <w:rsid w:val="00974963"/>
    <w:rsid w:val="00985659"/>
    <w:rsid w:val="009A257F"/>
    <w:rsid w:val="009A2ECD"/>
    <w:rsid w:val="009A3228"/>
    <w:rsid w:val="009A3D58"/>
    <w:rsid w:val="009B119C"/>
    <w:rsid w:val="009B296A"/>
    <w:rsid w:val="009B57AC"/>
    <w:rsid w:val="009E3041"/>
    <w:rsid w:val="009E34E7"/>
    <w:rsid w:val="00A13C19"/>
    <w:rsid w:val="00A2010C"/>
    <w:rsid w:val="00A339D5"/>
    <w:rsid w:val="00A508F9"/>
    <w:rsid w:val="00A8578B"/>
    <w:rsid w:val="00AA6C1A"/>
    <w:rsid w:val="00AC2B2F"/>
    <w:rsid w:val="00AD2999"/>
    <w:rsid w:val="00AD5F30"/>
    <w:rsid w:val="00AF05D8"/>
    <w:rsid w:val="00AF2CFA"/>
    <w:rsid w:val="00AF62D7"/>
    <w:rsid w:val="00B05E4E"/>
    <w:rsid w:val="00B16D11"/>
    <w:rsid w:val="00B16FC0"/>
    <w:rsid w:val="00B203F4"/>
    <w:rsid w:val="00B239E0"/>
    <w:rsid w:val="00B24050"/>
    <w:rsid w:val="00B30362"/>
    <w:rsid w:val="00B32D04"/>
    <w:rsid w:val="00B334CF"/>
    <w:rsid w:val="00B42701"/>
    <w:rsid w:val="00B42DBF"/>
    <w:rsid w:val="00B74C40"/>
    <w:rsid w:val="00B86338"/>
    <w:rsid w:val="00B93CA2"/>
    <w:rsid w:val="00B941FD"/>
    <w:rsid w:val="00BA6BAB"/>
    <w:rsid w:val="00BB2963"/>
    <w:rsid w:val="00BC5FFF"/>
    <w:rsid w:val="00BC6E1A"/>
    <w:rsid w:val="00C01928"/>
    <w:rsid w:val="00C07E10"/>
    <w:rsid w:val="00C258C8"/>
    <w:rsid w:val="00C542AA"/>
    <w:rsid w:val="00C70952"/>
    <w:rsid w:val="00C81964"/>
    <w:rsid w:val="00C96648"/>
    <w:rsid w:val="00CA66EE"/>
    <w:rsid w:val="00CB7312"/>
    <w:rsid w:val="00CC59E4"/>
    <w:rsid w:val="00CD4474"/>
    <w:rsid w:val="00D04044"/>
    <w:rsid w:val="00D178C8"/>
    <w:rsid w:val="00D424DE"/>
    <w:rsid w:val="00D53373"/>
    <w:rsid w:val="00D5396A"/>
    <w:rsid w:val="00D561E4"/>
    <w:rsid w:val="00D617E3"/>
    <w:rsid w:val="00D710EA"/>
    <w:rsid w:val="00D80876"/>
    <w:rsid w:val="00D8463A"/>
    <w:rsid w:val="00D86375"/>
    <w:rsid w:val="00D86773"/>
    <w:rsid w:val="00D96A50"/>
    <w:rsid w:val="00D97185"/>
    <w:rsid w:val="00DA69D2"/>
    <w:rsid w:val="00DA7090"/>
    <w:rsid w:val="00DC1818"/>
    <w:rsid w:val="00DC7525"/>
    <w:rsid w:val="00DD3A1B"/>
    <w:rsid w:val="00DE133A"/>
    <w:rsid w:val="00DE62E5"/>
    <w:rsid w:val="00E00134"/>
    <w:rsid w:val="00E05792"/>
    <w:rsid w:val="00E11CD3"/>
    <w:rsid w:val="00E23A60"/>
    <w:rsid w:val="00E42CDC"/>
    <w:rsid w:val="00E43DC0"/>
    <w:rsid w:val="00E51142"/>
    <w:rsid w:val="00E51230"/>
    <w:rsid w:val="00E56D78"/>
    <w:rsid w:val="00E67215"/>
    <w:rsid w:val="00E77D3A"/>
    <w:rsid w:val="00E80A7D"/>
    <w:rsid w:val="00E81049"/>
    <w:rsid w:val="00EC5AC2"/>
    <w:rsid w:val="00ED07F9"/>
    <w:rsid w:val="00ED13CB"/>
    <w:rsid w:val="00ED37F3"/>
    <w:rsid w:val="00EE0644"/>
    <w:rsid w:val="00F021E0"/>
    <w:rsid w:val="00F059AB"/>
    <w:rsid w:val="00F35D0B"/>
    <w:rsid w:val="00F42C75"/>
    <w:rsid w:val="00F47638"/>
    <w:rsid w:val="00F73682"/>
    <w:rsid w:val="00F77296"/>
    <w:rsid w:val="00F81AE6"/>
    <w:rsid w:val="00F83C14"/>
    <w:rsid w:val="00FA166D"/>
    <w:rsid w:val="00FB54EC"/>
    <w:rsid w:val="00FD7B7B"/>
    <w:rsid w:val="00FE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ECA780C"/>
  <w15:chartTrackingRefBased/>
  <w15:docId w15:val="{2DC1556F-E4C3-4A8A-8267-E83AAB4D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4DEF"/>
    <w:pPr>
      <w:jc w:val="left"/>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594DEF"/>
    <w:pPr>
      <w:tabs>
        <w:tab w:val="center" w:pos="4680"/>
        <w:tab w:val="right" w:pos="9360"/>
      </w:tabs>
      <w:jc w:val="left"/>
    </w:pPr>
    <w:rPr>
      <w:rFonts w:cs="Times New Roman"/>
    </w:rPr>
  </w:style>
  <w:style w:type="character" w:customStyle="1" w:styleId="HeaderChar">
    <w:name w:val="Header Char"/>
    <w:basedOn w:val="DefaultParagraphFont"/>
    <w:link w:val="Header1"/>
    <w:uiPriority w:val="99"/>
    <w:locked/>
    <w:rsid w:val="00594DEF"/>
    <w:rPr>
      <w:rFonts w:cs="Times New Roman"/>
    </w:rPr>
  </w:style>
  <w:style w:type="paragraph" w:customStyle="1" w:styleId="Footer1">
    <w:name w:val="Footer1"/>
    <w:basedOn w:val="Normal"/>
    <w:next w:val="Footer"/>
    <w:link w:val="FooterChar"/>
    <w:uiPriority w:val="99"/>
    <w:unhideWhenUsed/>
    <w:rsid w:val="00594DEF"/>
    <w:pPr>
      <w:tabs>
        <w:tab w:val="center" w:pos="4680"/>
        <w:tab w:val="right" w:pos="9360"/>
      </w:tabs>
      <w:jc w:val="left"/>
    </w:pPr>
    <w:rPr>
      <w:rFonts w:cs="Times New Roman"/>
    </w:rPr>
  </w:style>
  <w:style w:type="character" w:customStyle="1" w:styleId="FooterChar">
    <w:name w:val="Footer Char"/>
    <w:basedOn w:val="DefaultParagraphFont"/>
    <w:link w:val="Footer1"/>
    <w:uiPriority w:val="99"/>
    <w:locked/>
    <w:rsid w:val="00594DEF"/>
    <w:rPr>
      <w:rFonts w:cs="Times New Roman"/>
    </w:rPr>
  </w:style>
  <w:style w:type="paragraph" w:customStyle="1" w:styleId="NoSpacing1">
    <w:name w:val="No Spacing1"/>
    <w:next w:val="NoSpacing"/>
    <w:uiPriority w:val="1"/>
    <w:qFormat/>
    <w:rsid w:val="00594DEF"/>
    <w:pPr>
      <w:jc w:val="left"/>
    </w:pPr>
    <w:rPr>
      <w:rFonts w:ascii="Calibri" w:eastAsia="Times New Roman" w:hAnsi="Calibri" w:cs="Times New Roman"/>
      <w:sz w:val="22"/>
      <w:szCs w:val="22"/>
    </w:rPr>
  </w:style>
  <w:style w:type="table" w:styleId="TableGrid">
    <w:name w:val="Table Grid"/>
    <w:basedOn w:val="TableNormal"/>
    <w:uiPriority w:val="39"/>
    <w:rsid w:val="0059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94DEF"/>
    <w:pPr>
      <w:tabs>
        <w:tab w:val="center" w:pos="4680"/>
        <w:tab w:val="right" w:pos="9360"/>
      </w:tabs>
    </w:pPr>
  </w:style>
  <w:style w:type="character" w:customStyle="1" w:styleId="HeaderChar1">
    <w:name w:val="Header Char1"/>
    <w:basedOn w:val="DefaultParagraphFont"/>
    <w:link w:val="Header"/>
    <w:uiPriority w:val="99"/>
    <w:rsid w:val="00594DEF"/>
  </w:style>
  <w:style w:type="paragraph" w:styleId="Footer">
    <w:name w:val="footer"/>
    <w:basedOn w:val="Normal"/>
    <w:link w:val="FooterChar1"/>
    <w:uiPriority w:val="99"/>
    <w:unhideWhenUsed/>
    <w:rsid w:val="00594DEF"/>
    <w:pPr>
      <w:tabs>
        <w:tab w:val="center" w:pos="4680"/>
        <w:tab w:val="right" w:pos="9360"/>
      </w:tabs>
    </w:pPr>
  </w:style>
  <w:style w:type="character" w:customStyle="1" w:styleId="FooterChar1">
    <w:name w:val="Footer Char1"/>
    <w:basedOn w:val="DefaultParagraphFont"/>
    <w:link w:val="Footer"/>
    <w:uiPriority w:val="99"/>
    <w:rsid w:val="00594DEF"/>
  </w:style>
  <w:style w:type="paragraph" w:styleId="NoSpacing">
    <w:name w:val="No Spacing"/>
    <w:uiPriority w:val="1"/>
    <w:qFormat/>
    <w:rsid w:val="00594DEF"/>
  </w:style>
  <w:style w:type="paragraph" w:styleId="BalloonText">
    <w:name w:val="Balloon Text"/>
    <w:basedOn w:val="Normal"/>
    <w:link w:val="BalloonTextChar"/>
    <w:uiPriority w:val="99"/>
    <w:semiHidden/>
    <w:unhideWhenUsed/>
    <w:rsid w:val="00B23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E0"/>
    <w:rPr>
      <w:rFonts w:ascii="Segoe UI" w:hAnsi="Segoe UI" w:cs="Segoe UI"/>
      <w:sz w:val="18"/>
      <w:szCs w:val="18"/>
    </w:rPr>
  </w:style>
  <w:style w:type="paragraph" w:styleId="ListParagraph">
    <w:name w:val="List Paragraph"/>
    <w:basedOn w:val="Normal"/>
    <w:uiPriority w:val="34"/>
    <w:qFormat/>
    <w:rsid w:val="00C258C8"/>
    <w:pPr>
      <w:ind w:left="720"/>
      <w:contextualSpacing/>
    </w:pPr>
  </w:style>
  <w:style w:type="character" w:styleId="Hyperlink">
    <w:name w:val="Hyperlink"/>
    <w:basedOn w:val="DefaultParagraphFont"/>
    <w:uiPriority w:val="99"/>
    <w:unhideWhenUsed/>
    <w:rsid w:val="00744B76"/>
    <w:rPr>
      <w:color w:val="0563C1" w:themeColor="hyperlink"/>
      <w:u w:val="single"/>
    </w:rPr>
  </w:style>
  <w:style w:type="character" w:styleId="UnresolvedMention">
    <w:name w:val="Unresolved Mention"/>
    <w:basedOn w:val="DefaultParagraphFont"/>
    <w:uiPriority w:val="99"/>
    <w:semiHidden/>
    <w:unhideWhenUsed/>
    <w:rsid w:val="00744B76"/>
    <w:rPr>
      <w:color w:val="605E5C"/>
      <w:shd w:val="clear" w:color="auto" w:fill="E1DFDD"/>
    </w:rPr>
  </w:style>
  <w:style w:type="character" w:styleId="PlaceholderText">
    <w:name w:val="Placeholder Text"/>
    <w:basedOn w:val="DefaultParagraphFont"/>
    <w:uiPriority w:val="99"/>
    <w:semiHidden/>
    <w:rsid w:val="00880D02"/>
    <w:rPr>
      <w:color w:val="808080"/>
    </w:rPr>
  </w:style>
  <w:style w:type="paragraph" w:styleId="Revision">
    <w:name w:val="Revision"/>
    <w:hidden/>
    <w:uiPriority w:val="99"/>
    <w:semiHidden/>
    <w:rsid w:val="00DD3A1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SSASupport@tea.texa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E3EACF9EF994C92B160B21EEDCA69" ma:contentTypeVersion="8" ma:contentTypeDescription="Create a new document." ma:contentTypeScope="" ma:versionID="01948cd1dc6944fcb1e509dda07970ad">
  <xsd:schema xmlns:xsd="http://www.w3.org/2001/XMLSchema" xmlns:xs="http://www.w3.org/2001/XMLSchema" xmlns:p="http://schemas.microsoft.com/office/2006/metadata/properties" xmlns:ns2="70b6bc79-b872-4d38-9ead-7936ca853e2c" xmlns:ns3="1c039628-c6cb-4b3c-865d-fa6e7d424c6a" targetNamespace="http://schemas.microsoft.com/office/2006/metadata/properties" ma:root="true" ma:fieldsID="20d99fb6a5cfb1a96cab8ee3702ccc47" ns2:_="" ns3:_="">
    <xsd:import namespace="70b6bc79-b872-4d38-9ead-7936ca853e2c"/>
    <xsd:import namespace="1c039628-c6cb-4b3c-865d-fa6e7d424c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bc79-b872-4d38-9ead-7936ca853e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39628-c6cb-4b3c-865d-fa6e7d424c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60AC-A217-4F96-98CE-E9EA969BB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bc79-b872-4d38-9ead-7936ca853e2c"/>
    <ds:schemaRef ds:uri="1c039628-c6cb-4b3c-865d-fa6e7d424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D170F-3D84-49D6-B7CF-A2625C06A39F}">
  <ds:schemaRefs>
    <ds:schemaRef ds:uri="http://schemas.openxmlformats.org/package/2006/metadata/core-properties"/>
    <ds:schemaRef ds:uri="http://purl.org/dc/terms/"/>
    <ds:schemaRef ds:uri="http://purl.org/dc/dcmitype/"/>
    <ds:schemaRef ds:uri="http://schemas.microsoft.com/office/2006/metadata/properties"/>
    <ds:schemaRef ds:uri="1c039628-c6cb-4b3c-865d-fa6e7d424c6a"/>
    <ds:schemaRef ds:uri="http://www.w3.org/XML/1998/namespace"/>
    <ds:schemaRef ds:uri="http://schemas.microsoft.com/office/2006/documentManagement/types"/>
    <ds:schemaRef ds:uri="http://purl.org/dc/elements/1.1/"/>
    <ds:schemaRef ds:uri="http://schemas.microsoft.com/office/infopath/2007/PartnerControls"/>
    <ds:schemaRef ds:uri="70b6bc79-b872-4d38-9ead-7936ca853e2c"/>
  </ds:schemaRefs>
</ds:datastoreItem>
</file>

<file path=customXml/itemProps3.xml><?xml version="1.0" encoding="utf-8"?>
<ds:datastoreItem xmlns:ds="http://schemas.openxmlformats.org/officeDocument/2006/customXml" ds:itemID="{DE8D8977-237D-4D49-A308-6519636D2BDF}">
  <ds:schemaRefs>
    <ds:schemaRef ds:uri="http://schemas.microsoft.com/sharepoint/v3/contenttype/forms"/>
  </ds:schemaRefs>
</ds:datastoreItem>
</file>

<file path=customXml/itemProps4.xml><?xml version="1.0" encoding="utf-8"?>
<ds:datastoreItem xmlns:ds="http://schemas.openxmlformats.org/officeDocument/2006/customXml" ds:itemID="{D85FF12C-A945-4724-9F50-CD666866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2021-2022 Random Validation Submission Packet</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Random Validation Submission Packet</dc:title>
  <dc:subject/>
  <dc:creator>Vivian.Smyrl@tea.texas.gov</dc:creator>
  <cp:keywords/>
  <dc:description/>
  <cp:lastModifiedBy>Ibanez, Idalia</cp:lastModifiedBy>
  <cp:revision>2</cp:revision>
  <cp:lastPrinted>2021-09-16T14:54:00Z</cp:lastPrinted>
  <dcterms:created xsi:type="dcterms:W3CDTF">2021-11-18T18:04:00Z</dcterms:created>
  <dcterms:modified xsi:type="dcterms:W3CDTF">2021-11-18T18:04:00Z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0x010100292E3EACF9EF994C92B160B21EEDCA69</vt:lpwstr>
  </property>
</Properties>
</file>