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646B" w14:textId="403D2CBC" w:rsidR="00805941" w:rsidRDefault="00305695" w:rsidP="006D5419">
      <w:pPr>
        <w:pStyle w:val="NoSpacing"/>
        <w:jc w:val="left"/>
        <w:rPr>
          <w:rFonts w:ascii="Calibri" w:hAnsi="Calibri" w:cs="Calibri"/>
          <w:b/>
          <w:bCs/>
          <w:color w:val="F16038"/>
          <w:sz w:val="28"/>
          <w:szCs w:val="28"/>
        </w:rPr>
        <w:sectPr w:rsidR="00805941" w:rsidSect="000D25D7">
          <w:footerReference w:type="default" r:id="rId11"/>
          <w:pgSz w:w="12240" w:h="15840"/>
          <w:pgMar w:top="576" w:right="864" w:bottom="576" w:left="1152" w:header="0" w:footer="288" w:gutter="0"/>
          <w:pgNumType w:start="1"/>
          <w:cols w:num="2" w:space="0" w:equalWidth="0">
            <w:col w:w="2592" w:space="0"/>
            <w:col w:w="7632"/>
          </w:cols>
          <w:docGrid w:linePitch="360"/>
        </w:sectPr>
      </w:pPr>
      <w:bookmarkStart w:id="0" w:name="_Hlk18610006"/>
      <w:r>
        <w:rPr>
          <w:rFonts w:cs="Arial"/>
          <w:b/>
          <w:noProof/>
        </w:rPr>
        <w:drawing>
          <wp:anchor distT="0" distB="0" distL="114300" distR="114300" simplePos="0" relativeHeight="251658240" behindDoc="0" locked="0" layoutInCell="1" allowOverlap="1" wp14:anchorId="5794BD97" wp14:editId="05ED9B35">
            <wp:simplePos x="0" y="0"/>
            <wp:positionH relativeFrom="column">
              <wp:posOffset>-327660</wp:posOffset>
            </wp:positionH>
            <wp:positionV relativeFrom="paragraph">
              <wp:posOffset>152400</wp:posOffset>
            </wp:positionV>
            <wp:extent cx="2228850" cy="1028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 r="-8334"/>
                    <a:stretch/>
                  </pic:blipFill>
                  <pic:spPr bwMode="auto">
                    <a:xfrm>
                      <a:off x="0" y="0"/>
                      <a:ext cx="2228850" cy="1028700"/>
                    </a:xfrm>
                    <a:prstGeom prst="rect">
                      <a:avLst/>
                    </a:prstGeom>
                    <a:ln>
                      <a:noFill/>
                    </a:ln>
                    <a:extLst>
                      <a:ext uri="{53640926-AAD7-44D8-BBD7-CCE9431645EC}">
                        <a14:shadowObscured xmlns:a14="http://schemas.microsoft.com/office/drawing/2010/main"/>
                      </a:ext>
                    </a:extLst>
                  </pic:spPr>
                </pic:pic>
              </a:graphicData>
            </a:graphic>
          </wp:anchor>
        </w:drawing>
      </w:r>
    </w:p>
    <w:p w14:paraId="649E16D2" w14:textId="7D5BBD2C" w:rsidR="00305695" w:rsidRPr="004B1584" w:rsidRDefault="00305695" w:rsidP="006D5419">
      <w:pPr>
        <w:pStyle w:val="NoSpacing1"/>
        <w:ind w:left="2880" w:right="-900" w:firstLine="720"/>
        <w:rPr>
          <w:rFonts w:cs="Calibri"/>
          <w:b/>
          <w:sz w:val="28"/>
          <w:szCs w:val="28"/>
        </w:rPr>
      </w:pPr>
      <w:r>
        <w:rPr>
          <w:rFonts w:cs="Calibri"/>
          <w:b/>
          <w:sz w:val="28"/>
          <w:szCs w:val="28"/>
        </w:rPr>
        <w:t xml:space="preserve">2021-2022 </w:t>
      </w:r>
      <w:r w:rsidRPr="004B1584">
        <w:rPr>
          <w:rFonts w:cs="Calibri"/>
          <w:b/>
          <w:sz w:val="28"/>
          <w:szCs w:val="28"/>
        </w:rPr>
        <w:t xml:space="preserve">Random Validation </w:t>
      </w:r>
      <w:r>
        <w:rPr>
          <w:rFonts w:cs="Calibri"/>
          <w:b/>
          <w:sz w:val="28"/>
          <w:szCs w:val="28"/>
        </w:rPr>
        <w:t>Submission Packet</w:t>
      </w:r>
    </w:p>
    <w:p w14:paraId="1FDE597F" w14:textId="5F4AC016" w:rsidR="00305695" w:rsidRDefault="00305695" w:rsidP="006D5419">
      <w:pPr>
        <w:pStyle w:val="NoSpacing"/>
        <w:ind w:left="3510" w:firstLine="90"/>
        <w:jc w:val="left"/>
        <w:rPr>
          <w:rFonts w:ascii="Calibri" w:hAnsi="Calibri" w:cs="Calibri"/>
          <w:b/>
          <w:bCs/>
          <w:sz w:val="28"/>
          <w:szCs w:val="28"/>
        </w:rPr>
      </w:pPr>
      <w:r w:rsidRPr="004B1584">
        <w:rPr>
          <w:rFonts w:ascii="Calibri" w:hAnsi="Calibri" w:cs="Calibri"/>
          <w:b/>
          <w:bCs/>
          <w:sz w:val="28"/>
          <w:szCs w:val="28"/>
        </w:rPr>
        <w:t>Federal Program Compliance Division</w:t>
      </w:r>
    </w:p>
    <w:p w14:paraId="301C237F" w14:textId="317453B5" w:rsidR="00305695" w:rsidRDefault="00430CAA" w:rsidP="00430CAA">
      <w:pPr>
        <w:pStyle w:val="NoSpacing"/>
        <w:ind w:left="3600"/>
        <w:jc w:val="left"/>
        <w:rPr>
          <w:rFonts w:ascii="Calibri" w:hAnsi="Calibri" w:cs="Calibri"/>
          <w:b/>
          <w:bCs/>
          <w:sz w:val="28"/>
          <w:szCs w:val="28"/>
        </w:rPr>
      </w:pPr>
      <w:r>
        <w:rPr>
          <w:rFonts w:ascii="Calibri" w:hAnsi="Calibri" w:cs="Calibri"/>
          <w:b/>
          <w:bCs/>
          <w:sz w:val="28"/>
          <w:szCs w:val="28"/>
        </w:rPr>
        <w:t xml:space="preserve">Private Nonprofit: </w:t>
      </w:r>
      <w:r w:rsidR="00B24E50">
        <w:rPr>
          <w:rFonts w:ascii="Calibri" w:hAnsi="Calibri" w:cs="Calibri"/>
          <w:b/>
          <w:bCs/>
          <w:sz w:val="28"/>
          <w:szCs w:val="28"/>
        </w:rPr>
        <w:t xml:space="preserve">LEAs </w:t>
      </w:r>
      <w:r w:rsidR="00AA0401">
        <w:rPr>
          <w:rFonts w:ascii="Calibri" w:hAnsi="Calibri" w:cs="Calibri"/>
          <w:b/>
          <w:bCs/>
          <w:sz w:val="28"/>
          <w:szCs w:val="28"/>
        </w:rPr>
        <w:t>Maintained Inventory Control of PNP Purchases</w:t>
      </w:r>
    </w:p>
    <w:p w14:paraId="428A881E" w14:textId="587BCE00" w:rsidR="00305695" w:rsidRPr="001A1947" w:rsidRDefault="00305695" w:rsidP="006D5419">
      <w:pPr>
        <w:pStyle w:val="NoSpacing"/>
        <w:ind w:left="3330" w:firstLine="270"/>
        <w:jc w:val="left"/>
        <w:rPr>
          <w:rFonts w:ascii="Calibri" w:hAnsi="Calibri" w:cs="Calibri"/>
          <w:b/>
          <w:bCs/>
          <w:color w:val="C00000"/>
          <w:sz w:val="28"/>
          <w:szCs w:val="28"/>
        </w:rPr>
      </w:pPr>
      <w:r w:rsidRPr="001A1947">
        <w:rPr>
          <w:rFonts w:ascii="Calibri" w:hAnsi="Calibri" w:cs="Calibri"/>
          <w:b/>
          <w:bCs/>
          <w:color w:val="C00000"/>
          <w:sz w:val="28"/>
          <w:szCs w:val="28"/>
        </w:rPr>
        <w:t xml:space="preserve">Due Date:  </w:t>
      </w:r>
      <w:r w:rsidR="009A3D58">
        <w:rPr>
          <w:rFonts w:ascii="Calibri" w:hAnsi="Calibri" w:cs="Calibri"/>
          <w:b/>
          <w:bCs/>
          <w:color w:val="C00000"/>
          <w:sz w:val="28"/>
          <w:szCs w:val="28"/>
        </w:rPr>
        <w:t>January 14, 2022</w:t>
      </w:r>
    </w:p>
    <w:p w14:paraId="2920CF61" w14:textId="77777777" w:rsidR="00D424DE" w:rsidRDefault="00D424DE" w:rsidP="006D5419">
      <w:pPr>
        <w:jc w:val="left"/>
        <w:rPr>
          <w:rFonts w:asciiTheme="minorHAnsi" w:hAnsiTheme="minorHAnsi" w:cstheme="minorHAnsi"/>
          <w:b/>
          <w:bCs/>
          <w:color w:val="000000" w:themeColor="text1"/>
          <w:sz w:val="28"/>
          <w:szCs w:val="28"/>
        </w:rPr>
      </w:pPr>
    </w:p>
    <w:bookmarkEnd w:id="0"/>
    <w:p w14:paraId="3AE6CD13" w14:textId="77777777" w:rsidR="00B941FD" w:rsidRPr="00B941FD" w:rsidRDefault="00B941FD" w:rsidP="006D5419">
      <w:pPr>
        <w:ind w:left="-630"/>
        <w:jc w:val="left"/>
        <w:rPr>
          <w:rFonts w:ascii="Calibri" w:eastAsia="Times New Roman" w:hAnsi="Calibri" w:cs="Calibri"/>
          <w:b/>
          <w:sz w:val="16"/>
          <w:szCs w:val="16"/>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03"/>
        <w:gridCol w:w="2430"/>
        <w:gridCol w:w="4590"/>
      </w:tblGrid>
      <w:tr w:rsidR="00AF2CFA" w14:paraId="621E23A5"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18282954" w14:textId="4AADCCA8" w:rsidR="00AF2CFA" w:rsidRDefault="00A8578B"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Date:</w:t>
            </w:r>
          </w:p>
        </w:tc>
        <w:tc>
          <w:tcPr>
            <w:tcW w:w="1803" w:type="dxa"/>
            <w:tcBorders>
              <w:top w:val="single" w:sz="4" w:space="0" w:color="auto"/>
              <w:left w:val="single" w:sz="4" w:space="0" w:color="auto"/>
              <w:bottom w:val="single" w:sz="4" w:space="0" w:color="auto"/>
              <w:right w:val="single" w:sz="4" w:space="0" w:color="auto"/>
            </w:tcBorders>
          </w:tcPr>
          <w:p w14:paraId="57C63835" w14:textId="1691C9F2"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9"/>
                  <w:enabled/>
                  <w:calcOnExit w:val="0"/>
                  <w:textInput/>
                </w:ffData>
              </w:fldChar>
            </w:r>
            <w:bookmarkStart w:id="1" w:name="Text19"/>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1"/>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6A672809" w14:textId="78341F4F" w:rsidR="00AF2CFA" w:rsidRDefault="00A8578B" w:rsidP="007D6621">
            <w:pPr>
              <w:spacing w:after="200" w:line="276" w:lineRule="auto"/>
              <w:jc w:val="right"/>
              <w:rPr>
                <w:rFonts w:ascii="Calibri" w:eastAsia="Times New Roman" w:hAnsi="Calibri" w:cs="Calibri"/>
                <w:b/>
                <w:sz w:val="28"/>
                <w:szCs w:val="28"/>
              </w:rPr>
            </w:pPr>
            <w:r>
              <w:rPr>
                <w:rFonts w:ascii="Calibri" w:eastAsia="Times New Roman" w:hAnsi="Calibri" w:cs="Calibri"/>
                <w:b/>
                <w:sz w:val="28"/>
                <w:szCs w:val="28"/>
              </w:rPr>
              <w:t>Page 1 of</w:t>
            </w:r>
          </w:p>
        </w:tc>
        <w:tc>
          <w:tcPr>
            <w:tcW w:w="4590" w:type="dxa"/>
            <w:tcBorders>
              <w:top w:val="single" w:sz="4" w:space="0" w:color="auto"/>
              <w:left w:val="single" w:sz="4" w:space="0" w:color="auto"/>
              <w:bottom w:val="single" w:sz="4" w:space="0" w:color="auto"/>
              <w:right w:val="single" w:sz="4" w:space="0" w:color="auto"/>
            </w:tcBorders>
          </w:tcPr>
          <w:p w14:paraId="64105873" w14:textId="67D5F7A1"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20"/>
                  <w:enabled/>
                  <w:calcOnExit w:val="0"/>
                  <w:textInput/>
                </w:ffData>
              </w:fldChar>
            </w:r>
            <w:bookmarkStart w:id="2" w:name="Text20"/>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2"/>
          </w:p>
        </w:tc>
      </w:tr>
      <w:tr w:rsidR="00A8578B" w14:paraId="05DF74FD"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0466D9C3" w14:textId="26F620C8"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ESC:</w:t>
            </w:r>
          </w:p>
        </w:tc>
        <w:tc>
          <w:tcPr>
            <w:tcW w:w="1803" w:type="dxa"/>
            <w:tcBorders>
              <w:top w:val="single" w:sz="4" w:space="0" w:color="auto"/>
              <w:left w:val="single" w:sz="4" w:space="0" w:color="auto"/>
              <w:bottom w:val="single" w:sz="4" w:space="0" w:color="auto"/>
              <w:right w:val="single" w:sz="4" w:space="0" w:color="auto"/>
            </w:tcBorders>
          </w:tcPr>
          <w:p w14:paraId="78BCD132" w14:textId="4B546F33"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1"/>
                  <w:enabled/>
                  <w:calcOnExit w:val="0"/>
                  <w:textInput/>
                </w:ffData>
              </w:fldChar>
            </w:r>
            <w:bookmarkStart w:id="3" w:name="Text11"/>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3"/>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7EB276AD" w14:textId="013AC981"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County District #:</w:t>
            </w:r>
          </w:p>
        </w:tc>
        <w:tc>
          <w:tcPr>
            <w:tcW w:w="4590" w:type="dxa"/>
            <w:tcBorders>
              <w:top w:val="single" w:sz="4" w:space="0" w:color="auto"/>
              <w:left w:val="single" w:sz="4" w:space="0" w:color="auto"/>
              <w:bottom w:val="single" w:sz="4" w:space="0" w:color="auto"/>
              <w:right w:val="single" w:sz="4" w:space="0" w:color="auto"/>
            </w:tcBorders>
          </w:tcPr>
          <w:p w14:paraId="1F7FD372" w14:textId="475102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bookmarkStart w:id="4" w:name="Text12"/>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4"/>
          </w:p>
        </w:tc>
      </w:tr>
    </w:tbl>
    <w:p w14:paraId="61838B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823"/>
      </w:tblGrid>
      <w:tr w:rsidR="00805941" w14:paraId="01643E8D" w14:textId="77777777" w:rsidTr="00FA7A64">
        <w:tc>
          <w:tcPr>
            <w:tcW w:w="2337" w:type="dxa"/>
            <w:tcBorders>
              <w:top w:val="single" w:sz="4" w:space="0" w:color="auto"/>
              <w:left w:val="single" w:sz="4" w:space="0" w:color="auto"/>
              <w:bottom w:val="single" w:sz="4" w:space="0" w:color="auto"/>
              <w:right w:val="single" w:sz="4" w:space="0" w:color="auto"/>
            </w:tcBorders>
            <w:shd w:val="clear" w:color="auto" w:fill="E8E3DB"/>
          </w:tcPr>
          <w:p w14:paraId="0B576E9F" w14:textId="034429D9" w:rsidR="00805941" w:rsidRDefault="00805941"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Name:</w:t>
            </w:r>
          </w:p>
        </w:tc>
        <w:tc>
          <w:tcPr>
            <w:tcW w:w="8823" w:type="dxa"/>
            <w:tcBorders>
              <w:top w:val="single" w:sz="4" w:space="0" w:color="auto"/>
              <w:left w:val="single" w:sz="4" w:space="0" w:color="auto"/>
              <w:bottom w:val="single" w:sz="4" w:space="0" w:color="auto"/>
              <w:right w:val="single" w:sz="4" w:space="0" w:color="auto"/>
            </w:tcBorders>
          </w:tcPr>
          <w:p w14:paraId="57D42A36" w14:textId="1C6CD20B" w:rsidR="00805941" w:rsidRDefault="00805941"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p>
        </w:tc>
      </w:tr>
    </w:tbl>
    <w:p w14:paraId="0E8FBE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020"/>
      </w:tblGrid>
      <w:tr w:rsidR="00A8578B" w14:paraId="0434452B"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733A7FC8" w14:textId="0979DD2C"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Name:</w:t>
            </w:r>
          </w:p>
        </w:tc>
        <w:tc>
          <w:tcPr>
            <w:tcW w:w="7020" w:type="dxa"/>
            <w:tcBorders>
              <w:top w:val="single" w:sz="4" w:space="0" w:color="auto"/>
              <w:left w:val="single" w:sz="4" w:space="0" w:color="auto"/>
              <w:bottom w:val="single" w:sz="4" w:space="0" w:color="auto"/>
              <w:right w:val="single" w:sz="4" w:space="0" w:color="auto"/>
            </w:tcBorders>
          </w:tcPr>
          <w:p w14:paraId="5D4A3DDE" w14:textId="04D70F50"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4"/>
                  <w:enabled/>
                  <w:calcOnExit w:val="0"/>
                  <w:textInput/>
                </w:ffData>
              </w:fldChar>
            </w:r>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fldChar w:fldCharType="end"/>
            </w:r>
          </w:p>
        </w:tc>
      </w:tr>
      <w:tr w:rsidR="00A8578B" w14:paraId="61161783"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2673503" w14:textId="7F1D7C74"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Phone:</w:t>
            </w:r>
          </w:p>
        </w:tc>
        <w:tc>
          <w:tcPr>
            <w:tcW w:w="7020" w:type="dxa"/>
            <w:tcBorders>
              <w:top w:val="single" w:sz="4" w:space="0" w:color="auto"/>
              <w:left w:val="single" w:sz="4" w:space="0" w:color="auto"/>
              <w:bottom w:val="single" w:sz="4" w:space="0" w:color="auto"/>
              <w:right w:val="single" w:sz="4" w:space="0" w:color="auto"/>
            </w:tcBorders>
          </w:tcPr>
          <w:p w14:paraId="0F378C82" w14:textId="1EFE99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5"/>
                  <w:enabled/>
                  <w:calcOnExit w:val="0"/>
                  <w:textInput/>
                </w:ffData>
              </w:fldChar>
            </w:r>
            <w:bookmarkStart w:id="5" w:name="Text15"/>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5"/>
          </w:p>
        </w:tc>
      </w:tr>
      <w:tr w:rsidR="00A8578B" w14:paraId="00E3AD0C"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8642469" w14:textId="51165795"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Email:</w:t>
            </w:r>
          </w:p>
        </w:tc>
        <w:tc>
          <w:tcPr>
            <w:tcW w:w="7020" w:type="dxa"/>
            <w:tcBorders>
              <w:top w:val="single" w:sz="4" w:space="0" w:color="auto"/>
              <w:left w:val="single" w:sz="4" w:space="0" w:color="auto"/>
              <w:bottom w:val="single" w:sz="4" w:space="0" w:color="auto"/>
              <w:right w:val="single" w:sz="4" w:space="0" w:color="auto"/>
            </w:tcBorders>
          </w:tcPr>
          <w:p w14:paraId="67714EAA" w14:textId="07140C37" w:rsidR="00A8578B"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6"/>
                  <w:enabled/>
                  <w:calcOnExit w:val="0"/>
                  <w:textInput/>
                </w:ffData>
              </w:fldChar>
            </w:r>
            <w:bookmarkStart w:id="6" w:name="Text16"/>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6"/>
          </w:p>
        </w:tc>
      </w:tr>
    </w:tbl>
    <w:p w14:paraId="4D6CB8F1" w14:textId="77777777" w:rsidR="00805941" w:rsidRDefault="00805941" w:rsidP="00805941">
      <w:pPr>
        <w:jc w:val="left"/>
        <w:rPr>
          <w:rFonts w:asciiTheme="minorHAnsi" w:hAnsiTheme="minorHAnsi" w:cstheme="minorHAnsi"/>
          <w:b/>
          <w:bCs/>
          <w:color w:val="000000" w:themeColor="text1"/>
          <w:sz w:val="28"/>
          <w:szCs w:val="28"/>
        </w:rPr>
      </w:pPr>
    </w:p>
    <w:p w14:paraId="737A38AA" w14:textId="09B41E60" w:rsidR="00805941" w:rsidRPr="00520346" w:rsidRDefault="00805941" w:rsidP="00805941">
      <w:pPr>
        <w:ind w:left="-450"/>
        <w:jc w:val="left"/>
        <w:rPr>
          <w:rFonts w:asciiTheme="minorHAnsi" w:hAnsiTheme="minorHAnsi" w:cstheme="minorHAnsi"/>
          <w:b/>
          <w:bCs/>
          <w:color w:val="000000" w:themeColor="text1"/>
          <w:sz w:val="28"/>
          <w:szCs w:val="28"/>
        </w:rPr>
      </w:pPr>
      <w:r w:rsidRPr="00520346">
        <w:rPr>
          <w:rFonts w:asciiTheme="minorHAnsi" w:hAnsiTheme="minorHAnsi" w:cstheme="minorHAnsi"/>
          <w:b/>
          <w:bCs/>
          <w:color w:val="000000" w:themeColor="text1"/>
          <w:sz w:val="28"/>
          <w:szCs w:val="28"/>
        </w:rPr>
        <w:t>Submission Instructions</w:t>
      </w:r>
    </w:p>
    <w:p w14:paraId="4612285B" w14:textId="5C10C075" w:rsidR="00AF2CFA" w:rsidRDefault="00AF2CFA" w:rsidP="00594DEF">
      <w:pPr>
        <w:tabs>
          <w:tab w:val="left" w:pos="720"/>
          <w:tab w:val="left" w:pos="1080"/>
        </w:tabs>
        <w:spacing w:line="276" w:lineRule="auto"/>
        <w:jc w:val="left"/>
        <w:rPr>
          <w:rFonts w:ascii="Calibri" w:eastAsia="Times New Roman" w:hAnsi="Calibri" w:cs="Calibri"/>
          <w:sz w:val="28"/>
          <w:szCs w:val="28"/>
        </w:rPr>
      </w:pPr>
    </w:p>
    <w:p w14:paraId="399EACF1" w14:textId="3C613F61" w:rsidR="00594DEF" w:rsidRPr="00746FA6" w:rsidRDefault="007E399B" w:rsidP="00594DEF">
      <w:pPr>
        <w:tabs>
          <w:tab w:val="left" w:pos="720"/>
          <w:tab w:val="left" w:pos="1080"/>
        </w:tabs>
        <w:spacing w:line="276" w:lineRule="auto"/>
        <w:jc w:val="left"/>
        <w:rPr>
          <w:rFonts w:ascii="Calibri" w:eastAsia="Times New Roman" w:hAnsi="Calibri" w:cs="Calibri"/>
          <w:sz w:val="28"/>
          <w:szCs w:val="28"/>
        </w:rPr>
      </w:pPr>
      <w:r>
        <w:rPr>
          <w:rFonts w:ascii="Calibri" w:eastAsia="Times New Roman" w:hAnsi="Calibri" w:cs="Calibri"/>
          <w:sz w:val="28"/>
          <w:szCs w:val="28"/>
        </w:rPr>
        <w:t>S</w:t>
      </w:r>
      <w:r w:rsidR="00594DEF" w:rsidRPr="00B941FD">
        <w:rPr>
          <w:rFonts w:ascii="Calibri" w:eastAsia="Times New Roman" w:hAnsi="Calibri" w:cs="Calibri"/>
          <w:sz w:val="28"/>
          <w:szCs w:val="28"/>
        </w:rPr>
        <w:t>ubmit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 xml:space="preserve">this completed packet, including relevant </w:t>
      </w:r>
      <w:r w:rsidR="005751B5" w:rsidRPr="00B941FD">
        <w:rPr>
          <w:rFonts w:ascii="Calibri" w:eastAsia="Times New Roman" w:hAnsi="Calibri" w:cs="Calibri"/>
          <w:sz w:val="28"/>
          <w:szCs w:val="28"/>
        </w:rPr>
        <w:t>documentation</w:t>
      </w:r>
      <w:r w:rsidR="00594DEF" w:rsidRPr="00B941FD">
        <w:rPr>
          <w:rFonts w:ascii="Calibri" w:eastAsia="Times New Roman" w:hAnsi="Calibri" w:cs="Calibri"/>
          <w:sz w:val="28"/>
          <w:szCs w:val="28"/>
        </w:rPr>
        <w:t xml:space="preserve">, </w:t>
      </w:r>
      <w:r>
        <w:rPr>
          <w:rFonts w:ascii="Calibri" w:eastAsia="Times New Roman" w:hAnsi="Calibri" w:cs="Calibri"/>
          <w:sz w:val="28"/>
          <w:szCs w:val="28"/>
        </w:rPr>
        <w:t>by</w:t>
      </w:r>
      <w:r w:rsidR="005751B5" w:rsidRPr="00B941FD">
        <w:rPr>
          <w:rFonts w:ascii="Calibri" w:eastAsia="Times New Roman" w:hAnsi="Calibri" w:cs="Calibri"/>
          <w:sz w:val="28"/>
          <w:szCs w:val="28"/>
        </w:rPr>
        <w:t xml:space="preserve"> upload</w:t>
      </w:r>
      <w:r>
        <w:rPr>
          <w:rFonts w:ascii="Calibri" w:eastAsia="Times New Roman" w:hAnsi="Calibri" w:cs="Calibri"/>
          <w:sz w:val="28"/>
          <w:szCs w:val="28"/>
        </w:rPr>
        <w:t>ing 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through the</w:t>
      </w:r>
      <w:r w:rsidR="005751B5" w:rsidRPr="00B941FD">
        <w:rPr>
          <w:rFonts w:ascii="Calibri" w:eastAsia="Times New Roman" w:hAnsi="Calibri" w:cs="Calibri"/>
          <w:sz w:val="28"/>
          <w:szCs w:val="28"/>
        </w:rPr>
        <w:t xml:space="preserve"> </w:t>
      </w:r>
      <w:r w:rsidR="00F35D0B" w:rsidRPr="00DE62E5">
        <w:rPr>
          <w:rFonts w:ascii="Calibri" w:eastAsia="Times New Roman" w:hAnsi="Calibri" w:cs="Calibri"/>
          <w:b/>
          <w:bCs/>
          <w:color w:val="C00000"/>
          <w:sz w:val="28"/>
          <w:szCs w:val="28"/>
        </w:rPr>
        <w:t>ESSA Reports</w:t>
      </w:r>
      <w:r w:rsidR="00F35D0B" w:rsidRPr="00DE62E5">
        <w:rPr>
          <w:rFonts w:ascii="Calibri" w:eastAsia="Times New Roman" w:hAnsi="Calibri" w:cs="Calibri"/>
          <w:color w:val="C00000"/>
          <w:sz w:val="28"/>
          <w:szCs w:val="28"/>
        </w:rPr>
        <w:t xml:space="preserve"> </w:t>
      </w:r>
      <w:r w:rsidR="00F35D0B" w:rsidRPr="00B941FD">
        <w:rPr>
          <w:rFonts w:ascii="Calibri" w:eastAsia="Times New Roman" w:hAnsi="Calibri" w:cs="Calibri"/>
          <w:sz w:val="28"/>
          <w:szCs w:val="28"/>
        </w:rPr>
        <w:t xml:space="preserve">application on TEAL </w:t>
      </w:r>
      <w:r w:rsidR="005751B5" w:rsidRPr="00B941FD">
        <w:rPr>
          <w:rFonts w:ascii="Calibri" w:eastAsia="Times New Roman" w:hAnsi="Calibri" w:cs="Calibri"/>
          <w:b/>
          <w:sz w:val="28"/>
          <w:szCs w:val="28"/>
          <w:u w:val="single"/>
        </w:rPr>
        <w:t xml:space="preserve">no later than </w:t>
      </w:r>
      <w:r w:rsidR="00C07E10">
        <w:rPr>
          <w:rFonts w:ascii="Calibri" w:eastAsia="Times New Roman" w:hAnsi="Calibri" w:cs="Calibri"/>
          <w:b/>
          <w:color w:val="C00000"/>
          <w:sz w:val="28"/>
          <w:szCs w:val="28"/>
          <w:u w:val="single"/>
        </w:rPr>
        <w:t>January 14, 2022</w:t>
      </w:r>
      <w:r w:rsidR="00746FA6" w:rsidRPr="00746FA6">
        <w:rPr>
          <w:rFonts w:ascii="Calibri" w:eastAsia="Times New Roman" w:hAnsi="Calibri" w:cs="Calibri"/>
          <w:bCs/>
          <w:sz w:val="28"/>
          <w:szCs w:val="28"/>
        </w:rPr>
        <w:t>.</w:t>
      </w:r>
    </w:p>
    <w:p w14:paraId="5875EDB9" w14:textId="7C140863" w:rsidR="0079367A" w:rsidRPr="007E399B" w:rsidRDefault="0079367A" w:rsidP="007E399B">
      <w:pPr>
        <w:tabs>
          <w:tab w:val="left" w:pos="720"/>
          <w:tab w:val="left" w:pos="1080"/>
        </w:tabs>
        <w:spacing w:line="276" w:lineRule="auto"/>
        <w:jc w:val="left"/>
        <w:rPr>
          <w:rFonts w:ascii="Calibri" w:eastAsia="Times New Roman" w:hAnsi="Calibri" w:cs="Calibri"/>
          <w:sz w:val="28"/>
          <w:szCs w:val="28"/>
        </w:rPr>
      </w:pPr>
      <w:bookmarkStart w:id="7" w:name="_Hlk532826060"/>
    </w:p>
    <w:bookmarkEnd w:id="7"/>
    <w:p w14:paraId="3657A3BC" w14:textId="77777777" w:rsidR="009E3041" w:rsidRDefault="009E3041" w:rsidP="00594DEF">
      <w:pPr>
        <w:tabs>
          <w:tab w:val="left" w:pos="720"/>
          <w:tab w:val="left" w:pos="1080"/>
        </w:tabs>
        <w:spacing w:line="276" w:lineRule="auto"/>
        <w:contextualSpacing/>
        <w:jc w:val="left"/>
        <w:rPr>
          <w:rFonts w:eastAsia="Times New Roman" w:cs="Calibri"/>
        </w:rPr>
      </w:pPr>
    </w:p>
    <w:p w14:paraId="73C0D62F" w14:textId="61668DB8" w:rsidR="00594DEF" w:rsidRPr="00AF2CFA" w:rsidRDefault="00594DEF" w:rsidP="009E3041">
      <w:pPr>
        <w:tabs>
          <w:tab w:val="left" w:pos="720"/>
          <w:tab w:val="left" w:pos="1080"/>
        </w:tabs>
        <w:spacing w:line="276" w:lineRule="auto"/>
        <w:ind w:left="-630"/>
        <w:contextualSpacing/>
        <w:jc w:val="left"/>
        <w:rPr>
          <w:rFonts w:ascii="Calibri" w:eastAsia="Times New Roman" w:hAnsi="Calibri" w:cs="Calibri"/>
          <w:b/>
          <w:bCs/>
          <w:sz w:val="28"/>
          <w:szCs w:val="28"/>
        </w:rPr>
      </w:pPr>
      <w:r w:rsidRPr="00AF2CFA">
        <w:rPr>
          <w:rFonts w:ascii="Calibri" w:eastAsia="Times New Roman" w:hAnsi="Calibri" w:cs="Calibri"/>
          <w:b/>
          <w:bCs/>
          <w:sz w:val="28"/>
          <w:szCs w:val="28"/>
        </w:rPr>
        <w:t>Comments (if applicable):</w:t>
      </w:r>
    </w:p>
    <w:tbl>
      <w:tblPr>
        <w:tblStyle w:val="TableGrid1"/>
        <w:tblW w:w="11070" w:type="dxa"/>
        <w:tblInd w:w="-545" w:type="dxa"/>
        <w:tblLook w:val="04A0" w:firstRow="1" w:lastRow="0" w:firstColumn="1" w:lastColumn="0" w:noHBand="0" w:noVBand="1"/>
      </w:tblPr>
      <w:tblGrid>
        <w:gridCol w:w="11070"/>
      </w:tblGrid>
      <w:tr w:rsidR="00594DEF" w:rsidRPr="00B941FD" w14:paraId="65FD8813" w14:textId="77777777" w:rsidTr="009E3041">
        <w:trPr>
          <w:trHeight w:val="58"/>
        </w:trPr>
        <w:tc>
          <w:tcPr>
            <w:tcW w:w="11070" w:type="dxa"/>
          </w:tcPr>
          <w:p w14:paraId="53AC9ECA" w14:textId="77823771" w:rsidR="00594DEF" w:rsidRPr="00B941FD" w:rsidRDefault="007A5025" w:rsidP="009E34E7">
            <w:pPr>
              <w:tabs>
                <w:tab w:val="left" w:pos="6435"/>
              </w:tabs>
              <w:rPr>
                <w:rFonts w:cs="Calibri"/>
                <w:sz w:val="28"/>
                <w:szCs w:val="28"/>
              </w:rPr>
            </w:pPr>
            <w:r w:rsidRPr="00B941FD">
              <w:rPr>
                <w:rFonts w:cs="Calibri"/>
                <w:sz w:val="28"/>
                <w:szCs w:val="28"/>
              </w:rPr>
              <w:fldChar w:fldCharType="begin">
                <w:ffData>
                  <w:name w:val="Text9"/>
                  <w:enabled/>
                  <w:calcOnExit w:val="0"/>
                  <w:textInput/>
                </w:ffData>
              </w:fldChar>
            </w:r>
            <w:bookmarkStart w:id="8" w:name="Text9"/>
            <w:r w:rsidRPr="00B941FD">
              <w:rPr>
                <w:rFonts w:cs="Calibri"/>
                <w:sz w:val="28"/>
                <w:szCs w:val="28"/>
              </w:rPr>
              <w:instrText xml:space="preserve"> FORMTEXT </w:instrText>
            </w:r>
            <w:r w:rsidRPr="00B941FD">
              <w:rPr>
                <w:rFonts w:cs="Calibri"/>
                <w:sz w:val="28"/>
                <w:szCs w:val="28"/>
              </w:rPr>
            </w:r>
            <w:r w:rsidRPr="00B941FD">
              <w:rPr>
                <w:rFonts w:cs="Calibri"/>
                <w:sz w:val="28"/>
                <w:szCs w:val="28"/>
              </w:rPr>
              <w:fldChar w:fldCharType="separate"/>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sz w:val="28"/>
                <w:szCs w:val="28"/>
              </w:rPr>
              <w:fldChar w:fldCharType="end"/>
            </w:r>
            <w:bookmarkEnd w:id="8"/>
          </w:p>
          <w:p w14:paraId="2054884C" w14:textId="77777777" w:rsidR="00594DEF" w:rsidRPr="00B941FD" w:rsidRDefault="00594DEF" w:rsidP="00594DEF">
            <w:pPr>
              <w:tabs>
                <w:tab w:val="left" w:pos="720"/>
                <w:tab w:val="left" w:pos="1080"/>
              </w:tabs>
              <w:rPr>
                <w:rFonts w:cs="Calibri"/>
                <w:sz w:val="28"/>
                <w:szCs w:val="28"/>
              </w:rPr>
            </w:pPr>
          </w:p>
        </w:tc>
      </w:tr>
    </w:tbl>
    <w:p w14:paraId="779588B6" w14:textId="77777777" w:rsidR="009E3041" w:rsidRDefault="009E3041" w:rsidP="00594DEF">
      <w:pPr>
        <w:jc w:val="left"/>
        <w:rPr>
          <w:rFonts w:ascii="Calibri" w:hAnsi="Calibri" w:cs="Calibri"/>
          <w:sz w:val="28"/>
          <w:szCs w:val="28"/>
        </w:rPr>
      </w:pPr>
    </w:p>
    <w:p w14:paraId="3F38B4F6" w14:textId="08E03B70" w:rsidR="00DE62E5" w:rsidRDefault="005332F0" w:rsidP="00DE62E5">
      <w:pPr>
        <w:pStyle w:val="Footer"/>
        <w:jc w:val="left"/>
        <w:rPr>
          <w:rFonts w:ascii="Calibri" w:hAnsi="Calibri" w:cs="Calibri"/>
          <w:sz w:val="28"/>
          <w:szCs w:val="28"/>
        </w:rPr>
      </w:pPr>
      <w:r w:rsidRPr="00B941FD">
        <w:rPr>
          <w:rFonts w:ascii="Calibri" w:hAnsi="Calibri" w:cs="Calibri"/>
          <w:sz w:val="28"/>
          <w:szCs w:val="28"/>
        </w:rPr>
        <w:t>For Q</w:t>
      </w:r>
      <w:r w:rsidR="009B296A" w:rsidRPr="00B941FD">
        <w:rPr>
          <w:rFonts w:ascii="Calibri" w:hAnsi="Calibri" w:cs="Calibri"/>
          <w:sz w:val="28"/>
          <w:szCs w:val="28"/>
        </w:rPr>
        <w:t>u</w:t>
      </w:r>
      <w:r w:rsidRPr="00B941FD">
        <w:rPr>
          <w:rFonts w:ascii="Calibri" w:hAnsi="Calibri" w:cs="Calibri"/>
          <w:sz w:val="28"/>
          <w:szCs w:val="28"/>
        </w:rPr>
        <w:t>estions</w:t>
      </w:r>
      <w:r w:rsidR="00AF05D8" w:rsidRPr="00B941FD">
        <w:rPr>
          <w:rFonts w:ascii="Calibri" w:hAnsi="Calibri" w:cs="Calibri"/>
          <w:sz w:val="28"/>
          <w:szCs w:val="28"/>
        </w:rPr>
        <w:t xml:space="preserve"> </w:t>
      </w:r>
      <w:r w:rsidR="002568B3" w:rsidRPr="00B941FD">
        <w:rPr>
          <w:rFonts w:ascii="Calibri" w:hAnsi="Calibri" w:cs="Calibri"/>
          <w:sz w:val="28"/>
          <w:szCs w:val="28"/>
        </w:rPr>
        <w:t>C</w:t>
      </w:r>
      <w:r w:rsidRPr="00B941FD">
        <w:rPr>
          <w:rFonts w:ascii="Calibri" w:hAnsi="Calibri" w:cs="Calibri"/>
          <w:sz w:val="28"/>
          <w:szCs w:val="28"/>
        </w:rPr>
        <w:t xml:space="preserve">ontact: </w:t>
      </w:r>
      <w:r w:rsidR="00430CAA" w:rsidRPr="00AA0401">
        <w:rPr>
          <w:rFonts w:ascii="Calibri" w:hAnsi="Calibri" w:cs="Calibri"/>
          <w:sz w:val="28"/>
          <w:szCs w:val="28"/>
        </w:rPr>
        <w:t xml:space="preserve">LaNetra Guess at </w:t>
      </w:r>
      <w:hyperlink r:id="rId13" w:history="1">
        <w:r w:rsidR="00AA0401" w:rsidRPr="00AA0401">
          <w:rPr>
            <w:rStyle w:val="Hyperlink"/>
            <w:rFonts w:ascii="Calibri" w:hAnsi="Calibri" w:cs="Calibri"/>
            <w:sz w:val="28"/>
            <w:szCs w:val="28"/>
          </w:rPr>
          <w:t>LaNetra.Guess@tea.texas.gov</w:t>
        </w:r>
      </w:hyperlink>
      <w:r w:rsidR="00AA0401">
        <w:rPr>
          <w:rFonts w:ascii="Calibri" w:hAnsi="Calibri" w:cs="Calibri"/>
          <w:b/>
          <w:bCs/>
          <w:sz w:val="28"/>
          <w:szCs w:val="28"/>
        </w:rPr>
        <w:t xml:space="preserve"> </w:t>
      </w:r>
      <w:r w:rsidR="00914194">
        <w:rPr>
          <w:rFonts w:ascii="Calibri" w:hAnsi="Calibri" w:cs="Calibri"/>
          <w:sz w:val="28"/>
          <w:szCs w:val="28"/>
        </w:rPr>
        <w:t xml:space="preserve"> </w:t>
      </w:r>
      <w:r w:rsidR="00744B76" w:rsidRPr="00B941FD">
        <w:rPr>
          <w:rFonts w:ascii="Calibri" w:hAnsi="Calibri" w:cs="Calibri"/>
          <w:sz w:val="28"/>
          <w:szCs w:val="28"/>
        </w:rPr>
        <w:t xml:space="preserve">or </w:t>
      </w:r>
      <w:hyperlink r:id="rId14" w:history="1">
        <w:r w:rsidR="00430CAA" w:rsidRPr="00E95C2C">
          <w:rPr>
            <w:rStyle w:val="Hyperlink"/>
            <w:rFonts w:ascii="Calibri" w:hAnsi="Calibri" w:cs="Calibri"/>
            <w:sz w:val="28"/>
            <w:szCs w:val="28"/>
          </w:rPr>
          <w:t>PNPOmubdsman@tea.texas.gov</w:t>
        </w:r>
      </w:hyperlink>
      <w:r w:rsidR="00914194">
        <w:rPr>
          <w:rFonts w:ascii="Calibri" w:hAnsi="Calibri" w:cs="Calibri"/>
          <w:sz w:val="28"/>
          <w:szCs w:val="28"/>
        </w:rPr>
        <w:t xml:space="preserve">. </w:t>
      </w:r>
    </w:p>
    <w:p w14:paraId="7C75A69F" w14:textId="53C16069" w:rsidR="00BB2963" w:rsidRDefault="00BB2963" w:rsidP="00DE62E5">
      <w:pPr>
        <w:pStyle w:val="Footer"/>
        <w:spacing w:before="240"/>
        <w:ind w:left="-547"/>
        <w:jc w:val="left"/>
        <w:rPr>
          <w:rFonts w:ascii="Calibri" w:hAnsi="Calibri" w:cs="Calibri"/>
          <w:sz w:val="20"/>
          <w:szCs w:val="20"/>
        </w:rPr>
        <w:sectPr w:rsidR="00BB2963" w:rsidSect="006D5419">
          <w:type w:val="continuous"/>
          <w:pgSz w:w="12240" w:h="15840"/>
          <w:pgMar w:top="576" w:right="864" w:bottom="576" w:left="1170" w:header="0" w:footer="0" w:gutter="0"/>
          <w:cols w:space="0"/>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425"/>
        <w:gridCol w:w="12150"/>
      </w:tblGrid>
      <w:tr w:rsidR="00D86773" w14:paraId="0A91D2E1" w14:textId="77777777" w:rsidTr="00B24E50">
        <w:trPr>
          <w:trHeight w:val="584"/>
        </w:trPr>
        <w:tc>
          <w:tcPr>
            <w:tcW w:w="2425" w:type="dxa"/>
            <w:shd w:val="clear" w:color="auto" w:fill="E8E3DB"/>
          </w:tcPr>
          <w:p w14:paraId="187E0179"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lastRenderedPageBreak/>
              <w:t>County District</w:t>
            </w:r>
            <w:r>
              <w:rPr>
                <w:rFonts w:ascii="Calibri" w:eastAsia="Times New Roman" w:hAnsi="Calibri" w:cs="Calibri"/>
                <w:b/>
                <w:bCs/>
              </w:rPr>
              <w:t xml:space="preserve"> </w:t>
            </w:r>
            <w:r w:rsidRPr="0002413E">
              <w:rPr>
                <w:rFonts w:ascii="Calibri" w:eastAsia="Times New Roman" w:hAnsi="Calibri" w:cs="Calibri"/>
                <w:b/>
                <w:bCs/>
              </w:rPr>
              <w:t>#:</w:t>
            </w:r>
          </w:p>
        </w:tc>
        <w:tc>
          <w:tcPr>
            <w:tcW w:w="12150" w:type="dxa"/>
          </w:tcPr>
          <w:p w14:paraId="350B38E1"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7"/>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r w:rsidR="00D86773" w14:paraId="172B7E0E" w14:textId="77777777" w:rsidTr="00B24E50">
        <w:trPr>
          <w:trHeight w:val="611"/>
        </w:trPr>
        <w:tc>
          <w:tcPr>
            <w:tcW w:w="2425" w:type="dxa"/>
            <w:shd w:val="clear" w:color="auto" w:fill="E8E3DB"/>
          </w:tcPr>
          <w:p w14:paraId="1753ABA0"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t>LEA Name:</w:t>
            </w:r>
          </w:p>
        </w:tc>
        <w:tc>
          <w:tcPr>
            <w:tcW w:w="12150" w:type="dxa"/>
          </w:tcPr>
          <w:p w14:paraId="7FEBE134"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8"/>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bl>
    <w:p w14:paraId="15793DA1" w14:textId="77777777" w:rsidR="00AA0401" w:rsidRDefault="00AA0401" w:rsidP="00AA0401">
      <w:pPr>
        <w:pStyle w:val="NoSpacing"/>
        <w:jc w:val="both"/>
        <w:rPr>
          <w:rFonts w:ascii="Calibri" w:hAnsi="Calibri" w:cs="Calibri"/>
        </w:rPr>
      </w:pPr>
    </w:p>
    <w:p w14:paraId="3A2AF3C8" w14:textId="2F98D6E8" w:rsidR="00AA0401" w:rsidRDefault="00AA0401" w:rsidP="00AA0401">
      <w:pPr>
        <w:pStyle w:val="NoSpacing"/>
        <w:jc w:val="both"/>
        <w:rPr>
          <w:rFonts w:ascii="Calibri" w:hAnsi="Calibri" w:cs="Calibri"/>
          <w:b/>
          <w:bCs/>
          <w:sz w:val="28"/>
          <w:szCs w:val="28"/>
        </w:rPr>
      </w:pPr>
      <w:r>
        <w:rPr>
          <w:rFonts w:ascii="Calibri" w:hAnsi="Calibri" w:cs="Calibri"/>
          <w:b/>
          <w:bCs/>
          <w:sz w:val="28"/>
          <w:szCs w:val="28"/>
        </w:rPr>
        <w:t>Private Nonprofit: LEAs Maintained Inventory Control of PNP Purchases</w:t>
      </w:r>
    </w:p>
    <w:tbl>
      <w:tblPr>
        <w:tblStyle w:val="TableGrid"/>
        <w:tblW w:w="14580" w:type="dxa"/>
        <w:tblInd w:w="-5" w:type="dxa"/>
        <w:tblLayout w:type="fixed"/>
        <w:tblCellMar>
          <w:left w:w="115" w:type="dxa"/>
          <w:right w:w="115" w:type="dxa"/>
        </w:tblCellMar>
        <w:tblLook w:val="04A0" w:firstRow="1" w:lastRow="0" w:firstColumn="1" w:lastColumn="0" w:noHBand="0" w:noVBand="1"/>
      </w:tblPr>
      <w:tblGrid>
        <w:gridCol w:w="1470"/>
        <w:gridCol w:w="960"/>
        <w:gridCol w:w="7740"/>
        <w:gridCol w:w="1490"/>
        <w:gridCol w:w="2920"/>
      </w:tblGrid>
      <w:tr w:rsidR="009532D5" w:rsidRPr="00E13219" w14:paraId="6BEEEAB0" w14:textId="6215BE91" w:rsidTr="00B24E50">
        <w:trPr>
          <w:trHeight w:val="288"/>
          <w:tblHeader/>
        </w:trPr>
        <w:tc>
          <w:tcPr>
            <w:tcW w:w="1470" w:type="dxa"/>
            <w:shd w:val="clear" w:color="auto" w:fill="9DC3E6"/>
          </w:tcPr>
          <w:p w14:paraId="4C7612CA" w14:textId="6B5D114E"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Page Number(s)</w:t>
            </w:r>
          </w:p>
        </w:tc>
        <w:tc>
          <w:tcPr>
            <w:tcW w:w="960" w:type="dxa"/>
            <w:shd w:val="clear" w:color="auto" w:fill="9DC3E6"/>
            <w:vAlign w:val="center"/>
          </w:tcPr>
          <w:p w14:paraId="68BBA71F" w14:textId="77777777"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 xml:space="preserve">Item </w:t>
            </w:r>
            <w:r>
              <w:rPr>
                <w:rFonts w:ascii="Calibri" w:hAnsi="Calibri" w:cs="Calibri"/>
                <w:b/>
                <w:bCs/>
                <w:sz w:val="28"/>
                <w:szCs w:val="28"/>
              </w:rPr>
              <w:t>#</w:t>
            </w:r>
          </w:p>
        </w:tc>
        <w:tc>
          <w:tcPr>
            <w:tcW w:w="7740" w:type="dxa"/>
            <w:shd w:val="clear" w:color="auto" w:fill="9DC3E6"/>
            <w:vAlign w:val="center"/>
          </w:tcPr>
          <w:p w14:paraId="02074501" w14:textId="3C747555" w:rsidR="009532D5" w:rsidRPr="00E13219" w:rsidRDefault="00B24E50" w:rsidP="009532D5">
            <w:pPr>
              <w:rPr>
                <w:rFonts w:ascii="Calibri" w:hAnsi="Calibri" w:cs="Calibri"/>
                <w:b/>
                <w:bCs/>
                <w:sz w:val="28"/>
                <w:szCs w:val="28"/>
              </w:rPr>
            </w:pPr>
            <w:r>
              <w:rPr>
                <w:rFonts w:ascii="Calibri" w:hAnsi="Calibri" w:cs="Calibri"/>
                <w:b/>
                <w:bCs/>
                <w:sz w:val="28"/>
                <w:szCs w:val="28"/>
              </w:rPr>
              <w:t>PNP Requirement</w:t>
            </w:r>
          </w:p>
        </w:tc>
        <w:tc>
          <w:tcPr>
            <w:tcW w:w="1490" w:type="dxa"/>
            <w:shd w:val="clear" w:color="auto" w:fill="9DC3E6"/>
            <w:vAlign w:val="center"/>
          </w:tcPr>
          <w:p w14:paraId="677AA0AD" w14:textId="20F167AE" w:rsidR="00636AF5" w:rsidRPr="00541AB1" w:rsidRDefault="00541AB1" w:rsidP="009532D5">
            <w:pPr>
              <w:rPr>
                <w:rFonts w:ascii="Calibri" w:hAnsi="Calibri" w:cs="Calibri"/>
                <w:b/>
                <w:bCs/>
              </w:rPr>
            </w:pPr>
            <w:r w:rsidRPr="00541AB1">
              <w:rPr>
                <w:rFonts w:ascii="Calibri" w:hAnsi="Calibri" w:cs="Calibri"/>
                <w:b/>
                <w:bCs/>
              </w:rPr>
              <w:t>Compliance Status</w:t>
            </w:r>
          </w:p>
          <w:p w14:paraId="664BA234" w14:textId="7B5ADA6E" w:rsidR="009532D5" w:rsidRPr="00E13219" w:rsidRDefault="002B6D05" w:rsidP="009532D5">
            <w:pPr>
              <w:rPr>
                <w:rFonts w:ascii="Calibri" w:hAnsi="Calibri" w:cs="Calibri"/>
                <w:b/>
                <w:bCs/>
                <w:sz w:val="28"/>
                <w:szCs w:val="28"/>
              </w:rPr>
            </w:pPr>
            <w:r w:rsidRPr="00636AF5">
              <w:rPr>
                <w:rFonts w:ascii="Calibri" w:hAnsi="Calibri" w:cs="Calibri"/>
                <w:b/>
                <w:bCs/>
                <w:sz w:val="22"/>
                <w:szCs w:val="22"/>
              </w:rPr>
              <w:t>(</w:t>
            </w:r>
            <w:r w:rsidR="00226063" w:rsidRPr="00636AF5">
              <w:rPr>
                <w:rFonts w:ascii="Calibri" w:hAnsi="Calibri" w:cs="Calibri"/>
                <w:b/>
                <w:bCs/>
                <w:sz w:val="22"/>
                <w:szCs w:val="22"/>
              </w:rPr>
              <w:t>TEA Only</w:t>
            </w:r>
            <w:r w:rsidR="006F2C24" w:rsidRPr="00636AF5">
              <w:rPr>
                <w:rFonts w:ascii="Calibri" w:hAnsi="Calibri" w:cs="Calibri"/>
                <w:b/>
                <w:bCs/>
                <w:sz w:val="22"/>
                <w:szCs w:val="22"/>
              </w:rPr>
              <w:t>)</w:t>
            </w:r>
          </w:p>
        </w:tc>
        <w:tc>
          <w:tcPr>
            <w:tcW w:w="2920" w:type="dxa"/>
            <w:shd w:val="clear" w:color="auto" w:fill="9DC3E6"/>
            <w:vAlign w:val="center"/>
          </w:tcPr>
          <w:p w14:paraId="773CA766" w14:textId="4DEA1056" w:rsidR="009532D5" w:rsidRPr="00E13219" w:rsidRDefault="00226063" w:rsidP="009532D5">
            <w:pPr>
              <w:rPr>
                <w:rFonts w:ascii="Calibri" w:hAnsi="Calibri" w:cs="Calibri"/>
                <w:b/>
                <w:bCs/>
                <w:sz w:val="28"/>
                <w:szCs w:val="28"/>
              </w:rPr>
            </w:pPr>
            <w:r w:rsidRPr="0071442C">
              <w:rPr>
                <w:rFonts w:ascii="Calibri" w:hAnsi="Calibri" w:cs="Calibri"/>
                <w:b/>
                <w:bCs/>
              </w:rPr>
              <w:t>Comment</w:t>
            </w:r>
            <w:r w:rsidR="0071442C">
              <w:rPr>
                <w:rFonts w:ascii="Calibri" w:hAnsi="Calibri" w:cs="Calibri"/>
                <w:b/>
                <w:bCs/>
              </w:rPr>
              <w:t xml:space="preserve"> </w:t>
            </w:r>
            <w:r w:rsidR="0071442C">
              <w:rPr>
                <w:rFonts w:ascii="Calibri" w:hAnsi="Calibri" w:cs="Calibri"/>
                <w:b/>
                <w:bCs/>
              </w:rPr>
              <w:br/>
            </w:r>
            <w:r w:rsidR="0071442C" w:rsidRPr="0071442C">
              <w:rPr>
                <w:rFonts w:ascii="Calibri" w:hAnsi="Calibri" w:cs="Calibri"/>
                <w:b/>
                <w:bCs/>
                <w:sz w:val="22"/>
                <w:szCs w:val="22"/>
              </w:rPr>
              <w:t>(TEA Only)</w:t>
            </w:r>
          </w:p>
        </w:tc>
      </w:tr>
      <w:tr w:rsidR="009532D5" w:rsidRPr="00382B18" w14:paraId="2E034496" w14:textId="418D2231" w:rsidTr="00B24E50">
        <w:trPr>
          <w:trHeight w:val="350"/>
        </w:trPr>
        <w:tc>
          <w:tcPr>
            <w:tcW w:w="1470" w:type="dxa"/>
          </w:tcPr>
          <w:p w14:paraId="47AE4C0A"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Text1"/>
                  <w:enabled/>
                  <w:calcOnExit w:val="0"/>
                  <w:textInput/>
                </w:ffData>
              </w:fldChar>
            </w:r>
            <w:r w:rsidRPr="003263F3">
              <w:rPr>
                <w:rFonts w:asciiTheme="minorHAnsi" w:hAnsiTheme="minorHAnsi" w:cstheme="minorHAnsi"/>
                <w:sz w:val="22"/>
                <w:szCs w:val="22"/>
              </w:rPr>
              <w:instrText xml:space="preserve"> FORMTEXT </w:instrText>
            </w:r>
            <w:r w:rsidRPr="003263F3">
              <w:rPr>
                <w:rFonts w:asciiTheme="minorHAnsi" w:hAnsiTheme="minorHAnsi" w:cstheme="minorHAnsi"/>
                <w:sz w:val="22"/>
                <w:szCs w:val="22"/>
              </w:rPr>
            </w:r>
            <w:r w:rsidRPr="003263F3">
              <w:rPr>
                <w:rFonts w:asciiTheme="minorHAnsi" w:hAnsiTheme="minorHAnsi" w:cstheme="minorHAnsi"/>
                <w:sz w:val="22"/>
                <w:szCs w:val="22"/>
              </w:rPr>
              <w:fldChar w:fldCharType="separate"/>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fldChar w:fldCharType="end"/>
            </w:r>
          </w:p>
        </w:tc>
        <w:tc>
          <w:tcPr>
            <w:tcW w:w="960" w:type="dxa"/>
            <w:vAlign w:val="center"/>
          </w:tcPr>
          <w:p w14:paraId="04A7EDFC"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t>1.1</w:t>
            </w:r>
          </w:p>
        </w:tc>
        <w:tc>
          <w:tcPr>
            <w:tcW w:w="7740" w:type="dxa"/>
            <w:vAlign w:val="center"/>
          </w:tcPr>
          <w:p w14:paraId="262A0DB0" w14:textId="13322951" w:rsidR="00B24E50" w:rsidRDefault="00AA0401" w:rsidP="00B24E50">
            <w:pPr>
              <w:ind w:left="61" w:hanging="61"/>
              <w:jc w:val="left"/>
              <w:rPr>
                <w:b/>
                <w:bCs/>
              </w:rPr>
            </w:pPr>
            <w:r>
              <w:rPr>
                <w:b/>
                <w:bCs/>
              </w:rPr>
              <w:t>Documentation 2 – LEA Internal Control Policies and Procedures</w:t>
            </w:r>
          </w:p>
          <w:p w14:paraId="4E6A5FB0" w14:textId="77777777" w:rsidR="00FC5AEB" w:rsidRDefault="00FC5AEB" w:rsidP="00B24E50">
            <w:pPr>
              <w:ind w:left="61" w:hanging="61"/>
              <w:jc w:val="left"/>
              <w:rPr>
                <w:b/>
              </w:rPr>
            </w:pPr>
          </w:p>
          <w:p w14:paraId="7D1F34C2" w14:textId="77777777" w:rsidR="00B24E50" w:rsidRDefault="00B24E50" w:rsidP="00B24E50">
            <w:pPr>
              <w:jc w:val="left"/>
              <w:rPr>
                <w:rFonts w:cs="Times New Roman"/>
                <w:b/>
                <w:bCs/>
              </w:rPr>
            </w:pPr>
            <w:r>
              <w:rPr>
                <w:b/>
                <w:bCs/>
              </w:rPr>
              <w:t>Strongest Documentation Recommended:</w:t>
            </w:r>
          </w:p>
          <w:p w14:paraId="3137FEEC" w14:textId="77777777" w:rsidR="00B24E50" w:rsidRDefault="00B24E50" w:rsidP="004B15EA">
            <w:pPr>
              <w:jc w:val="left"/>
              <w:rPr>
                <w:bCs/>
              </w:rPr>
            </w:pPr>
          </w:p>
          <w:p w14:paraId="18A8B656" w14:textId="77777777" w:rsidR="004B15EA" w:rsidRDefault="0046649B" w:rsidP="004B15EA">
            <w:pPr>
              <w:ind w:left="331" w:hanging="331"/>
              <w:jc w:val="left"/>
              <w:rPr>
                <w:rFonts w:cstheme="minorHAnsi"/>
                <w:b/>
              </w:rPr>
            </w:pPr>
            <w:sdt>
              <w:sdtPr>
                <w:rPr>
                  <w:rFonts w:ascii="MS Gothic" w:eastAsia="MS Gothic" w:hAnsi="MS Gothic" w:cstheme="minorHAnsi" w:hint="eastAsia"/>
                  <w:bCs/>
                </w:rPr>
                <w:id w:val="676386136"/>
                <w14:checkbox>
                  <w14:checked w14:val="0"/>
                  <w14:checkedState w14:val="2612" w14:font="MS Gothic"/>
                  <w14:uncheckedState w14:val="2610" w14:font="MS Gothic"/>
                </w14:checkbox>
              </w:sdtPr>
              <w:sdtEndPr/>
              <w:sdtContent>
                <w:r w:rsidR="00AA0401">
                  <w:rPr>
                    <w:rFonts w:ascii="MS Gothic" w:eastAsia="MS Gothic" w:hAnsi="MS Gothic" w:cstheme="minorHAnsi" w:hint="eastAsia"/>
                    <w:bCs/>
                  </w:rPr>
                  <w:t>☐</w:t>
                </w:r>
              </w:sdtContent>
            </w:sdt>
            <w:r w:rsidR="00AA0401">
              <w:rPr>
                <w:rFonts w:cstheme="minorHAnsi"/>
                <w:bCs/>
              </w:rPr>
              <w:t xml:space="preserve"> </w:t>
            </w:r>
            <w:r w:rsidR="00AA0401" w:rsidRPr="004B15EA">
              <w:rPr>
                <w:rFonts w:cstheme="minorHAnsi"/>
                <w:b/>
              </w:rPr>
              <w:t xml:space="preserve">Copy of written policies and procedures regarding purchases of PNP technology, equipment, and supplies for equitable </w:t>
            </w:r>
            <w:proofErr w:type="gramStart"/>
            <w:r w:rsidR="00AA0401" w:rsidRPr="004B15EA">
              <w:rPr>
                <w:rFonts w:cstheme="minorHAnsi"/>
                <w:b/>
              </w:rPr>
              <w:t>services;</w:t>
            </w:r>
            <w:proofErr w:type="gramEnd"/>
            <w:r w:rsidR="00AA0401" w:rsidRPr="004B15EA">
              <w:rPr>
                <w:rFonts w:cstheme="minorHAnsi"/>
                <w:b/>
              </w:rPr>
              <w:t xml:space="preserve"> </w:t>
            </w:r>
          </w:p>
          <w:p w14:paraId="4FFEADAA" w14:textId="2301D72E" w:rsidR="00AA0401" w:rsidRPr="004B15EA" w:rsidRDefault="00AA0401" w:rsidP="004B15EA">
            <w:pPr>
              <w:ind w:left="331" w:hanging="331"/>
              <w:rPr>
                <w:rFonts w:cstheme="minorHAnsi"/>
                <w:b/>
              </w:rPr>
            </w:pPr>
            <w:r w:rsidRPr="004B15EA">
              <w:rPr>
                <w:rFonts w:cstheme="minorHAnsi"/>
                <w:b/>
                <w:i/>
                <w:iCs/>
              </w:rPr>
              <w:t>and</w:t>
            </w:r>
          </w:p>
          <w:p w14:paraId="4C3B74BB" w14:textId="4DE1712F" w:rsidR="00B24E50" w:rsidRDefault="00B24E50" w:rsidP="00B24E50">
            <w:pPr>
              <w:ind w:left="340" w:hanging="340"/>
              <w:jc w:val="left"/>
              <w:rPr>
                <w:rFonts w:ascii="Calibri" w:hAnsi="Calibri" w:cs="Calibri"/>
              </w:rPr>
            </w:pPr>
          </w:p>
          <w:p w14:paraId="6E6E5322" w14:textId="77777777" w:rsidR="00B24E50" w:rsidRDefault="00B24E50" w:rsidP="00B24E50">
            <w:pPr>
              <w:spacing w:after="240"/>
              <w:jc w:val="left"/>
              <w:rPr>
                <w:rFonts w:cs="Times New Roman"/>
              </w:rPr>
            </w:pPr>
            <w:r>
              <w:t xml:space="preserve">The LEA may have other documentation that potentially might show compliance.  </w:t>
            </w:r>
          </w:p>
          <w:p w14:paraId="19782961" w14:textId="77777777" w:rsidR="00B24E50" w:rsidRDefault="00B24E50" w:rsidP="00B24E50">
            <w:pPr>
              <w:jc w:val="left"/>
            </w:pPr>
            <w:r>
              <w:t>In the event of an audit, TEA or audit staff would make the final determination concerning whether the documentation is sufficient to demonstrate compliance with the program requirement.</w:t>
            </w:r>
          </w:p>
          <w:p w14:paraId="5A273AAF" w14:textId="62D4ABA0" w:rsidR="006E4F84" w:rsidRPr="003263F3" w:rsidRDefault="006E4F84" w:rsidP="003263F3">
            <w:pPr>
              <w:jc w:val="left"/>
              <w:rPr>
                <w:rFonts w:asciiTheme="minorHAnsi" w:hAnsiTheme="minorHAnsi" w:cstheme="minorHAnsi"/>
                <w:sz w:val="22"/>
                <w:szCs w:val="22"/>
              </w:rPr>
            </w:pPr>
          </w:p>
        </w:tc>
        <w:tc>
          <w:tcPr>
            <w:tcW w:w="1490" w:type="dxa"/>
            <w:vAlign w:val="center"/>
          </w:tcPr>
          <w:p w14:paraId="6D39D697" w14:textId="6F128A12" w:rsidR="009532D5"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46649B">
              <w:rPr>
                <w:rFonts w:asciiTheme="minorHAnsi" w:hAnsiTheme="minorHAnsi" w:cstheme="minorHAnsi"/>
                <w:sz w:val="22"/>
                <w:szCs w:val="22"/>
              </w:rPr>
            </w:r>
            <w:r w:rsidR="0046649B">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4C03B2F0" w14:textId="6EA71314" w:rsidR="00576986"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46649B">
              <w:rPr>
                <w:rFonts w:asciiTheme="minorHAnsi" w:hAnsiTheme="minorHAnsi" w:cstheme="minorHAnsi"/>
                <w:sz w:val="22"/>
                <w:szCs w:val="22"/>
              </w:rPr>
            </w:r>
            <w:r w:rsidR="0046649B">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sidR="00E51230">
              <w:rPr>
                <w:rFonts w:asciiTheme="minorHAnsi" w:hAnsiTheme="minorHAnsi" w:cstheme="minorHAnsi"/>
                <w:sz w:val="22"/>
                <w:szCs w:val="22"/>
              </w:rPr>
              <w:t>IN</w:t>
            </w:r>
            <w:r w:rsidR="00D178C8" w:rsidRPr="003263F3">
              <w:rPr>
                <w:rFonts w:asciiTheme="minorHAnsi" w:hAnsiTheme="minorHAnsi" w:cstheme="minorHAnsi"/>
                <w:sz w:val="22"/>
                <w:szCs w:val="22"/>
              </w:rPr>
              <w:t>*</w:t>
            </w:r>
          </w:p>
          <w:p w14:paraId="6C298B2C" w14:textId="77777777" w:rsidR="009532D5" w:rsidRPr="003263F3" w:rsidRDefault="009532D5" w:rsidP="009532D5">
            <w:pPr>
              <w:rPr>
                <w:rFonts w:asciiTheme="minorHAnsi" w:hAnsiTheme="minorHAnsi" w:cstheme="minorHAnsi"/>
                <w:sz w:val="22"/>
                <w:szCs w:val="22"/>
              </w:rPr>
            </w:pPr>
          </w:p>
        </w:tc>
        <w:tc>
          <w:tcPr>
            <w:tcW w:w="2920" w:type="dxa"/>
            <w:vAlign w:val="center"/>
          </w:tcPr>
          <w:p w14:paraId="3DC6D5C0" w14:textId="5B191438" w:rsidR="009532D5" w:rsidRPr="003263F3" w:rsidRDefault="009532D5" w:rsidP="009532D5">
            <w:pPr>
              <w:rPr>
                <w:rFonts w:asciiTheme="minorHAnsi" w:hAnsiTheme="minorHAnsi" w:cstheme="minorHAnsi"/>
                <w:sz w:val="22"/>
                <w:szCs w:val="22"/>
              </w:rPr>
            </w:pPr>
          </w:p>
          <w:p w14:paraId="5E6579E1" w14:textId="77777777" w:rsidR="009532D5" w:rsidRPr="003263F3" w:rsidRDefault="009532D5" w:rsidP="009532D5">
            <w:pPr>
              <w:rPr>
                <w:rFonts w:asciiTheme="minorHAnsi" w:hAnsiTheme="minorHAnsi" w:cstheme="minorHAnsi"/>
                <w:sz w:val="22"/>
                <w:szCs w:val="22"/>
              </w:rPr>
            </w:pPr>
          </w:p>
        </w:tc>
      </w:tr>
    </w:tbl>
    <w:p w14:paraId="2C9DEBD4" w14:textId="67E91284" w:rsidR="00A13C19" w:rsidRDefault="00A13C19" w:rsidP="00A13C19">
      <w:pPr>
        <w:jc w:val="left"/>
        <w:rPr>
          <w:rFonts w:ascii="Calibri" w:eastAsia="Calibri" w:hAnsi="Calibri" w:cs="Calibri"/>
          <w:sz w:val="22"/>
          <w:szCs w:val="22"/>
        </w:rPr>
      </w:pPr>
    </w:p>
    <w:p w14:paraId="73784D82" w14:textId="69426238" w:rsidR="00AA0401" w:rsidRDefault="00AA0401" w:rsidP="00A13C19">
      <w:pPr>
        <w:jc w:val="left"/>
        <w:rPr>
          <w:rFonts w:ascii="Calibri" w:eastAsia="Calibri" w:hAnsi="Calibri" w:cs="Calibri"/>
          <w:sz w:val="22"/>
          <w:szCs w:val="22"/>
        </w:rPr>
      </w:pPr>
    </w:p>
    <w:p w14:paraId="32BEF10F" w14:textId="6232A9CF" w:rsidR="00AA0401" w:rsidRDefault="00AA0401" w:rsidP="00A13C19">
      <w:pPr>
        <w:jc w:val="left"/>
        <w:rPr>
          <w:rFonts w:ascii="Calibri" w:eastAsia="Calibri" w:hAnsi="Calibri" w:cs="Calibri"/>
          <w:sz w:val="22"/>
          <w:szCs w:val="22"/>
        </w:rPr>
      </w:pPr>
    </w:p>
    <w:p w14:paraId="4CA9507A" w14:textId="16812FD7" w:rsidR="00AA0401" w:rsidRDefault="00AA0401" w:rsidP="00A13C19">
      <w:pPr>
        <w:jc w:val="left"/>
        <w:rPr>
          <w:rFonts w:ascii="Calibri" w:eastAsia="Calibri" w:hAnsi="Calibri" w:cs="Calibri"/>
          <w:sz w:val="22"/>
          <w:szCs w:val="22"/>
        </w:rPr>
      </w:pPr>
    </w:p>
    <w:tbl>
      <w:tblPr>
        <w:tblStyle w:val="TableGrid"/>
        <w:tblW w:w="14580" w:type="dxa"/>
        <w:tblInd w:w="-5" w:type="dxa"/>
        <w:tblLayout w:type="fixed"/>
        <w:tblCellMar>
          <w:left w:w="115" w:type="dxa"/>
          <w:right w:w="115" w:type="dxa"/>
        </w:tblCellMar>
        <w:tblLook w:val="04A0" w:firstRow="1" w:lastRow="0" w:firstColumn="1" w:lastColumn="0" w:noHBand="0" w:noVBand="1"/>
      </w:tblPr>
      <w:tblGrid>
        <w:gridCol w:w="1470"/>
        <w:gridCol w:w="1614"/>
        <w:gridCol w:w="7176"/>
        <w:gridCol w:w="1400"/>
        <w:gridCol w:w="2920"/>
      </w:tblGrid>
      <w:tr w:rsidR="00AA0401" w:rsidRPr="00E13219" w14:paraId="287D5B4F" w14:textId="77777777" w:rsidTr="0044799A">
        <w:trPr>
          <w:trHeight w:val="288"/>
          <w:tblHeader/>
        </w:trPr>
        <w:tc>
          <w:tcPr>
            <w:tcW w:w="1470" w:type="dxa"/>
            <w:shd w:val="clear" w:color="auto" w:fill="9DC3E6"/>
          </w:tcPr>
          <w:p w14:paraId="5F286C79" w14:textId="77777777" w:rsidR="00AA0401" w:rsidRPr="00E13219" w:rsidRDefault="00AA0401" w:rsidP="0044799A">
            <w:pPr>
              <w:rPr>
                <w:rFonts w:ascii="Calibri" w:hAnsi="Calibri" w:cs="Calibri"/>
                <w:b/>
                <w:bCs/>
                <w:sz w:val="28"/>
                <w:szCs w:val="28"/>
              </w:rPr>
            </w:pPr>
            <w:bookmarkStart w:id="9" w:name="_Hlk85795977"/>
            <w:r w:rsidRPr="00E13219">
              <w:rPr>
                <w:rFonts w:ascii="Calibri" w:hAnsi="Calibri" w:cs="Calibri"/>
                <w:b/>
                <w:bCs/>
                <w:sz w:val="28"/>
                <w:szCs w:val="28"/>
              </w:rPr>
              <w:lastRenderedPageBreak/>
              <w:t>Page Number(s)</w:t>
            </w:r>
          </w:p>
        </w:tc>
        <w:tc>
          <w:tcPr>
            <w:tcW w:w="1614" w:type="dxa"/>
            <w:shd w:val="clear" w:color="auto" w:fill="9DC3E6"/>
            <w:vAlign w:val="center"/>
          </w:tcPr>
          <w:p w14:paraId="2CD63AA5" w14:textId="77777777" w:rsidR="00AA0401" w:rsidRPr="00E13219" w:rsidRDefault="00AA0401" w:rsidP="0044799A">
            <w:pPr>
              <w:rPr>
                <w:rFonts w:ascii="Calibri" w:hAnsi="Calibri" w:cs="Calibri"/>
                <w:b/>
                <w:bCs/>
                <w:sz w:val="28"/>
                <w:szCs w:val="28"/>
              </w:rPr>
            </w:pPr>
            <w:r w:rsidRPr="00E13219">
              <w:rPr>
                <w:rFonts w:ascii="Calibri" w:hAnsi="Calibri" w:cs="Calibri"/>
                <w:b/>
                <w:bCs/>
                <w:sz w:val="28"/>
                <w:szCs w:val="28"/>
              </w:rPr>
              <w:t xml:space="preserve">Item </w:t>
            </w:r>
            <w:r>
              <w:rPr>
                <w:rFonts w:ascii="Calibri" w:hAnsi="Calibri" w:cs="Calibri"/>
                <w:b/>
                <w:bCs/>
                <w:sz w:val="28"/>
                <w:szCs w:val="28"/>
              </w:rPr>
              <w:t>#</w:t>
            </w:r>
          </w:p>
        </w:tc>
        <w:tc>
          <w:tcPr>
            <w:tcW w:w="7176" w:type="dxa"/>
            <w:shd w:val="clear" w:color="auto" w:fill="9DC3E6"/>
            <w:vAlign w:val="center"/>
          </w:tcPr>
          <w:p w14:paraId="319499DE" w14:textId="7AE7CAD6" w:rsidR="00AA0401" w:rsidRPr="00E13219" w:rsidRDefault="00AA0401" w:rsidP="0044799A">
            <w:pPr>
              <w:rPr>
                <w:rFonts w:ascii="Calibri" w:hAnsi="Calibri" w:cs="Calibri"/>
                <w:b/>
                <w:bCs/>
                <w:sz w:val="28"/>
                <w:szCs w:val="28"/>
              </w:rPr>
            </w:pPr>
            <w:r>
              <w:rPr>
                <w:rFonts w:ascii="Calibri" w:hAnsi="Calibri" w:cs="Calibri"/>
                <w:b/>
                <w:bCs/>
                <w:sz w:val="28"/>
                <w:szCs w:val="28"/>
              </w:rPr>
              <w:t>PNP Requirement</w:t>
            </w:r>
          </w:p>
        </w:tc>
        <w:tc>
          <w:tcPr>
            <w:tcW w:w="1400" w:type="dxa"/>
            <w:shd w:val="clear" w:color="auto" w:fill="9DC3E6"/>
            <w:vAlign w:val="center"/>
          </w:tcPr>
          <w:p w14:paraId="2CDFAFE4" w14:textId="77777777" w:rsidR="00AA0401" w:rsidRPr="00541AB1" w:rsidRDefault="00AA0401" w:rsidP="0044799A">
            <w:pPr>
              <w:rPr>
                <w:rFonts w:ascii="Calibri" w:hAnsi="Calibri" w:cs="Calibri"/>
                <w:b/>
                <w:bCs/>
              </w:rPr>
            </w:pPr>
            <w:r w:rsidRPr="00541AB1">
              <w:rPr>
                <w:rFonts w:ascii="Calibri" w:hAnsi="Calibri" w:cs="Calibri"/>
                <w:b/>
                <w:bCs/>
              </w:rPr>
              <w:t>Compliance Status</w:t>
            </w:r>
          </w:p>
          <w:p w14:paraId="1C6B9A4B" w14:textId="77777777" w:rsidR="00AA0401" w:rsidRPr="00E13219" w:rsidRDefault="00AA0401" w:rsidP="0044799A">
            <w:pPr>
              <w:rPr>
                <w:rFonts w:ascii="Calibri" w:hAnsi="Calibri" w:cs="Calibri"/>
                <w:b/>
                <w:bCs/>
                <w:sz w:val="28"/>
                <w:szCs w:val="28"/>
              </w:rPr>
            </w:pPr>
            <w:r w:rsidRPr="00636AF5">
              <w:rPr>
                <w:rFonts w:ascii="Calibri" w:hAnsi="Calibri" w:cs="Calibri"/>
                <w:b/>
                <w:bCs/>
                <w:sz w:val="22"/>
                <w:szCs w:val="22"/>
              </w:rPr>
              <w:t>(TEA Only)</w:t>
            </w:r>
          </w:p>
        </w:tc>
        <w:tc>
          <w:tcPr>
            <w:tcW w:w="2920" w:type="dxa"/>
            <w:shd w:val="clear" w:color="auto" w:fill="9DC3E6"/>
            <w:vAlign w:val="center"/>
          </w:tcPr>
          <w:p w14:paraId="670AE844" w14:textId="77777777" w:rsidR="00AA0401" w:rsidRPr="00E13219" w:rsidRDefault="00AA0401" w:rsidP="0044799A">
            <w:pPr>
              <w:rPr>
                <w:rFonts w:ascii="Calibri" w:hAnsi="Calibri" w:cs="Calibri"/>
                <w:b/>
                <w:bCs/>
                <w:sz w:val="28"/>
                <w:szCs w:val="28"/>
              </w:rPr>
            </w:pPr>
            <w:r w:rsidRPr="0071442C">
              <w:rPr>
                <w:rFonts w:ascii="Calibri" w:hAnsi="Calibri" w:cs="Calibri"/>
                <w:b/>
                <w:bCs/>
              </w:rPr>
              <w:t>Comment</w:t>
            </w:r>
            <w:r>
              <w:rPr>
                <w:rFonts w:ascii="Calibri" w:hAnsi="Calibri" w:cs="Calibri"/>
                <w:b/>
                <w:bCs/>
              </w:rPr>
              <w:t xml:space="preserve"> </w:t>
            </w:r>
            <w:r>
              <w:rPr>
                <w:rFonts w:ascii="Calibri" w:hAnsi="Calibri" w:cs="Calibri"/>
                <w:b/>
                <w:bCs/>
              </w:rPr>
              <w:br/>
            </w:r>
            <w:r w:rsidRPr="0071442C">
              <w:rPr>
                <w:rFonts w:ascii="Calibri" w:hAnsi="Calibri" w:cs="Calibri"/>
                <w:b/>
                <w:bCs/>
                <w:sz w:val="22"/>
                <w:szCs w:val="22"/>
              </w:rPr>
              <w:t>(TEA Only)</w:t>
            </w:r>
          </w:p>
        </w:tc>
      </w:tr>
      <w:bookmarkEnd w:id="9"/>
      <w:tr w:rsidR="00AA0401" w:rsidRPr="00382B18" w14:paraId="317078A0" w14:textId="77777777" w:rsidTr="0044799A">
        <w:trPr>
          <w:trHeight w:val="350"/>
        </w:trPr>
        <w:tc>
          <w:tcPr>
            <w:tcW w:w="1470" w:type="dxa"/>
          </w:tcPr>
          <w:p w14:paraId="6C24C109" w14:textId="77777777" w:rsidR="00AA0401" w:rsidRPr="003263F3" w:rsidRDefault="00AA0401" w:rsidP="0044799A">
            <w:pPr>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Text1"/>
                  <w:enabled/>
                  <w:calcOnExit w:val="0"/>
                  <w:textInput/>
                </w:ffData>
              </w:fldChar>
            </w:r>
            <w:r w:rsidRPr="003263F3">
              <w:rPr>
                <w:rFonts w:asciiTheme="minorHAnsi" w:hAnsiTheme="minorHAnsi" w:cstheme="minorHAnsi"/>
                <w:sz w:val="22"/>
                <w:szCs w:val="22"/>
              </w:rPr>
              <w:instrText xml:space="preserve"> FORMTEXT </w:instrText>
            </w:r>
            <w:r w:rsidRPr="003263F3">
              <w:rPr>
                <w:rFonts w:asciiTheme="minorHAnsi" w:hAnsiTheme="minorHAnsi" w:cstheme="minorHAnsi"/>
                <w:sz w:val="22"/>
                <w:szCs w:val="22"/>
              </w:rPr>
            </w:r>
            <w:r w:rsidRPr="003263F3">
              <w:rPr>
                <w:rFonts w:asciiTheme="minorHAnsi" w:hAnsiTheme="minorHAnsi" w:cstheme="minorHAnsi"/>
                <w:sz w:val="22"/>
                <w:szCs w:val="22"/>
              </w:rPr>
              <w:fldChar w:fldCharType="separate"/>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fldChar w:fldCharType="end"/>
            </w:r>
          </w:p>
        </w:tc>
        <w:tc>
          <w:tcPr>
            <w:tcW w:w="1614" w:type="dxa"/>
            <w:vAlign w:val="center"/>
          </w:tcPr>
          <w:p w14:paraId="590E6038" w14:textId="6F050D78" w:rsidR="00AA0401" w:rsidRPr="003263F3" w:rsidRDefault="00AA0401" w:rsidP="0044799A">
            <w:pPr>
              <w:rPr>
                <w:rFonts w:asciiTheme="minorHAnsi" w:hAnsiTheme="minorHAnsi" w:cstheme="minorHAnsi"/>
                <w:sz w:val="22"/>
                <w:szCs w:val="22"/>
              </w:rPr>
            </w:pPr>
            <w:r w:rsidRPr="003263F3">
              <w:rPr>
                <w:rFonts w:asciiTheme="minorHAnsi" w:hAnsiTheme="minorHAnsi" w:cstheme="minorHAnsi"/>
                <w:sz w:val="22"/>
                <w:szCs w:val="22"/>
              </w:rPr>
              <w:t>1.</w:t>
            </w:r>
            <w:r>
              <w:rPr>
                <w:rFonts w:asciiTheme="minorHAnsi" w:hAnsiTheme="minorHAnsi" w:cstheme="minorHAnsi"/>
                <w:sz w:val="22"/>
                <w:szCs w:val="22"/>
              </w:rPr>
              <w:t>2</w:t>
            </w:r>
          </w:p>
        </w:tc>
        <w:tc>
          <w:tcPr>
            <w:tcW w:w="7176" w:type="dxa"/>
            <w:vAlign w:val="center"/>
          </w:tcPr>
          <w:p w14:paraId="5EEB12D7" w14:textId="77777777" w:rsidR="00AA0401" w:rsidRDefault="00AA0401" w:rsidP="00AA0401">
            <w:pPr>
              <w:ind w:left="61" w:hanging="61"/>
              <w:jc w:val="left"/>
              <w:rPr>
                <w:b/>
                <w:bCs/>
              </w:rPr>
            </w:pPr>
            <w:r>
              <w:rPr>
                <w:b/>
                <w:bCs/>
              </w:rPr>
              <w:t>Documentation 2 – LEA Internal Control Policies and Procedures</w:t>
            </w:r>
          </w:p>
          <w:p w14:paraId="7B3EA2C2" w14:textId="77777777" w:rsidR="00AA0401" w:rsidRDefault="00AA0401" w:rsidP="00AA0401">
            <w:pPr>
              <w:ind w:left="61" w:hanging="61"/>
              <w:jc w:val="left"/>
              <w:rPr>
                <w:b/>
              </w:rPr>
            </w:pPr>
          </w:p>
          <w:p w14:paraId="2CF6F8D2" w14:textId="77777777" w:rsidR="00AA0401" w:rsidRDefault="00AA0401" w:rsidP="00AA0401">
            <w:pPr>
              <w:jc w:val="left"/>
              <w:rPr>
                <w:rFonts w:cs="Times New Roman"/>
                <w:b/>
                <w:bCs/>
              </w:rPr>
            </w:pPr>
            <w:r>
              <w:rPr>
                <w:b/>
                <w:bCs/>
              </w:rPr>
              <w:t>Strongest Documentation Recommended:</w:t>
            </w:r>
          </w:p>
          <w:p w14:paraId="178E1831" w14:textId="5DE29A0D" w:rsidR="00AA0401" w:rsidRDefault="00AA0401" w:rsidP="004B15EA">
            <w:pPr>
              <w:jc w:val="left"/>
              <w:rPr>
                <w:rFonts w:ascii="Calibri" w:hAnsi="Calibri" w:cs="Calibri"/>
              </w:rPr>
            </w:pPr>
          </w:p>
          <w:p w14:paraId="647CCE43" w14:textId="77777777" w:rsidR="004B15EA" w:rsidRDefault="0046649B" w:rsidP="004B15EA">
            <w:pPr>
              <w:spacing w:before="120" w:line="254" w:lineRule="auto"/>
              <w:ind w:left="345" w:hanging="345"/>
              <w:jc w:val="left"/>
              <w:rPr>
                <w:rFonts w:cs="Calibri"/>
              </w:rPr>
            </w:pPr>
            <w:sdt>
              <w:sdtPr>
                <w:rPr>
                  <w:rFonts w:ascii="MS Gothic" w:eastAsia="MS Gothic" w:hAnsi="MS Gothic" w:cstheme="minorHAnsi" w:hint="eastAsia"/>
                  <w:bCs/>
                </w:rPr>
                <w:id w:val="312838115"/>
                <w14:checkbox>
                  <w14:checked w14:val="0"/>
                  <w14:checkedState w14:val="2612" w14:font="MS Gothic"/>
                  <w14:uncheckedState w14:val="2610" w14:font="MS Gothic"/>
                </w14:checkbox>
              </w:sdtPr>
              <w:sdtEndPr/>
              <w:sdtContent>
                <w:r w:rsidR="004B15EA">
                  <w:rPr>
                    <w:rFonts w:ascii="MS Gothic" w:eastAsia="MS Gothic" w:hAnsi="MS Gothic" w:cstheme="minorHAnsi" w:hint="eastAsia"/>
                    <w:bCs/>
                  </w:rPr>
                  <w:t>☐</w:t>
                </w:r>
              </w:sdtContent>
            </w:sdt>
            <w:r w:rsidR="004B15EA">
              <w:rPr>
                <w:rFonts w:cstheme="minorHAnsi"/>
                <w:bCs/>
              </w:rPr>
              <w:t xml:space="preserve"> </w:t>
            </w:r>
            <w:r w:rsidR="004B15EA" w:rsidRPr="004B15EA">
              <w:rPr>
                <w:rFonts w:cstheme="minorHAnsi"/>
                <w:b/>
              </w:rPr>
              <w:t xml:space="preserve">1 sample of </w:t>
            </w:r>
            <w:r w:rsidR="004B15EA" w:rsidRPr="004B15EA">
              <w:rPr>
                <w:rFonts w:cs="Calibri"/>
                <w:b/>
              </w:rPr>
              <w:t xml:space="preserve">dated agendas, consultation notes, and/or other documentation specifying LEA maintains control of PNP purchase(s) for equitable </w:t>
            </w:r>
            <w:proofErr w:type="gramStart"/>
            <w:r w:rsidR="004B15EA" w:rsidRPr="004B15EA">
              <w:rPr>
                <w:rFonts w:cs="Calibri"/>
                <w:b/>
              </w:rPr>
              <w:t>services;</w:t>
            </w:r>
            <w:proofErr w:type="gramEnd"/>
            <w:r w:rsidR="004B15EA">
              <w:rPr>
                <w:rFonts w:cs="Calibri"/>
              </w:rPr>
              <w:t xml:space="preserve"> </w:t>
            </w:r>
          </w:p>
          <w:p w14:paraId="0FC5B7B1" w14:textId="6654F661" w:rsidR="004B15EA" w:rsidRDefault="004B15EA" w:rsidP="004B15EA">
            <w:pPr>
              <w:spacing w:before="120" w:line="254" w:lineRule="auto"/>
              <w:ind w:left="345" w:hanging="345"/>
              <w:rPr>
                <w:rFonts w:cs="Calibri"/>
                <w:bCs/>
              </w:rPr>
            </w:pPr>
            <w:r>
              <w:rPr>
                <w:rFonts w:cs="Calibri"/>
                <w:b/>
                <w:bCs/>
              </w:rPr>
              <w:t>and</w:t>
            </w:r>
          </w:p>
          <w:p w14:paraId="4142CD18" w14:textId="77777777" w:rsidR="00AA0401" w:rsidRDefault="00AA0401" w:rsidP="0044799A">
            <w:pPr>
              <w:jc w:val="left"/>
              <w:rPr>
                <w:rFonts w:ascii="Calibri" w:hAnsi="Calibri" w:cs="Calibri"/>
              </w:rPr>
            </w:pPr>
          </w:p>
          <w:p w14:paraId="26237FE6" w14:textId="77777777" w:rsidR="00AA0401" w:rsidRDefault="00AA0401" w:rsidP="00AA0401">
            <w:pPr>
              <w:jc w:val="left"/>
              <w:rPr>
                <w:rFonts w:ascii="Calibri" w:hAnsi="Calibri" w:cstheme="minorHAnsi"/>
                <w:szCs w:val="72"/>
              </w:rPr>
            </w:pPr>
            <w:r>
              <w:rPr>
                <w:rFonts w:cstheme="minorHAnsi"/>
              </w:rPr>
              <w:t>Given the increased use of virtual meeting environments, participant rosters that include the meeting title, meeting date, stakeholder names and identified roles would be acceptable substitutes for the more traditional sign-in sheets. This eliminates the need of a participant signature.</w:t>
            </w:r>
          </w:p>
          <w:p w14:paraId="3AEE6ABB" w14:textId="77777777" w:rsidR="00AA0401" w:rsidRDefault="00AA0401" w:rsidP="00AA0401">
            <w:pPr>
              <w:jc w:val="left"/>
              <w:rPr>
                <w:rFonts w:cstheme="minorHAnsi"/>
              </w:rPr>
            </w:pPr>
          </w:p>
          <w:p w14:paraId="6781490B" w14:textId="77777777" w:rsidR="00AA0401" w:rsidRDefault="00AA0401" w:rsidP="00AA0401">
            <w:pPr>
              <w:spacing w:after="240"/>
              <w:jc w:val="left"/>
              <w:rPr>
                <w:rFonts w:cs="Times New Roman"/>
              </w:rPr>
            </w:pPr>
            <w:r>
              <w:t xml:space="preserve">The LEA may have other documentation that potentially might show compliance.  </w:t>
            </w:r>
          </w:p>
          <w:p w14:paraId="65DC2547" w14:textId="77777777" w:rsidR="00AA0401" w:rsidRDefault="00AA0401" w:rsidP="00AA0401">
            <w:pPr>
              <w:jc w:val="left"/>
            </w:pPr>
            <w:r>
              <w:t>In the event of an audit, TEA or audit staff would make the final determination concerning whether the documentation is sufficient to demonstrate compliance with the program requirement.</w:t>
            </w:r>
          </w:p>
          <w:p w14:paraId="606C7A4C" w14:textId="77777777" w:rsidR="00AA0401" w:rsidRPr="003263F3" w:rsidRDefault="00AA0401" w:rsidP="0044799A">
            <w:pPr>
              <w:jc w:val="left"/>
              <w:rPr>
                <w:rFonts w:asciiTheme="minorHAnsi" w:hAnsiTheme="minorHAnsi" w:cstheme="minorHAnsi"/>
                <w:sz w:val="22"/>
                <w:szCs w:val="22"/>
              </w:rPr>
            </w:pPr>
          </w:p>
        </w:tc>
        <w:tc>
          <w:tcPr>
            <w:tcW w:w="1400" w:type="dxa"/>
            <w:vAlign w:val="center"/>
          </w:tcPr>
          <w:p w14:paraId="3C9C8E8D" w14:textId="77777777" w:rsidR="00AA0401" w:rsidRDefault="00AA0401" w:rsidP="0044799A">
            <w:pPr>
              <w:jc w:val="left"/>
              <w:rPr>
                <w:rFonts w:asciiTheme="minorHAnsi" w:hAnsiTheme="minorHAnsi" w:cstheme="minorHAnsi"/>
                <w:sz w:val="22"/>
                <w:szCs w:val="22"/>
              </w:rPr>
            </w:pPr>
          </w:p>
          <w:p w14:paraId="5D158200" w14:textId="77777777" w:rsidR="00AA0401" w:rsidRPr="003263F3" w:rsidRDefault="00AA0401" w:rsidP="0044799A">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46649B">
              <w:rPr>
                <w:rFonts w:asciiTheme="minorHAnsi" w:hAnsiTheme="minorHAnsi" w:cstheme="minorHAnsi"/>
                <w:sz w:val="22"/>
                <w:szCs w:val="22"/>
              </w:rPr>
            </w:r>
            <w:r w:rsidR="0046649B">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1D291E7B" w14:textId="77777777" w:rsidR="00AA0401" w:rsidRPr="003263F3" w:rsidRDefault="00AA0401" w:rsidP="0044799A">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46649B">
              <w:rPr>
                <w:rFonts w:asciiTheme="minorHAnsi" w:hAnsiTheme="minorHAnsi" w:cstheme="minorHAnsi"/>
                <w:sz w:val="22"/>
                <w:szCs w:val="22"/>
              </w:rPr>
            </w:r>
            <w:r w:rsidR="0046649B">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Pr>
                <w:rFonts w:asciiTheme="minorHAnsi" w:hAnsiTheme="minorHAnsi" w:cstheme="minorHAnsi"/>
                <w:sz w:val="22"/>
                <w:szCs w:val="22"/>
              </w:rPr>
              <w:t>IN</w:t>
            </w:r>
            <w:r w:rsidRPr="003263F3">
              <w:rPr>
                <w:rFonts w:asciiTheme="minorHAnsi" w:hAnsiTheme="minorHAnsi" w:cstheme="minorHAnsi"/>
                <w:sz w:val="22"/>
                <w:szCs w:val="22"/>
              </w:rPr>
              <w:t>*</w:t>
            </w:r>
          </w:p>
          <w:p w14:paraId="4D831E6A" w14:textId="77777777" w:rsidR="00AA0401" w:rsidRPr="003263F3" w:rsidRDefault="00AA0401" w:rsidP="0044799A">
            <w:pPr>
              <w:rPr>
                <w:rFonts w:asciiTheme="minorHAnsi" w:hAnsiTheme="minorHAnsi" w:cstheme="minorHAnsi"/>
                <w:sz w:val="22"/>
                <w:szCs w:val="22"/>
              </w:rPr>
            </w:pPr>
          </w:p>
        </w:tc>
        <w:tc>
          <w:tcPr>
            <w:tcW w:w="2920" w:type="dxa"/>
            <w:vAlign w:val="center"/>
          </w:tcPr>
          <w:p w14:paraId="3A329828" w14:textId="77777777" w:rsidR="00AA0401" w:rsidRPr="003263F3" w:rsidRDefault="00AA0401" w:rsidP="0044799A">
            <w:pPr>
              <w:rPr>
                <w:rFonts w:asciiTheme="minorHAnsi" w:hAnsiTheme="minorHAnsi" w:cstheme="minorHAnsi"/>
                <w:sz w:val="22"/>
                <w:szCs w:val="22"/>
              </w:rPr>
            </w:pPr>
          </w:p>
          <w:p w14:paraId="42041398" w14:textId="77777777" w:rsidR="00AA0401" w:rsidRPr="003263F3" w:rsidRDefault="00AA0401" w:rsidP="0044799A">
            <w:pPr>
              <w:rPr>
                <w:rFonts w:asciiTheme="minorHAnsi" w:hAnsiTheme="minorHAnsi" w:cstheme="minorHAnsi"/>
                <w:sz w:val="22"/>
                <w:szCs w:val="22"/>
              </w:rPr>
            </w:pPr>
          </w:p>
        </w:tc>
      </w:tr>
    </w:tbl>
    <w:p w14:paraId="76F10CF7" w14:textId="77777777" w:rsidR="004B15EA" w:rsidRDefault="004B15EA">
      <w:r>
        <w:br w:type="page"/>
      </w:r>
    </w:p>
    <w:tbl>
      <w:tblPr>
        <w:tblStyle w:val="TableGrid"/>
        <w:tblpPr w:leftFromText="180" w:rightFromText="180" w:vertAnchor="page" w:horzAnchor="margin" w:tblpY="2206"/>
        <w:tblW w:w="14580" w:type="dxa"/>
        <w:tblLayout w:type="fixed"/>
        <w:tblCellMar>
          <w:left w:w="115" w:type="dxa"/>
          <w:right w:w="115" w:type="dxa"/>
        </w:tblCellMar>
        <w:tblLook w:val="04A0" w:firstRow="1" w:lastRow="0" w:firstColumn="1" w:lastColumn="0" w:noHBand="0" w:noVBand="1"/>
      </w:tblPr>
      <w:tblGrid>
        <w:gridCol w:w="1470"/>
        <w:gridCol w:w="1614"/>
        <w:gridCol w:w="7176"/>
        <w:gridCol w:w="1400"/>
        <w:gridCol w:w="2920"/>
      </w:tblGrid>
      <w:tr w:rsidR="004B15EA" w:rsidRPr="00E13219" w14:paraId="7A21BAE7" w14:textId="77777777" w:rsidTr="004B15EA">
        <w:trPr>
          <w:trHeight w:val="288"/>
          <w:tblHeader/>
        </w:trPr>
        <w:tc>
          <w:tcPr>
            <w:tcW w:w="1470" w:type="dxa"/>
            <w:shd w:val="clear" w:color="auto" w:fill="9DC3E6"/>
          </w:tcPr>
          <w:p w14:paraId="2B55D4D8" w14:textId="77777777" w:rsidR="004B15EA" w:rsidRPr="00E13219" w:rsidRDefault="004B15EA" w:rsidP="004B15EA">
            <w:pPr>
              <w:rPr>
                <w:rFonts w:ascii="Calibri" w:hAnsi="Calibri" w:cs="Calibri"/>
                <w:b/>
                <w:bCs/>
                <w:sz w:val="28"/>
                <w:szCs w:val="28"/>
              </w:rPr>
            </w:pPr>
            <w:r w:rsidRPr="00E13219">
              <w:rPr>
                <w:rFonts w:ascii="Calibri" w:hAnsi="Calibri" w:cs="Calibri"/>
                <w:b/>
                <w:bCs/>
                <w:sz w:val="28"/>
                <w:szCs w:val="28"/>
              </w:rPr>
              <w:lastRenderedPageBreak/>
              <w:t>Page Number(s)</w:t>
            </w:r>
          </w:p>
        </w:tc>
        <w:tc>
          <w:tcPr>
            <w:tcW w:w="1614" w:type="dxa"/>
            <w:shd w:val="clear" w:color="auto" w:fill="9DC3E6"/>
            <w:vAlign w:val="center"/>
          </w:tcPr>
          <w:p w14:paraId="16D31C77" w14:textId="77777777" w:rsidR="004B15EA" w:rsidRPr="00E13219" w:rsidRDefault="004B15EA" w:rsidP="004B15EA">
            <w:pPr>
              <w:rPr>
                <w:rFonts w:ascii="Calibri" w:hAnsi="Calibri" w:cs="Calibri"/>
                <w:b/>
                <w:bCs/>
                <w:sz w:val="28"/>
                <w:szCs w:val="28"/>
              </w:rPr>
            </w:pPr>
            <w:r w:rsidRPr="00E13219">
              <w:rPr>
                <w:rFonts w:ascii="Calibri" w:hAnsi="Calibri" w:cs="Calibri"/>
                <w:b/>
                <w:bCs/>
                <w:sz w:val="28"/>
                <w:szCs w:val="28"/>
              </w:rPr>
              <w:t xml:space="preserve">Item </w:t>
            </w:r>
            <w:r>
              <w:rPr>
                <w:rFonts w:ascii="Calibri" w:hAnsi="Calibri" w:cs="Calibri"/>
                <w:b/>
                <w:bCs/>
                <w:sz w:val="28"/>
                <w:szCs w:val="28"/>
              </w:rPr>
              <w:t>#</w:t>
            </w:r>
          </w:p>
        </w:tc>
        <w:tc>
          <w:tcPr>
            <w:tcW w:w="7176" w:type="dxa"/>
            <w:shd w:val="clear" w:color="auto" w:fill="9DC3E6"/>
            <w:vAlign w:val="center"/>
          </w:tcPr>
          <w:p w14:paraId="3BF7CB56" w14:textId="77777777" w:rsidR="004B15EA" w:rsidRPr="00E13219" w:rsidRDefault="004B15EA" w:rsidP="004B15EA">
            <w:pPr>
              <w:rPr>
                <w:rFonts w:ascii="Calibri" w:hAnsi="Calibri" w:cs="Calibri"/>
                <w:b/>
                <w:bCs/>
                <w:sz w:val="28"/>
                <w:szCs w:val="28"/>
              </w:rPr>
            </w:pPr>
            <w:r>
              <w:rPr>
                <w:rFonts w:ascii="Calibri" w:hAnsi="Calibri" w:cs="Calibri"/>
                <w:b/>
                <w:bCs/>
                <w:sz w:val="28"/>
                <w:szCs w:val="28"/>
              </w:rPr>
              <w:t>PNP Requirement</w:t>
            </w:r>
          </w:p>
        </w:tc>
        <w:tc>
          <w:tcPr>
            <w:tcW w:w="1400" w:type="dxa"/>
            <w:shd w:val="clear" w:color="auto" w:fill="9DC3E6"/>
            <w:vAlign w:val="center"/>
          </w:tcPr>
          <w:p w14:paraId="2C406E5F" w14:textId="77777777" w:rsidR="004B15EA" w:rsidRPr="00541AB1" w:rsidRDefault="004B15EA" w:rsidP="004B15EA">
            <w:pPr>
              <w:rPr>
                <w:rFonts w:ascii="Calibri" w:hAnsi="Calibri" w:cs="Calibri"/>
                <w:b/>
                <w:bCs/>
              </w:rPr>
            </w:pPr>
            <w:r w:rsidRPr="00541AB1">
              <w:rPr>
                <w:rFonts w:ascii="Calibri" w:hAnsi="Calibri" w:cs="Calibri"/>
                <w:b/>
                <w:bCs/>
              </w:rPr>
              <w:t>Compliance Status</w:t>
            </w:r>
          </w:p>
          <w:p w14:paraId="3ED6FAF8" w14:textId="77777777" w:rsidR="004B15EA" w:rsidRPr="00E13219" w:rsidRDefault="004B15EA" w:rsidP="004B15EA">
            <w:pPr>
              <w:rPr>
                <w:rFonts w:ascii="Calibri" w:hAnsi="Calibri" w:cs="Calibri"/>
                <w:b/>
                <w:bCs/>
                <w:sz w:val="28"/>
                <w:szCs w:val="28"/>
              </w:rPr>
            </w:pPr>
            <w:r w:rsidRPr="00636AF5">
              <w:rPr>
                <w:rFonts w:ascii="Calibri" w:hAnsi="Calibri" w:cs="Calibri"/>
                <w:b/>
                <w:bCs/>
                <w:sz w:val="22"/>
                <w:szCs w:val="22"/>
              </w:rPr>
              <w:t>(TEA Only)</w:t>
            </w:r>
          </w:p>
        </w:tc>
        <w:tc>
          <w:tcPr>
            <w:tcW w:w="2920" w:type="dxa"/>
            <w:shd w:val="clear" w:color="auto" w:fill="9DC3E6"/>
            <w:vAlign w:val="center"/>
          </w:tcPr>
          <w:p w14:paraId="5866C85F" w14:textId="77777777" w:rsidR="004B15EA" w:rsidRPr="00E13219" w:rsidRDefault="004B15EA" w:rsidP="004B15EA">
            <w:pPr>
              <w:rPr>
                <w:rFonts w:ascii="Calibri" w:hAnsi="Calibri" w:cs="Calibri"/>
                <w:b/>
                <w:bCs/>
                <w:sz w:val="28"/>
                <w:szCs w:val="28"/>
              </w:rPr>
            </w:pPr>
            <w:r w:rsidRPr="0071442C">
              <w:rPr>
                <w:rFonts w:ascii="Calibri" w:hAnsi="Calibri" w:cs="Calibri"/>
                <w:b/>
                <w:bCs/>
              </w:rPr>
              <w:t>Comment</w:t>
            </w:r>
            <w:r>
              <w:rPr>
                <w:rFonts w:ascii="Calibri" w:hAnsi="Calibri" w:cs="Calibri"/>
                <w:b/>
                <w:bCs/>
              </w:rPr>
              <w:t xml:space="preserve"> </w:t>
            </w:r>
            <w:r>
              <w:rPr>
                <w:rFonts w:ascii="Calibri" w:hAnsi="Calibri" w:cs="Calibri"/>
                <w:b/>
                <w:bCs/>
              </w:rPr>
              <w:br/>
            </w:r>
            <w:r w:rsidRPr="0071442C">
              <w:rPr>
                <w:rFonts w:ascii="Calibri" w:hAnsi="Calibri" w:cs="Calibri"/>
                <w:b/>
                <w:bCs/>
                <w:sz w:val="22"/>
                <w:szCs w:val="22"/>
              </w:rPr>
              <w:t>(TEA Only)</w:t>
            </w:r>
          </w:p>
        </w:tc>
      </w:tr>
      <w:tr w:rsidR="004B15EA" w:rsidRPr="00382B18" w14:paraId="0CA227A4" w14:textId="77777777" w:rsidTr="004B15EA">
        <w:trPr>
          <w:trHeight w:val="70"/>
        </w:trPr>
        <w:tc>
          <w:tcPr>
            <w:tcW w:w="1470" w:type="dxa"/>
          </w:tcPr>
          <w:p w14:paraId="044FF696" w14:textId="77777777" w:rsidR="004B15EA" w:rsidRDefault="004B15EA" w:rsidP="004B15EA">
            <w:pPr>
              <w:rPr>
                <w:rFonts w:asciiTheme="minorHAnsi" w:hAnsiTheme="minorHAnsi" w:cstheme="minorHAnsi"/>
                <w:sz w:val="22"/>
                <w:szCs w:val="22"/>
              </w:rPr>
            </w:pPr>
          </w:p>
          <w:p w14:paraId="0AB39E2E" w14:textId="77777777" w:rsidR="004B15EA" w:rsidRPr="003263F3" w:rsidRDefault="004B15EA" w:rsidP="004B15EA">
            <w:pPr>
              <w:rPr>
                <w:rFonts w:asciiTheme="minorHAnsi" w:hAnsiTheme="minorHAnsi" w:cstheme="minorHAnsi"/>
                <w:sz w:val="22"/>
                <w:szCs w:val="22"/>
              </w:rPr>
            </w:pPr>
          </w:p>
        </w:tc>
        <w:tc>
          <w:tcPr>
            <w:tcW w:w="1614" w:type="dxa"/>
            <w:vAlign w:val="center"/>
          </w:tcPr>
          <w:p w14:paraId="27C7FB57" w14:textId="77777777" w:rsidR="004B15EA" w:rsidRPr="003263F3" w:rsidRDefault="004B15EA" w:rsidP="004B15EA">
            <w:pPr>
              <w:rPr>
                <w:rFonts w:asciiTheme="minorHAnsi" w:hAnsiTheme="minorHAnsi" w:cstheme="minorHAnsi"/>
                <w:sz w:val="22"/>
                <w:szCs w:val="22"/>
              </w:rPr>
            </w:pPr>
            <w:r w:rsidRPr="003263F3">
              <w:rPr>
                <w:rFonts w:asciiTheme="minorHAnsi" w:hAnsiTheme="minorHAnsi" w:cstheme="minorHAnsi"/>
                <w:sz w:val="22"/>
                <w:szCs w:val="22"/>
              </w:rPr>
              <w:t>1.</w:t>
            </w:r>
            <w:r>
              <w:rPr>
                <w:rFonts w:asciiTheme="minorHAnsi" w:hAnsiTheme="minorHAnsi" w:cstheme="minorHAnsi"/>
                <w:sz w:val="22"/>
                <w:szCs w:val="22"/>
              </w:rPr>
              <w:t>3</w:t>
            </w:r>
          </w:p>
        </w:tc>
        <w:tc>
          <w:tcPr>
            <w:tcW w:w="7176" w:type="dxa"/>
          </w:tcPr>
          <w:p w14:paraId="3E020E06" w14:textId="77777777" w:rsidR="004B15EA" w:rsidRDefault="004B15EA" w:rsidP="004B15EA">
            <w:pPr>
              <w:ind w:left="61" w:hanging="61"/>
              <w:jc w:val="left"/>
              <w:rPr>
                <w:b/>
                <w:bCs/>
              </w:rPr>
            </w:pPr>
            <w:r>
              <w:rPr>
                <w:b/>
                <w:bCs/>
              </w:rPr>
              <w:t>Documentation 2 – LEA Internal Control Policies and Procedures</w:t>
            </w:r>
          </w:p>
          <w:p w14:paraId="6FE0D8B7" w14:textId="77777777" w:rsidR="004B15EA" w:rsidRDefault="004B15EA" w:rsidP="004B15EA">
            <w:pPr>
              <w:ind w:left="61" w:hanging="61"/>
              <w:jc w:val="left"/>
              <w:rPr>
                <w:b/>
              </w:rPr>
            </w:pPr>
          </w:p>
          <w:p w14:paraId="7CF352CF" w14:textId="77777777" w:rsidR="004B15EA" w:rsidRDefault="004B15EA" w:rsidP="004B15EA">
            <w:pPr>
              <w:jc w:val="left"/>
              <w:rPr>
                <w:rFonts w:cs="Times New Roman"/>
                <w:b/>
                <w:bCs/>
              </w:rPr>
            </w:pPr>
            <w:r>
              <w:rPr>
                <w:b/>
                <w:bCs/>
              </w:rPr>
              <w:t>Strongest Documentation Recommended:</w:t>
            </w:r>
          </w:p>
          <w:p w14:paraId="106952B2" w14:textId="77777777" w:rsidR="004B15EA" w:rsidRDefault="004B15EA" w:rsidP="004B15EA">
            <w:pPr>
              <w:jc w:val="left"/>
              <w:rPr>
                <w:rFonts w:cs="Calibri"/>
              </w:rPr>
            </w:pPr>
          </w:p>
          <w:p w14:paraId="734A28FE" w14:textId="6DAFE822" w:rsidR="004B15EA" w:rsidRPr="004B15EA" w:rsidRDefault="004B15EA" w:rsidP="004B15EA">
            <w:pPr>
              <w:jc w:val="left"/>
              <w:rPr>
                <w:rFonts w:cs="Times New Roman"/>
                <w:b/>
                <w:bCs/>
              </w:rPr>
            </w:pPr>
            <w:r>
              <w:rPr>
                <w:rFonts w:cs="Calibri"/>
              </w:rPr>
              <w:t xml:space="preserve"> </w:t>
            </w:r>
            <w:sdt>
              <w:sdtPr>
                <w:rPr>
                  <w:rFonts w:ascii="MS Gothic" w:eastAsia="MS Gothic" w:hAnsi="MS Gothic" w:cstheme="minorHAnsi" w:hint="eastAsia"/>
                  <w:bCs/>
                </w:rPr>
                <w:id w:val="-87761967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Calibri"/>
              </w:rPr>
              <w:t xml:space="preserve"> </w:t>
            </w:r>
            <w:r w:rsidRPr="004B15EA">
              <w:rPr>
                <w:rFonts w:cs="Calibri"/>
                <w:b/>
                <w:bCs/>
              </w:rPr>
              <w:t>Inventory list of items purchased for PNP equitable services on 1 private school campus for each participating ESSA program</w:t>
            </w:r>
          </w:p>
          <w:p w14:paraId="7F138C69" w14:textId="77777777" w:rsidR="004B15EA" w:rsidRDefault="004B15EA" w:rsidP="004B15EA">
            <w:pPr>
              <w:jc w:val="left"/>
              <w:rPr>
                <w:rFonts w:asciiTheme="minorHAnsi" w:hAnsiTheme="minorHAnsi" w:cstheme="minorHAnsi"/>
                <w:sz w:val="22"/>
                <w:szCs w:val="22"/>
              </w:rPr>
            </w:pPr>
          </w:p>
          <w:p w14:paraId="2BFE86F7" w14:textId="77777777" w:rsidR="004B15EA" w:rsidRDefault="004B15EA" w:rsidP="004B15EA">
            <w:pPr>
              <w:spacing w:after="240"/>
              <w:jc w:val="left"/>
              <w:rPr>
                <w:rFonts w:cs="Times New Roman"/>
              </w:rPr>
            </w:pPr>
            <w:r>
              <w:t xml:space="preserve">The LEA may have other documentation that potentially might show compliance.  </w:t>
            </w:r>
          </w:p>
          <w:p w14:paraId="4ECDC8FD" w14:textId="35BE933C" w:rsidR="004B15EA" w:rsidRPr="004B15EA" w:rsidRDefault="004B15EA" w:rsidP="004B15EA">
            <w:pPr>
              <w:jc w:val="left"/>
            </w:pPr>
            <w:r>
              <w:t>In the event of an audit, TEA or audit staff would make the final determination concerning whether the documentation is sufficient to demonstrate compliance with the program requirement.</w:t>
            </w:r>
          </w:p>
        </w:tc>
        <w:tc>
          <w:tcPr>
            <w:tcW w:w="1400" w:type="dxa"/>
          </w:tcPr>
          <w:p w14:paraId="47A47830" w14:textId="77777777" w:rsidR="004B15EA" w:rsidRDefault="004B15EA" w:rsidP="004B15EA">
            <w:pPr>
              <w:jc w:val="left"/>
              <w:rPr>
                <w:rFonts w:asciiTheme="minorHAnsi" w:hAnsiTheme="minorHAnsi" w:cstheme="minorHAnsi"/>
                <w:sz w:val="22"/>
                <w:szCs w:val="22"/>
              </w:rPr>
            </w:pPr>
          </w:p>
          <w:p w14:paraId="0BA3A0F5" w14:textId="77777777" w:rsidR="004B15EA" w:rsidRPr="003263F3" w:rsidRDefault="004B15EA" w:rsidP="004B15EA">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46649B">
              <w:rPr>
                <w:rFonts w:asciiTheme="minorHAnsi" w:hAnsiTheme="minorHAnsi" w:cstheme="minorHAnsi"/>
                <w:sz w:val="22"/>
                <w:szCs w:val="22"/>
              </w:rPr>
            </w:r>
            <w:r w:rsidR="0046649B">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1F62907A" w14:textId="77777777" w:rsidR="004B15EA" w:rsidRPr="003263F3" w:rsidRDefault="004B15EA" w:rsidP="004B15EA">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46649B">
              <w:rPr>
                <w:rFonts w:asciiTheme="minorHAnsi" w:hAnsiTheme="minorHAnsi" w:cstheme="minorHAnsi"/>
                <w:sz w:val="22"/>
                <w:szCs w:val="22"/>
              </w:rPr>
            </w:r>
            <w:r w:rsidR="0046649B">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Pr>
                <w:rFonts w:asciiTheme="minorHAnsi" w:hAnsiTheme="minorHAnsi" w:cstheme="minorHAnsi"/>
                <w:sz w:val="22"/>
                <w:szCs w:val="22"/>
              </w:rPr>
              <w:t>IN</w:t>
            </w:r>
            <w:r w:rsidRPr="003263F3">
              <w:rPr>
                <w:rFonts w:asciiTheme="minorHAnsi" w:hAnsiTheme="minorHAnsi" w:cstheme="minorHAnsi"/>
                <w:sz w:val="22"/>
                <w:szCs w:val="22"/>
              </w:rPr>
              <w:t>*</w:t>
            </w:r>
          </w:p>
          <w:p w14:paraId="234D5803" w14:textId="77777777" w:rsidR="004B15EA" w:rsidRPr="003263F3" w:rsidRDefault="004B15EA" w:rsidP="004B15EA">
            <w:pPr>
              <w:jc w:val="both"/>
              <w:rPr>
                <w:rFonts w:asciiTheme="minorHAnsi" w:hAnsiTheme="minorHAnsi" w:cstheme="minorHAnsi"/>
                <w:sz w:val="22"/>
                <w:szCs w:val="22"/>
              </w:rPr>
            </w:pPr>
          </w:p>
        </w:tc>
        <w:tc>
          <w:tcPr>
            <w:tcW w:w="2920" w:type="dxa"/>
          </w:tcPr>
          <w:p w14:paraId="69362DB3" w14:textId="77777777" w:rsidR="004B15EA" w:rsidRPr="003263F3" w:rsidRDefault="004B15EA" w:rsidP="004B15EA">
            <w:pPr>
              <w:rPr>
                <w:rFonts w:asciiTheme="minorHAnsi" w:hAnsiTheme="minorHAnsi" w:cstheme="minorHAnsi"/>
                <w:sz w:val="22"/>
                <w:szCs w:val="22"/>
              </w:rPr>
            </w:pPr>
          </w:p>
          <w:p w14:paraId="5E841839" w14:textId="77777777" w:rsidR="004B15EA" w:rsidRPr="003263F3" w:rsidRDefault="004B15EA" w:rsidP="004B15EA">
            <w:pPr>
              <w:rPr>
                <w:rFonts w:asciiTheme="minorHAnsi" w:hAnsiTheme="minorHAnsi" w:cstheme="minorHAnsi"/>
                <w:sz w:val="22"/>
                <w:szCs w:val="22"/>
              </w:rPr>
            </w:pPr>
          </w:p>
        </w:tc>
      </w:tr>
    </w:tbl>
    <w:p w14:paraId="671BF7B7" w14:textId="6D76BBC7" w:rsidR="00AA0401" w:rsidRDefault="00AA0401" w:rsidP="00AA0401">
      <w:pPr>
        <w:jc w:val="both"/>
        <w:rPr>
          <w:rFonts w:ascii="Calibri" w:hAnsi="Calibri" w:cs="Calibri"/>
          <w:sz w:val="22"/>
          <w:szCs w:val="22"/>
        </w:rPr>
      </w:pPr>
      <w:r w:rsidRPr="003263F3">
        <w:rPr>
          <w:rFonts w:ascii="Calibri" w:hAnsi="Calibri" w:cs="Calibri"/>
          <w:sz w:val="22"/>
          <w:szCs w:val="22"/>
        </w:rPr>
        <w:t>*</w:t>
      </w:r>
      <w:r>
        <w:rPr>
          <w:rFonts w:ascii="Calibri" w:hAnsi="Calibri" w:cs="Calibri"/>
          <w:sz w:val="22"/>
          <w:szCs w:val="22"/>
        </w:rPr>
        <w:t>IN</w:t>
      </w:r>
      <w:r w:rsidRPr="003263F3">
        <w:rPr>
          <w:rFonts w:ascii="Calibri" w:hAnsi="Calibri" w:cs="Calibri"/>
          <w:sz w:val="22"/>
          <w:szCs w:val="22"/>
        </w:rPr>
        <w:t xml:space="preserve"> = </w:t>
      </w:r>
      <w:r>
        <w:rPr>
          <w:rFonts w:ascii="Calibri" w:hAnsi="Calibri" w:cs="Calibri"/>
          <w:sz w:val="22"/>
          <w:szCs w:val="22"/>
        </w:rPr>
        <w:t>Improvement Needed</w:t>
      </w:r>
    </w:p>
    <w:p w14:paraId="75150493" w14:textId="425D6174" w:rsidR="00AA0401" w:rsidRDefault="00AA0401" w:rsidP="00A13C19">
      <w:pPr>
        <w:jc w:val="left"/>
        <w:rPr>
          <w:rFonts w:ascii="Calibri" w:eastAsia="Calibri" w:hAnsi="Calibri" w:cs="Calibri"/>
          <w:sz w:val="22"/>
          <w:szCs w:val="22"/>
        </w:rPr>
      </w:pPr>
    </w:p>
    <w:p w14:paraId="13708845" w14:textId="77777777" w:rsidR="00AA0401" w:rsidRDefault="00AA0401" w:rsidP="00A13C19">
      <w:pPr>
        <w:jc w:val="left"/>
        <w:rPr>
          <w:rFonts w:ascii="Calibri" w:eastAsia="Calibri" w:hAnsi="Calibri" w:cs="Calibri"/>
          <w:sz w:val="22"/>
          <w:szCs w:val="22"/>
        </w:rPr>
      </w:pPr>
    </w:p>
    <w:p w14:paraId="5B37015E" w14:textId="77777777" w:rsidR="00AA0401" w:rsidRDefault="00A13C19" w:rsidP="00985659">
      <w:pPr>
        <w:jc w:val="left"/>
        <w:rPr>
          <w:rFonts w:ascii="Calibri" w:eastAsia="Calibri" w:hAnsi="Calibri" w:cs="Calibri"/>
          <w:sz w:val="22"/>
          <w:szCs w:val="22"/>
        </w:rPr>
      </w:pPr>
      <w:r w:rsidRPr="00722661">
        <w:rPr>
          <w:rFonts w:ascii="Calibri" w:eastAsia="Calibri" w:hAnsi="Calibri" w:cs="Calibri"/>
          <w:sz w:val="22"/>
          <w:szCs w:val="22"/>
        </w:rPr>
        <w:t>If the LEA receives “</w:t>
      </w:r>
      <w:r>
        <w:rPr>
          <w:rFonts w:ascii="Calibri" w:eastAsia="Calibri" w:hAnsi="Calibri" w:cs="Calibri"/>
          <w:sz w:val="22"/>
          <w:szCs w:val="22"/>
        </w:rPr>
        <w:t>Improvement Needed</w:t>
      </w:r>
      <w:r w:rsidRPr="00722661">
        <w:rPr>
          <w:rFonts w:ascii="Calibri" w:eastAsia="Calibri" w:hAnsi="Calibri" w:cs="Calibri"/>
          <w:sz w:val="22"/>
          <w:szCs w:val="22"/>
        </w:rPr>
        <w:t xml:space="preserve">” status, the LEA will be required to </w:t>
      </w:r>
      <w:r w:rsidRPr="00722661">
        <w:rPr>
          <w:rFonts w:ascii="Calibri" w:eastAsia="Calibri" w:hAnsi="Calibri" w:cs="Calibri"/>
          <w:sz w:val="22"/>
          <w:szCs w:val="22"/>
          <w:u w:val="single"/>
        </w:rPr>
        <w:t>submit documentation for 202</w:t>
      </w:r>
      <w:r>
        <w:rPr>
          <w:rFonts w:ascii="Calibri" w:eastAsia="Calibri" w:hAnsi="Calibri" w:cs="Calibri"/>
          <w:sz w:val="22"/>
          <w:szCs w:val="22"/>
          <w:u w:val="single"/>
        </w:rPr>
        <w:t>2</w:t>
      </w:r>
      <w:r w:rsidRPr="00722661">
        <w:rPr>
          <w:rFonts w:ascii="Calibri" w:eastAsia="Calibri" w:hAnsi="Calibri" w:cs="Calibri"/>
          <w:sz w:val="22"/>
          <w:szCs w:val="22"/>
          <w:u w:val="single"/>
        </w:rPr>
        <w:t>-202</w:t>
      </w:r>
      <w:r>
        <w:rPr>
          <w:rFonts w:ascii="Calibri" w:eastAsia="Calibri" w:hAnsi="Calibri" w:cs="Calibri"/>
          <w:sz w:val="22"/>
          <w:szCs w:val="22"/>
          <w:u w:val="single"/>
        </w:rPr>
        <w:t>3</w:t>
      </w:r>
      <w:r w:rsidRPr="00722661">
        <w:rPr>
          <w:rFonts w:ascii="Calibri" w:eastAsia="Calibri" w:hAnsi="Calibri" w:cs="Calibri"/>
          <w:sz w:val="22"/>
          <w:szCs w:val="22"/>
          <w:u w:val="single"/>
        </w:rPr>
        <w:t xml:space="preserve"> for the same program requirements</w:t>
      </w:r>
      <w:r w:rsidRPr="00722661">
        <w:rPr>
          <w:rFonts w:ascii="Calibri" w:eastAsia="Calibri" w:hAnsi="Calibri" w:cs="Calibri"/>
          <w:sz w:val="22"/>
          <w:szCs w:val="22"/>
        </w:rPr>
        <w:t xml:space="preserve"> during resubmission Random Validation process.  The</w:t>
      </w:r>
      <w:r>
        <w:rPr>
          <w:rFonts w:ascii="Calibri" w:eastAsia="Calibri" w:hAnsi="Calibri" w:cs="Calibri"/>
          <w:sz w:val="22"/>
          <w:szCs w:val="22"/>
        </w:rPr>
        <w:t xml:space="preserve"> resubmission</w:t>
      </w:r>
      <w:r w:rsidRPr="00722661">
        <w:rPr>
          <w:rFonts w:ascii="Calibri" w:eastAsia="Calibri" w:hAnsi="Calibri" w:cs="Calibri"/>
          <w:sz w:val="22"/>
          <w:szCs w:val="22"/>
        </w:rPr>
        <w:t xml:space="preserve"> documentation must be uploaded on ESSA Reports no later than </w:t>
      </w:r>
      <w:r w:rsidR="00F77296">
        <w:rPr>
          <w:rFonts w:ascii="Calibri" w:eastAsia="Calibri" w:hAnsi="Calibri" w:cs="Calibri"/>
          <w:b/>
          <w:bCs/>
          <w:sz w:val="22"/>
          <w:szCs w:val="22"/>
        </w:rPr>
        <w:t>September 30, 202</w:t>
      </w:r>
      <w:r w:rsidR="00E77D3A">
        <w:rPr>
          <w:rFonts w:ascii="Calibri" w:eastAsia="Calibri" w:hAnsi="Calibri" w:cs="Calibri"/>
          <w:b/>
          <w:bCs/>
          <w:sz w:val="22"/>
          <w:szCs w:val="22"/>
        </w:rPr>
        <w:t>2</w:t>
      </w:r>
      <w:r w:rsidR="00E77D3A">
        <w:rPr>
          <w:rFonts w:ascii="Calibri" w:eastAsia="Calibri" w:hAnsi="Calibri" w:cs="Calibri"/>
          <w:sz w:val="22"/>
          <w:szCs w:val="22"/>
        </w:rPr>
        <w:t>.</w:t>
      </w:r>
    </w:p>
    <w:p w14:paraId="359BD31B" w14:textId="36FB213D" w:rsidR="00160764" w:rsidRPr="00985659" w:rsidRDefault="00236A13" w:rsidP="00985659">
      <w:pPr>
        <w:jc w:val="left"/>
        <w:rPr>
          <w:rFonts w:eastAsia="Calibri" w:cs="Times New Roman"/>
          <w:bCs/>
          <w:sz w:val="20"/>
          <w:szCs w:val="20"/>
        </w:rPr>
      </w:pPr>
      <w:r>
        <w:rPr>
          <w:rFonts w:ascii="Calibri" w:hAnsi="Calibri" w:cs="Calibri"/>
          <w:b/>
          <w:bCs/>
        </w:rPr>
        <w:br/>
      </w:r>
      <w:r w:rsidR="00160764" w:rsidRPr="00134144">
        <w:rPr>
          <w:rFonts w:ascii="Calibri" w:hAnsi="Calibri" w:cs="Calibri"/>
          <w:b/>
          <w:bCs/>
        </w:rPr>
        <w:t>TEA Only:</w:t>
      </w:r>
    </w:p>
    <w:tbl>
      <w:tblPr>
        <w:tblStyle w:val="TableGrid"/>
        <w:tblW w:w="0" w:type="auto"/>
        <w:tblLook w:val="04A0" w:firstRow="1" w:lastRow="0" w:firstColumn="1" w:lastColumn="0" w:noHBand="0" w:noVBand="1"/>
      </w:tblPr>
      <w:tblGrid>
        <w:gridCol w:w="2329"/>
        <w:gridCol w:w="5406"/>
        <w:gridCol w:w="2070"/>
        <w:gridCol w:w="4585"/>
      </w:tblGrid>
      <w:tr w:rsidR="00160764" w:rsidRPr="00917E2D" w14:paraId="6356DF13" w14:textId="77777777" w:rsidTr="00457913">
        <w:trPr>
          <w:trHeight w:val="530"/>
        </w:trPr>
        <w:tc>
          <w:tcPr>
            <w:tcW w:w="2329" w:type="dxa"/>
            <w:shd w:val="clear" w:color="auto" w:fill="9CC2E5" w:themeFill="accent1" w:themeFillTint="99"/>
          </w:tcPr>
          <w:p w14:paraId="35FE94BE" w14:textId="77777777" w:rsidR="00160764" w:rsidRPr="00917E2D" w:rsidRDefault="00160764" w:rsidP="00457913">
            <w:pPr>
              <w:jc w:val="right"/>
              <w:rPr>
                <w:rFonts w:ascii="Calibri" w:hAnsi="Calibri" w:cs="Calibri"/>
                <w:b/>
              </w:rPr>
            </w:pPr>
            <w:r w:rsidRPr="00917E2D">
              <w:rPr>
                <w:rFonts w:ascii="Calibri" w:hAnsi="Calibri" w:cs="Calibri"/>
                <w:b/>
              </w:rPr>
              <w:t>Reviewed by TEA Staff:</w:t>
            </w:r>
          </w:p>
        </w:tc>
        <w:tc>
          <w:tcPr>
            <w:tcW w:w="5406" w:type="dxa"/>
          </w:tcPr>
          <w:p w14:paraId="029D0003"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9"/>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c>
          <w:tcPr>
            <w:tcW w:w="2070" w:type="dxa"/>
            <w:shd w:val="clear" w:color="auto" w:fill="9CC2E5" w:themeFill="accent1" w:themeFillTint="99"/>
          </w:tcPr>
          <w:p w14:paraId="5C163566"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5B0B80BE"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1"/>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16B8C4E1" w14:textId="77777777" w:rsidR="00160764" w:rsidRPr="00F8035A" w:rsidRDefault="00160764" w:rsidP="00160764">
      <w:pPr>
        <w:rPr>
          <w:sz w:val="2"/>
          <w:szCs w:val="2"/>
        </w:rPr>
      </w:pPr>
    </w:p>
    <w:tbl>
      <w:tblPr>
        <w:tblStyle w:val="TableGrid"/>
        <w:tblW w:w="0" w:type="auto"/>
        <w:tblLook w:val="04A0" w:firstRow="1" w:lastRow="0" w:firstColumn="1" w:lastColumn="0" w:noHBand="0" w:noVBand="1"/>
      </w:tblPr>
      <w:tblGrid>
        <w:gridCol w:w="3778"/>
        <w:gridCol w:w="3957"/>
        <w:gridCol w:w="2070"/>
        <w:gridCol w:w="4585"/>
      </w:tblGrid>
      <w:tr w:rsidR="00160764" w:rsidRPr="00917E2D" w14:paraId="699CC700" w14:textId="77777777" w:rsidTr="00457913">
        <w:tc>
          <w:tcPr>
            <w:tcW w:w="3778" w:type="dxa"/>
            <w:shd w:val="clear" w:color="auto" w:fill="9CC2E5" w:themeFill="accent1" w:themeFillTint="99"/>
          </w:tcPr>
          <w:p w14:paraId="4965B192" w14:textId="77777777" w:rsidR="00160764" w:rsidRPr="00917E2D" w:rsidRDefault="00160764" w:rsidP="00457913">
            <w:pPr>
              <w:jc w:val="right"/>
              <w:rPr>
                <w:rFonts w:ascii="Calibri" w:hAnsi="Calibri" w:cs="Calibri"/>
                <w:b/>
              </w:rPr>
            </w:pPr>
            <w:r w:rsidRPr="00917E2D">
              <w:rPr>
                <w:rFonts w:ascii="Calibri" w:hAnsi="Calibri" w:cs="Calibri"/>
                <w:b/>
              </w:rPr>
              <w:t xml:space="preserve">Reviewed with ESC Staff </w:t>
            </w:r>
          </w:p>
          <w:p w14:paraId="5D5A12F7" w14:textId="77777777" w:rsidR="00160764" w:rsidRPr="00917E2D" w:rsidRDefault="00160764" w:rsidP="00457913">
            <w:pPr>
              <w:jc w:val="right"/>
              <w:rPr>
                <w:rFonts w:ascii="Calibri" w:hAnsi="Calibri" w:cs="Calibri"/>
                <w:b/>
              </w:rPr>
            </w:pPr>
            <w:r w:rsidRPr="00917E2D">
              <w:rPr>
                <w:rFonts w:ascii="Calibri" w:hAnsi="Calibri" w:cs="Calibri"/>
                <w:b/>
              </w:rPr>
              <w:t>(</w:t>
            </w:r>
            <w:proofErr w:type="gramStart"/>
            <w:r w:rsidRPr="00917E2D">
              <w:rPr>
                <w:rFonts w:ascii="Calibri" w:hAnsi="Calibri" w:cs="Calibri"/>
                <w:b/>
              </w:rPr>
              <w:t>if</w:t>
            </w:r>
            <w:proofErr w:type="gramEnd"/>
            <w:r w:rsidRPr="00917E2D">
              <w:rPr>
                <w:rFonts w:ascii="Calibri" w:hAnsi="Calibri" w:cs="Calibri"/>
                <w:b/>
              </w:rPr>
              <w:t xml:space="preserve"> applicable) ESC Staff contacted:</w:t>
            </w:r>
          </w:p>
        </w:tc>
        <w:tc>
          <w:tcPr>
            <w:tcW w:w="3957" w:type="dxa"/>
          </w:tcPr>
          <w:p w14:paraId="63968145"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0"/>
                  <w:enabled/>
                  <w:calcOnExit w:val="0"/>
                  <w:textInput/>
                </w:ffData>
              </w:fldChar>
            </w:r>
            <w:bookmarkStart w:id="10" w:name="Text10"/>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bookmarkEnd w:id="10"/>
          </w:p>
        </w:tc>
        <w:tc>
          <w:tcPr>
            <w:tcW w:w="2070" w:type="dxa"/>
            <w:shd w:val="clear" w:color="auto" w:fill="9CC2E5" w:themeFill="accent1" w:themeFillTint="99"/>
          </w:tcPr>
          <w:p w14:paraId="1FEA115B"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71A88900"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2"/>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7F7695C2" w14:textId="77777777" w:rsidR="00A13C19" w:rsidRDefault="00A13C19" w:rsidP="00226F89">
      <w:pPr>
        <w:jc w:val="both"/>
        <w:rPr>
          <w:rFonts w:ascii="Calibri" w:hAnsi="Calibri" w:cs="Calibri"/>
          <w:sz w:val="22"/>
          <w:szCs w:val="22"/>
        </w:rPr>
      </w:pPr>
    </w:p>
    <w:p w14:paraId="547BBFC0" w14:textId="238E7D50" w:rsidR="00722661" w:rsidRPr="00722661" w:rsidRDefault="00722661">
      <w:pPr>
        <w:jc w:val="left"/>
        <w:rPr>
          <w:rFonts w:eastAsia="Calibri" w:cs="Times New Roman"/>
          <w:bCs/>
          <w:sz w:val="20"/>
          <w:szCs w:val="20"/>
        </w:rPr>
      </w:pPr>
      <w:r w:rsidRPr="006D5419">
        <w:rPr>
          <w:rFonts w:ascii="Calibri" w:eastAsia="Calibri" w:hAnsi="Calibri" w:cs="Calibri"/>
          <w:b/>
          <w:bCs/>
        </w:rPr>
        <w:t xml:space="preserve">Referred to ESC # </w:t>
      </w:r>
      <w:r w:rsidR="008D7439" w:rsidRPr="00C542AA">
        <w:rPr>
          <w:rFonts w:ascii="Calibri" w:eastAsia="Times New Roman" w:hAnsi="Calibri" w:cs="Calibri"/>
          <w:u w:val="single"/>
        </w:rPr>
        <w:fldChar w:fldCharType="begin">
          <w:ffData>
            <w:name w:val="Text18"/>
            <w:enabled/>
            <w:calcOnExit w:val="0"/>
            <w:textInput/>
          </w:ffData>
        </w:fldChar>
      </w:r>
      <w:r w:rsidR="008D7439" w:rsidRPr="00236A13">
        <w:rPr>
          <w:rFonts w:ascii="Calibri" w:eastAsia="Times New Roman" w:hAnsi="Calibri" w:cs="Calibri"/>
          <w:u w:val="single"/>
        </w:rPr>
        <w:instrText xml:space="preserve"> FORMTEXT </w:instrText>
      </w:r>
      <w:r w:rsidR="008D7439" w:rsidRPr="00C542AA">
        <w:rPr>
          <w:rFonts w:ascii="Calibri" w:eastAsia="Times New Roman" w:hAnsi="Calibri" w:cs="Calibri"/>
          <w:u w:val="single"/>
        </w:rPr>
      </w:r>
      <w:r w:rsidR="008D7439" w:rsidRPr="00C542AA">
        <w:rPr>
          <w:rFonts w:ascii="Calibri" w:eastAsia="Times New Roman" w:hAnsi="Calibri" w:cs="Calibri"/>
          <w:u w:val="single"/>
        </w:rPr>
        <w:fldChar w:fldCharType="separate"/>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C542AA">
        <w:rPr>
          <w:rFonts w:ascii="Calibri" w:eastAsia="Times New Roman" w:hAnsi="Calibri" w:cs="Calibri"/>
          <w:u w:val="single"/>
        </w:rPr>
        <w:fldChar w:fldCharType="end"/>
      </w:r>
      <w:r w:rsidR="008D7439" w:rsidRPr="00236A13">
        <w:rPr>
          <w:rFonts w:ascii="Calibri" w:eastAsia="Times New Roman" w:hAnsi="Calibri" w:cs="Calibri"/>
        </w:rPr>
        <w:t xml:space="preserve"> </w:t>
      </w:r>
      <w:r w:rsidRPr="006D5419">
        <w:rPr>
          <w:rFonts w:ascii="Calibri" w:eastAsia="Calibri" w:hAnsi="Calibri" w:cs="Calibri"/>
          <w:b/>
          <w:bCs/>
        </w:rPr>
        <w:t>for assistance</w:t>
      </w:r>
      <w:r w:rsidR="00537CE3" w:rsidRPr="006D5419">
        <w:rPr>
          <w:rFonts w:ascii="Calibri" w:eastAsia="Calibri" w:hAnsi="Calibri" w:cs="Calibri"/>
          <w:b/>
          <w:bCs/>
        </w:rPr>
        <w:t xml:space="preserve"> (TEA Only)</w:t>
      </w:r>
    </w:p>
    <w:sectPr w:rsidR="00722661" w:rsidRPr="00722661" w:rsidSect="00D53373">
      <w:headerReference w:type="default" r:id="rId15"/>
      <w:pgSz w:w="15840" w:h="12240" w:orient="landscape"/>
      <w:pgMar w:top="1152" w:right="576" w:bottom="864" w:left="576"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5430" w14:textId="77777777" w:rsidR="00E67215" w:rsidRDefault="00E67215" w:rsidP="008B4DD9">
      <w:r>
        <w:separator/>
      </w:r>
    </w:p>
  </w:endnote>
  <w:endnote w:type="continuationSeparator" w:id="0">
    <w:p w14:paraId="3E2E0C29" w14:textId="77777777" w:rsidR="00E67215" w:rsidRDefault="00E67215" w:rsidP="008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89693"/>
      <w:docPartObj>
        <w:docPartGallery w:val="Page Numbers (Bottom of Page)"/>
        <w:docPartUnique/>
      </w:docPartObj>
    </w:sdtPr>
    <w:sdtEndPr>
      <w:rPr>
        <w:noProof/>
      </w:rPr>
    </w:sdtEndPr>
    <w:sdtContent>
      <w:p w14:paraId="3497F169" w14:textId="77777777" w:rsidR="00A339D5" w:rsidRDefault="00A339D5">
        <w:pPr>
          <w:pStyle w:val="Footer"/>
          <w:jc w:val="right"/>
        </w:pPr>
      </w:p>
      <w:p w14:paraId="42EDEEBA" w14:textId="6295667D" w:rsidR="00E81049" w:rsidRDefault="00151878">
        <w:pPr>
          <w:pStyle w:val="Footer"/>
          <w:jc w:val="right"/>
        </w:pPr>
        <w:r>
          <w:rPr>
            <w:rFonts w:ascii="Calibri" w:hAnsi="Calibri" w:cs="Calibri"/>
            <w:sz w:val="20"/>
            <w:szCs w:val="20"/>
          </w:rPr>
          <w:t>8/11/2021</w:t>
        </w:r>
      </w:p>
      <w:p w14:paraId="6930731C" w14:textId="77777777" w:rsidR="00850129" w:rsidRDefault="00850129">
        <w:pPr>
          <w:pStyle w:val="Footer"/>
          <w:jc w:val="right"/>
        </w:pPr>
      </w:p>
      <w:p w14:paraId="31C9E7CF" w14:textId="243A3C85" w:rsidR="000D25D7" w:rsidRDefault="000D2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ED08F" w14:textId="77777777" w:rsidR="000D25D7" w:rsidRDefault="000D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0147" w14:textId="77777777" w:rsidR="00E67215" w:rsidRDefault="00E67215" w:rsidP="008B4DD9">
      <w:r>
        <w:separator/>
      </w:r>
    </w:p>
  </w:footnote>
  <w:footnote w:type="continuationSeparator" w:id="0">
    <w:p w14:paraId="2CB9FD01" w14:textId="77777777" w:rsidR="00E67215" w:rsidRDefault="00E67215" w:rsidP="008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C6E" w14:textId="63F2BF0A" w:rsidR="009A3228" w:rsidRDefault="00E43DC0" w:rsidP="009A3228">
    <w:pPr>
      <w:pStyle w:val="NoSpacing1"/>
      <w:ind w:left="-630" w:right="-900"/>
      <w:rPr>
        <w:rFonts w:cs="Calibri"/>
        <w:b/>
        <w:sz w:val="28"/>
        <w:szCs w:val="28"/>
      </w:rPr>
    </w:pPr>
    <w:r>
      <w:rPr>
        <w:rFonts w:ascii="Arial Narrow" w:hAnsi="Arial Narrow" w:cs="Arial"/>
        <w:b/>
        <w:noProof/>
        <w:sz w:val="24"/>
        <w:szCs w:val="24"/>
      </w:rPr>
      <w:drawing>
        <wp:anchor distT="0" distB="0" distL="114300" distR="114300" simplePos="0" relativeHeight="251657216" behindDoc="0" locked="0" layoutInCell="1" allowOverlap="1" wp14:anchorId="1DCFDC43" wp14:editId="3181757A">
          <wp:simplePos x="0" y="0"/>
          <wp:positionH relativeFrom="margin">
            <wp:align>left</wp:align>
          </wp:positionH>
          <wp:positionV relativeFrom="paragraph">
            <wp:posOffset>69474</wp:posOffset>
          </wp:positionV>
          <wp:extent cx="2057400" cy="1028700"/>
          <wp:effectExtent l="0" t="0" r="0" b="0"/>
          <wp:wrapSquare wrapText="bothSides"/>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anchor>
      </w:drawing>
    </w:r>
  </w:p>
  <w:p w14:paraId="196B56CB" w14:textId="287249ED" w:rsidR="009A3228" w:rsidRPr="004B1584" w:rsidRDefault="00E43DC0" w:rsidP="009A3228">
    <w:pPr>
      <w:pStyle w:val="NoSpacing1"/>
      <w:ind w:left="-180" w:right="-900"/>
      <w:rPr>
        <w:rFonts w:cs="Calibri"/>
        <w:b/>
        <w:sz w:val="28"/>
        <w:szCs w:val="28"/>
      </w:rPr>
    </w:pPr>
    <w:r>
      <w:rPr>
        <w:rFonts w:cs="Calibri"/>
        <w:b/>
        <w:sz w:val="28"/>
        <w:szCs w:val="28"/>
      </w:rPr>
      <w:t>2021-2022</w:t>
    </w:r>
    <w:r w:rsidR="009A3228">
      <w:rPr>
        <w:rFonts w:cs="Calibri"/>
        <w:b/>
        <w:sz w:val="28"/>
        <w:szCs w:val="28"/>
      </w:rPr>
      <w:t xml:space="preserve"> </w:t>
    </w:r>
    <w:r w:rsidR="009A3228" w:rsidRPr="004B1584">
      <w:rPr>
        <w:rFonts w:cs="Calibri"/>
        <w:b/>
        <w:sz w:val="28"/>
        <w:szCs w:val="28"/>
      </w:rPr>
      <w:t xml:space="preserve">Random Validation </w:t>
    </w:r>
    <w:r w:rsidR="00783E69">
      <w:rPr>
        <w:rFonts w:cs="Calibri"/>
        <w:b/>
        <w:sz w:val="28"/>
        <w:szCs w:val="28"/>
      </w:rPr>
      <w:t>Checklist</w:t>
    </w:r>
  </w:p>
  <w:p w14:paraId="56CF98A9" w14:textId="77777777" w:rsidR="00430CAA" w:rsidRDefault="009A3228" w:rsidP="00430CAA">
    <w:pPr>
      <w:pStyle w:val="NoSpacing"/>
      <w:ind w:left="-180"/>
      <w:jc w:val="left"/>
      <w:rPr>
        <w:rFonts w:ascii="Calibri" w:hAnsi="Calibri" w:cs="Calibri"/>
        <w:b/>
        <w:bCs/>
        <w:sz w:val="28"/>
        <w:szCs w:val="28"/>
      </w:rPr>
    </w:pPr>
    <w:r w:rsidRPr="004B1584">
      <w:rPr>
        <w:rFonts w:ascii="Calibri" w:hAnsi="Calibri" w:cs="Calibri"/>
        <w:b/>
        <w:bCs/>
        <w:sz w:val="28"/>
        <w:szCs w:val="28"/>
      </w:rPr>
      <w:t>Federal Program Compliance Division</w:t>
    </w:r>
  </w:p>
  <w:p w14:paraId="5388471A" w14:textId="17C3E643" w:rsidR="00AA0401" w:rsidRDefault="00430CAA" w:rsidP="00AA0401">
    <w:pPr>
      <w:pStyle w:val="NoSpacing"/>
      <w:jc w:val="left"/>
      <w:rPr>
        <w:rFonts w:ascii="Calibri" w:hAnsi="Calibri" w:cs="Calibri"/>
        <w:b/>
        <w:bCs/>
        <w:sz w:val="28"/>
        <w:szCs w:val="28"/>
      </w:rPr>
    </w:pPr>
    <w:r>
      <w:rPr>
        <w:rFonts w:ascii="Calibri" w:hAnsi="Calibri" w:cs="Calibri"/>
        <w:b/>
        <w:bCs/>
        <w:sz w:val="28"/>
        <w:szCs w:val="28"/>
      </w:rPr>
      <w:t>Private Nonprofit</w:t>
    </w:r>
    <w:r w:rsidR="00FC5AEB">
      <w:rPr>
        <w:rFonts w:ascii="Calibri" w:hAnsi="Calibri" w:cs="Calibri"/>
        <w:b/>
        <w:bCs/>
        <w:sz w:val="28"/>
        <w:szCs w:val="28"/>
      </w:rPr>
      <w:t xml:space="preserve"> (PNP)</w:t>
    </w:r>
    <w:r>
      <w:rPr>
        <w:rFonts w:ascii="Calibri" w:hAnsi="Calibri" w:cs="Calibri"/>
        <w:b/>
        <w:bCs/>
        <w:sz w:val="28"/>
        <w:szCs w:val="28"/>
      </w:rPr>
      <w:t xml:space="preserve">: </w:t>
    </w:r>
    <w:r w:rsidR="00AA0401">
      <w:rPr>
        <w:rFonts w:ascii="Calibri" w:hAnsi="Calibri" w:cs="Calibri"/>
        <w:b/>
        <w:bCs/>
        <w:sz w:val="28"/>
        <w:szCs w:val="28"/>
      </w:rPr>
      <w:t>LEAs Maintained Inventory Control of PNP Purchases</w:t>
    </w:r>
  </w:p>
  <w:p w14:paraId="058A1838" w14:textId="004512A1" w:rsidR="009A3228" w:rsidRPr="00EC0B15" w:rsidRDefault="009A3228" w:rsidP="00AA0401">
    <w:pPr>
      <w:pStyle w:val="NoSpacing"/>
      <w:jc w:val="left"/>
      <w:rPr>
        <w:rFonts w:ascii="Calibri" w:hAnsi="Calibri" w:cs="Calibri"/>
        <w:b/>
        <w:bCs/>
        <w:color w:val="C00000"/>
        <w:sz w:val="28"/>
        <w:szCs w:val="28"/>
      </w:rPr>
    </w:pPr>
    <w:r w:rsidRPr="00EC0B15">
      <w:rPr>
        <w:rFonts w:ascii="Calibri" w:hAnsi="Calibri" w:cs="Calibri"/>
        <w:b/>
        <w:bCs/>
        <w:color w:val="C00000"/>
        <w:sz w:val="28"/>
        <w:szCs w:val="28"/>
      </w:rPr>
      <w:t xml:space="preserve">Due Date:  </w:t>
    </w:r>
    <w:r w:rsidR="00C07E10">
      <w:rPr>
        <w:rFonts w:ascii="Calibri" w:hAnsi="Calibri" w:cs="Calibri"/>
        <w:b/>
        <w:bCs/>
        <w:color w:val="C00000"/>
        <w:sz w:val="28"/>
        <w:szCs w:val="28"/>
      </w:rPr>
      <w:t>January 14, 2022</w:t>
    </w:r>
    <w:r w:rsidR="00E43DC0">
      <w:rPr>
        <w:rFonts w:ascii="Calibri" w:hAnsi="Calibri" w:cs="Calibri"/>
        <w:b/>
        <w:bCs/>
        <w:color w:val="C00000"/>
        <w:sz w:val="28"/>
        <w:szCs w:val="28"/>
      </w:rPr>
      <w:tab/>
    </w:r>
  </w:p>
  <w:p w14:paraId="01B1AFF5" w14:textId="77777777" w:rsidR="002B70AE" w:rsidRPr="00B74C40" w:rsidRDefault="002B70AE" w:rsidP="00880D02">
    <w:pP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A2D"/>
    <w:multiLevelType w:val="hybridMultilevel"/>
    <w:tmpl w:val="B27A6BF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935D8"/>
    <w:multiLevelType w:val="hybridMultilevel"/>
    <w:tmpl w:val="D66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597A"/>
    <w:multiLevelType w:val="hybridMultilevel"/>
    <w:tmpl w:val="AFA2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E15A7"/>
    <w:multiLevelType w:val="hybridMultilevel"/>
    <w:tmpl w:val="A5E2437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481A4F17"/>
    <w:multiLevelType w:val="hybridMultilevel"/>
    <w:tmpl w:val="D48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B30BF"/>
    <w:multiLevelType w:val="hybridMultilevel"/>
    <w:tmpl w:val="D930C8AC"/>
    <w:lvl w:ilvl="0" w:tplc="9BF0BAC6">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F"/>
    <w:rsid w:val="00000828"/>
    <w:rsid w:val="00003251"/>
    <w:rsid w:val="000245C2"/>
    <w:rsid w:val="0006053E"/>
    <w:rsid w:val="00060EB2"/>
    <w:rsid w:val="00062E2B"/>
    <w:rsid w:val="00066F5D"/>
    <w:rsid w:val="000D25D7"/>
    <w:rsid w:val="000D6711"/>
    <w:rsid w:val="000D6D27"/>
    <w:rsid w:val="000F5379"/>
    <w:rsid w:val="00117CBA"/>
    <w:rsid w:val="001270A5"/>
    <w:rsid w:val="00137182"/>
    <w:rsid w:val="00151878"/>
    <w:rsid w:val="00160764"/>
    <w:rsid w:val="00161CC9"/>
    <w:rsid w:val="001753D0"/>
    <w:rsid w:val="00177F64"/>
    <w:rsid w:val="0019300F"/>
    <w:rsid w:val="00196154"/>
    <w:rsid w:val="001A1947"/>
    <w:rsid w:val="001A7FCE"/>
    <w:rsid w:val="001C65BF"/>
    <w:rsid w:val="001D33C4"/>
    <w:rsid w:val="001E3243"/>
    <w:rsid w:val="001E418E"/>
    <w:rsid w:val="0020202C"/>
    <w:rsid w:val="0020448E"/>
    <w:rsid w:val="0021679F"/>
    <w:rsid w:val="00226063"/>
    <w:rsid w:val="00226F89"/>
    <w:rsid w:val="0023040B"/>
    <w:rsid w:val="0023464F"/>
    <w:rsid w:val="00236A13"/>
    <w:rsid w:val="00240995"/>
    <w:rsid w:val="002568B3"/>
    <w:rsid w:val="00260B1F"/>
    <w:rsid w:val="00284103"/>
    <w:rsid w:val="002A46A3"/>
    <w:rsid w:val="002B6D05"/>
    <w:rsid w:val="002B6E04"/>
    <w:rsid w:val="002B70AE"/>
    <w:rsid w:val="002C52BC"/>
    <w:rsid w:val="002C60E9"/>
    <w:rsid w:val="002C6EFA"/>
    <w:rsid w:val="002C7DCD"/>
    <w:rsid w:val="002E68FD"/>
    <w:rsid w:val="00305695"/>
    <w:rsid w:val="003116E6"/>
    <w:rsid w:val="003263F3"/>
    <w:rsid w:val="0032788B"/>
    <w:rsid w:val="003302E8"/>
    <w:rsid w:val="003401E9"/>
    <w:rsid w:val="00347437"/>
    <w:rsid w:val="00356254"/>
    <w:rsid w:val="003655D0"/>
    <w:rsid w:val="003658F3"/>
    <w:rsid w:val="00371540"/>
    <w:rsid w:val="00380B33"/>
    <w:rsid w:val="00385731"/>
    <w:rsid w:val="003A3B4F"/>
    <w:rsid w:val="003B353B"/>
    <w:rsid w:val="004132F7"/>
    <w:rsid w:val="00414270"/>
    <w:rsid w:val="00417844"/>
    <w:rsid w:val="00422C90"/>
    <w:rsid w:val="00430CAA"/>
    <w:rsid w:val="00430D0F"/>
    <w:rsid w:val="00445E1E"/>
    <w:rsid w:val="0044617C"/>
    <w:rsid w:val="0046649B"/>
    <w:rsid w:val="00473049"/>
    <w:rsid w:val="004B1584"/>
    <w:rsid w:val="004B15EA"/>
    <w:rsid w:val="004B1C61"/>
    <w:rsid w:val="004B32A9"/>
    <w:rsid w:val="004B502F"/>
    <w:rsid w:val="004F479E"/>
    <w:rsid w:val="00505A6B"/>
    <w:rsid w:val="0051038D"/>
    <w:rsid w:val="00511790"/>
    <w:rsid w:val="00520346"/>
    <w:rsid w:val="0052399F"/>
    <w:rsid w:val="005332F0"/>
    <w:rsid w:val="00537CE3"/>
    <w:rsid w:val="00541AB1"/>
    <w:rsid w:val="00546E9D"/>
    <w:rsid w:val="005712A1"/>
    <w:rsid w:val="005751B5"/>
    <w:rsid w:val="00575B0B"/>
    <w:rsid w:val="00576986"/>
    <w:rsid w:val="00576EE4"/>
    <w:rsid w:val="00580416"/>
    <w:rsid w:val="00581A76"/>
    <w:rsid w:val="00581B79"/>
    <w:rsid w:val="00594CF8"/>
    <w:rsid w:val="00594DEF"/>
    <w:rsid w:val="005A5C78"/>
    <w:rsid w:val="005B3AD7"/>
    <w:rsid w:val="005B70BF"/>
    <w:rsid w:val="005C13D7"/>
    <w:rsid w:val="005C4945"/>
    <w:rsid w:val="005E53CA"/>
    <w:rsid w:val="005F763B"/>
    <w:rsid w:val="00602113"/>
    <w:rsid w:val="00610467"/>
    <w:rsid w:val="006247B4"/>
    <w:rsid w:val="00634562"/>
    <w:rsid w:val="00636AF5"/>
    <w:rsid w:val="00636C0A"/>
    <w:rsid w:val="00653A99"/>
    <w:rsid w:val="00660865"/>
    <w:rsid w:val="006A1818"/>
    <w:rsid w:val="006C50DA"/>
    <w:rsid w:val="006D5419"/>
    <w:rsid w:val="006E4F84"/>
    <w:rsid w:val="006F2C24"/>
    <w:rsid w:val="00711E58"/>
    <w:rsid w:val="0071442C"/>
    <w:rsid w:val="00722661"/>
    <w:rsid w:val="0073568D"/>
    <w:rsid w:val="00744B76"/>
    <w:rsid w:val="00746FA6"/>
    <w:rsid w:val="00751507"/>
    <w:rsid w:val="00764935"/>
    <w:rsid w:val="00764B42"/>
    <w:rsid w:val="00766740"/>
    <w:rsid w:val="00780245"/>
    <w:rsid w:val="00783C1B"/>
    <w:rsid w:val="00783E69"/>
    <w:rsid w:val="00784FDB"/>
    <w:rsid w:val="0079367A"/>
    <w:rsid w:val="007976BF"/>
    <w:rsid w:val="007A5025"/>
    <w:rsid w:val="007B0F2D"/>
    <w:rsid w:val="007C54BA"/>
    <w:rsid w:val="007D6621"/>
    <w:rsid w:val="007E2498"/>
    <w:rsid w:val="007E399B"/>
    <w:rsid w:val="007F1602"/>
    <w:rsid w:val="00805941"/>
    <w:rsid w:val="008154F3"/>
    <w:rsid w:val="00823EB5"/>
    <w:rsid w:val="00824167"/>
    <w:rsid w:val="00842D37"/>
    <w:rsid w:val="00843BA0"/>
    <w:rsid w:val="00850129"/>
    <w:rsid w:val="00850CE6"/>
    <w:rsid w:val="008564DB"/>
    <w:rsid w:val="00880D02"/>
    <w:rsid w:val="00894D19"/>
    <w:rsid w:val="008B4DD9"/>
    <w:rsid w:val="008D7439"/>
    <w:rsid w:val="008F23BE"/>
    <w:rsid w:val="008F4E81"/>
    <w:rsid w:val="00901ECC"/>
    <w:rsid w:val="00914194"/>
    <w:rsid w:val="0091713A"/>
    <w:rsid w:val="00921DC0"/>
    <w:rsid w:val="00931EE9"/>
    <w:rsid w:val="009323CE"/>
    <w:rsid w:val="009331B1"/>
    <w:rsid w:val="009342D8"/>
    <w:rsid w:val="009532D5"/>
    <w:rsid w:val="009640C9"/>
    <w:rsid w:val="00974963"/>
    <w:rsid w:val="00985659"/>
    <w:rsid w:val="009A257F"/>
    <w:rsid w:val="009A2ECD"/>
    <w:rsid w:val="009A3228"/>
    <w:rsid w:val="009A3D58"/>
    <w:rsid w:val="009B119C"/>
    <w:rsid w:val="009B296A"/>
    <w:rsid w:val="009B57AC"/>
    <w:rsid w:val="009E3041"/>
    <w:rsid w:val="009E34E7"/>
    <w:rsid w:val="00A13C19"/>
    <w:rsid w:val="00A2010C"/>
    <w:rsid w:val="00A339D5"/>
    <w:rsid w:val="00A508F9"/>
    <w:rsid w:val="00A8578B"/>
    <w:rsid w:val="00AA0401"/>
    <w:rsid w:val="00AA6C1A"/>
    <w:rsid w:val="00AC2B2F"/>
    <w:rsid w:val="00AD2999"/>
    <w:rsid w:val="00AD5F30"/>
    <w:rsid w:val="00AF05D8"/>
    <w:rsid w:val="00AF2CFA"/>
    <w:rsid w:val="00AF62D7"/>
    <w:rsid w:val="00B05E4E"/>
    <w:rsid w:val="00B16D11"/>
    <w:rsid w:val="00B16FC0"/>
    <w:rsid w:val="00B203F4"/>
    <w:rsid w:val="00B239E0"/>
    <w:rsid w:val="00B24050"/>
    <w:rsid w:val="00B24E50"/>
    <w:rsid w:val="00B30362"/>
    <w:rsid w:val="00B32D04"/>
    <w:rsid w:val="00B334CF"/>
    <w:rsid w:val="00B42701"/>
    <w:rsid w:val="00B42DBF"/>
    <w:rsid w:val="00B74C40"/>
    <w:rsid w:val="00B86338"/>
    <w:rsid w:val="00B93CA2"/>
    <w:rsid w:val="00B941FD"/>
    <w:rsid w:val="00BA6BAB"/>
    <w:rsid w:val="00BB2963"/>
    <w:rsid w:val="00BC5FFF"/>
    <w:rsid w:val="00BC6E1A"/>
    <w:rsid w:val="00C01928"/>
    <w:rsid w:val="00C07E10"/>
    <w:rsid w:val="00C258C8"/>
    <w:rsid w:val="00C542AA"/>
    <w:rsid w:val="00C70952"/>
    <w:rsid w:val="00C81964"/>
    <w:rsid w:val="00C96648"/>
    <w:rsid w:val="00CA66EE"/>
    <w:rsid w:val="00CB7312"/>
    <w:rsid w:val="00CC59E4"/>
    <w:rsid w:val="00CD4474"/>
    <w:rsid w:val="00D04044"/>
    <w:rsid w:val="00D178C8"/>
    <w:rsid w:val="00D424DE"/>
    <w:rsid w:val="00D53373"/>
    <w:rsid w:val="00D5396A"/>
    <w:rsid w:val="00D561E4"/>
    <w:rsid w:val="00D617E3"/>
    <w:rsid w:val="00D710EA"/>
    <w:rsid w:val="00D80876"/>
    <w:rsid w:val="00D8463A"/>
    <w:rsid w:val="00D86375"/>
    <w:rsid w:val="00D86773"/>
    <w:rsid w:val="00D96A50"/>
    <w:rsid w:val="00D97185"/>
    <w:rsid w:val="00DA69D2"/>
    <w:rsid w:val="00DA7090"/>
    <w:rsid w:val="00DC1818"/>
    <w:rsid w:val="00DC7525"/>
    <w:rsid w:val="00DE133A"/>
    <w:rsid w:val="00DE62E5"/>
    <w:rsid w:val="00E00134"/>
    <w:rsid w:val="00E05792"/>
    <w:rsid w:val="00E11CD3"/>
    <w:rsid w:val="00E23A60"/>
    <w:rsid w:val="00E42CDC"/>
    <w:rsid w:val="00E43DC0"/>
    <w:rsid w:val="00E51142"/>
    <w:rsid w:val="00E51230"/>
    <w:rsid w:val="00E56D78"/>
    <w:rsid w:val="00E67215"/>
    <w:rsid w:val="00E77D3A"/>
    <w:rsid w:val="00E80A7D"/>
    <w:rsid w:val="00E81049"/>
    <w:rsid w:val="00EC5AC2"/>
    <w:rsid w:val="00ED07F9"/>
    <w:rsid w:val="00ED37F3"/>
    <w:rsid w:val="00EE0644"/>
    <w:rsid w:val="00F021E0"/>
    <w:rsid w:val="00F059AB"/>
    <w:rsid w:val="00F35D0B"/>
    <w:rsid w:val="00F42C75"/>
    <w:rsid w:val="00F47638"/>
    <w:rsid w:val="00F73682"/>
    <w:rsid w:val="00F77296"/>
    <w:rsid w:val="00F81AE6"/>
    <w:rsid w:val="00F83C14"/>
    <w:rsid w:val="00FA166D"/>
    <w:rsid w:val="00FB54EC"/>
    <w:rsid w:val="00FC5AEB"/>
    <w:rsid w:val="00FD7B7B"/>
    <w:rsid w:val="00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CA780C"/>
  <w15:chartTrackingRefBased/>
  <w15:docId w15:val="{2DC1556F-E4C3-4A8A-8267-E83AAB4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4DEF"/>
    <w:pPr>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594DEF"/>
    <w:pPr>
      <w:tabs>
        <w:tab w:val="center" w:pos="4680"/>
        <w:tab w:val="right" w:pos="9360"/>
      </w:tabs>
      <w:jc w:val="left"/>
    </w:pPr>
    <w:rPr>
      <w:rFonts w:cs="Times New Roman"/>
    </w:rPr>
  </w:style>
  <w:style w:type="character" w:customStyle="1" w:styleId="HeaderChar">
    <w:name w:val="Header Char"/>
    <w:basedOn w:val="DefaultParagraphFont"/>
    <w:link w:val="Header1"/>
    <w:uiPriority w:val="99"/>
    <w:locked/>
    <w:rsid w:val="00594DEF"/>
    <w:rPr>
      <w:rFonts w:cs="Times New Roman"/>
    </w:rPr>
  </w:style>
  <w:style w:type="paragraph" w:customStyle="1" w:styleId="Footer1">
    <w:name w:val="Footer1"/>
    <w:basedOn w:val="Normal"/>
    <w:next w:val="Footer"/>
    <w:link w:val="FooterChar"/>
    <w:uiPriority w:val="99"/>
    <w:unhideWhenUsed/>
    <w:rsid w:val="00594DEF"/>
    <w:pPr>
      <w:tabs>
        <w:tab w:val="center" w:pos="4680"/>
        <w:tab w:val="right" w:pos="9360"/>
      </w:tabs>
      <w:jc w:val="left"/>
    </w:pPr>
    <w:rPr>
      <w:rFonts w:cs="Times New Roman"/>
    </w:rPr>
  </w:style>
  <w:style w:type="character" w:customStyle="1" w:styleId="FooterChar">
    <w:name w:val="Footer Char"/>
    <w:basedOn w:val="DefaultParagraphFont"/>
    <w:link w:val="Footer1"/>
    <w:uiPriority w:val="99"/>
    <w:locked/>
    <w:rsid w:val="00594DEF"/>
    <w:rPr>
      <w:rFonts w:cs="Times New Roman"/>
    </w:rPr>
  </w:style>
  <w:style w:type="paragraph" w:customStyle="1" w:styleId="NoSpacing1">
    <w:name w:val="No Spacing1"/>
    <w:next w:val="NoSpacing"/>
    <w:uiPriority w:val="1"/>
    <w:qFormat/>
    <w:rsid w:val="00594DEF"/>
    <w:pPr>
      <w:jc w:val="left"/>
    </w:pPr>
    <w:rPr>
      <w:rFonts w:ascii="Calibri" w:eastAsia="Times New Roman" w:hAnsi="Calibri" w:cs="Times New Roman"/>
      <w:sz w:val="22"/>
      <w:szCs w:val="22"/>
    </w:rPr>
  </w:style>
  <w:style w:type="table" w:styleId="TableGrid">
    <w:name w:val="Table Grid"/>
    <w:basedOn w:val="TableNormal"/>
    <w:uiPriority w:val="39"/>
    <w:rsid w:val="0059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94DEF"/>
    <w:pPr>
      <w:tabs>
        <w:tab w:val="center" w:pos="4680"/>
        <w:tab w:val="right" w:pos="9360"/>
      </w:tabs>
    </w:pPr>
  </w:style>
  <w:style w:type="character" w:customStyle="1" w:styleId="HeaderChar1">
    <w:name w:val="Header Char1"/>
    <w:basedOn w:val="DefaultParagraphFont"/>
    <w:link w:val="Header"/>
    <w:uiPriority w:val="99"/>
    <w:rsid w:val="00594DEF"/>
  </w:style>
  <w:style w:type="paragraph" w:styleId="Footer">
    <w:name w:val="footer"/>
    <w:basedOn w:val="Normal"/>
    <w:link w:val="FooterChar1"/>
    <w:uiPriority w:val="99"/>
    <w:unhideWhenUsed/>
    <w:rsid w:val="00594DEF"/>
    <w:pPr>
      <w:tabs>
        <w:tab w:val="center" w:pos="4680"/>
        <w:tab w:val="right" w:pos="9360"/>
      </w:tabs>
    </w:pPr>
  </w:style>
  <w:style w:type="character" w:customStyle="1" w:styleId="FooterChar1">
    <w:name w:val="Footer Char1"/>
    <w:basedOn w:val="DefaultParagraphFont"/>
    <w:link w:val="Footer"/>
    <w:uiPriority w:val="99"/>
    <w:rsid w:val="00594DEF"/>
  </w:style>
  <w:style w:type="paragraph" w:styleId="NoSpacing">
    <w:name w:val="No Spacing"/>
    <w:uiPriority w:val="1"/>
    <w:qFormat/>
    <w:rsid w:val="00594DEF"/>
  </w:style>
  <w:style w:type="paragraph" w:styleId="BalloonText">
    <w:name w:val="Balloon Text"/>
    <w:basedOn w:val="Normal"/>
    <w:link w:val="BalloonTextChar"/>
    <w:uiPriority w:val="99"/>
    <w:semiHidden/>
    <w:unhideWhenUsed/>
    <w:rsid w:val="00B23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E0"/>
    <w:rPr>
      <w:rFonts w:ascii="Segoe UI" w:hAnsi="Segoe UI" w:cs="Segoe UI"/>
      <w:sz w:val="18"/>
      <w:szCs w:val="18"/>
    </w:rPr>
  </w:style>
  <w:style w:type="paragraph" w:styleId="ListParagraph">
    <w:name w:val="List Paragraph"/>
    <w:basedOn w:val="Normal"/>
    <w:uiPriority w:val="34"/>
    <w:qFormat/>
    <w:rsid w:val="00C258C8"/>
    <w:pPr>
      <w:ind w:left="720"/>
      <w:contextualSpacing/>
    </w:pPr>
  </w:style>
  <w:style w:type="character" w:styleId="Hyperlink">
    <w:name w:val="Hyperlink"/>
    <w:basedOn w:val="DefaultParagraphFont"/>
    <w:uiPriority w:val="99"/>
    <w:unhideWhenUsed/>
    <w:rsid w:val="00744B76"/>
    <w:rPr>
      <w:color w:val="0563C1" w:themeColor="hyperlink"/>
      <w:u w:val="single"/>
    </w:rPr>
  </w:style>
  <w:style w:type="character" w:styleId="UnresolvedMention">
    <w:name w:val="Unresolved Mention"/>
    <w:basedOn w:val="DefaultParagraphFont"/>
    <w:uiPriority w:val="99"/>
    <w:semiHidden/>
    <w:unhideWhenUsed/>
    <w:rsid w:val="00744B76"/>
    <w:rPr>
      <w:color w:val="605E5C"/>
      <w:shd w:val="clear" w:color="auto" w:fill="E1DFDD"/>
    </w:rPr>
  </w:style>
  <w:style w:type="character" w:styleId="PlaceholderText">
    <w:name w:val="Placeholder Text"/>
    <w:basedOn w:val="DefaultParagraphFont"/>
    <w:uiPriority w:val="99"/>
    <w:semiHidden/>
    <w:rsid w:val="00880D02"/>
    <w:rPr>
      <w:color w:val="808080"/>
    </w:rPr>
  </w:style>
  <w:style w:type="paragraph" w:styleId="CommentText">
    <w:name w:val="annotation text"/>
    <w:basedOn w:val="Normal"/>
    <w:link w:val="CommentTextChar"/>
    <w:uiPriority w:val="99"/>
    <w:semiHidden/>
    <w:unhideWhenUsed/>
    <w:rsid w:val="00B24E50"/>
    <w:pPr>
      <w:spacing w:after="160"/>
      <w:jc w:val="left"/>
    </w:pPr>
    <w:rPr>
      <w:rFonts w:ascii="Calibri" w:hAnsi="Calibri" w:cs="Times New Roman"/>
      <w:bCs/>
      <w:sz w:val="20"/>
      <w:szCs w:val="20"/>
    </w:rPr>
  </w:style>
  <w:style w:type="character" w:customStyle="1" w:styleId="CommentTextChar">
    <w:name w:val="Comment Text Char"/>
    <w:basedOn w:val="DefaultParagraphFont"/>
    <w:link w:val="CommentText"/>
    <w:uiPriority w:val="99"/>
    <w:semiHidden/>
    <w:rsid w:val="00B24E50"/>
    <w:rPr>
      <w:rFonts w:ascii="Calibri" w:hAnsi="Calibri" w:cs="Times New Roman"/>
      <w:bCs/>
      <w:sz w:val="20"/>
      <w:szCs w:val="20"/>
    </w:rPr>
  </w:style>
  <w:style w:type="character" w:styleId="CommentReference">
    <w:name w:val="annotation reference"/>
    <w:basedOn w:val="DefaultParagraphFont"/>
    <w:uiPriority w:val="99"/>
    <w:semiHidden/>
    <w:unhideWhenUsed/>
    <w:rsid w:val="00B24E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5684">
      <w:bodyDiv w:val="1"/>
      <w:marLeft w:val="0"/>
      <w:marRight w:val="0"/>
      <w:marTop w:val="0"/>
      <w:marBottom w:val="0"/>
      <w:divBdr>
        <w:top w:val="none" w:sz="0" w:space="0" w:color="auto"/>
        <w:left w:val="none" w:sz="0" w:space="0" w:color="auto"/>
        <w:bottom w:val="none" w:sz="0" w:space="0" w:color="auto"/>
        <w:right w:val="none" w:sz="0" w:space="0" w:color="auto"/>
      </w:divBdr>
    </w:div>
    <w:div w:id="1504206258">
      <w:bodyDiv w:val="1"/>
      <w:marLeft w:val="0"/>
      <w:marRight w:val="0"/>
      <w:marTop w:val="0"/>
      <w:marBottom w:val="0"/>
      <w:divBdr>
        <w:top w:val="none" w:sz="0" w:space="0" w:color="auto"/>
        <w:left w:val="none" w:sz="0" w:space="0" w:color="auto"/>
        <w:bottom w:val="none" w:sz="0" w:space="0" w:color="auto"/>
        <w:right w:val="none" w:sz="0" w:space="0" w:color="auto"/>
      </w:divBdr>
    </w:div>
    <w:div w:id="1924677987">
      <w:bodyDiv w:val="1"/>
      <w:marLeft w:val="0"/>
      <w:marRight w:val="0"/>
      <w:marTop w:val="0"/>
      <w:marBottom w:val="0"/>
      <w:divBdr>
        <w:top w:val="none" w:sz="0" w:space="0" w:color="auto"/>
        <w:left w:val="none" w:sz="0" w:space="0" w:color="auto"/>
        <w:bottom w:val="none" w:sz="0" w:space="0" w:color="auto"/>
        <w:right w:val="none" w:sz="0" w:space="0" w:color="auto"/>
      </w:divBdr>
    </w:div>
    <w:div w:id="20043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etra.Guess@tea.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NPOmubdsman@tea.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2E3EACF9EF994C92B160B21EEDCA69" ma:contentTypeVersion="8" ma:contentTypeDescription="Create a new document." ma:contentTypeScope="" ma:versionID="01948cd1dc6944fcb1e509dda07970ad">
  <xsd:schema xmlns:xsd="http://www.w3.org/2001/XMLSchema" xmlns:xs="http://www.w3.org/2001/XMLSchema" xmlns:p="http://schemas.microsoft.com/office/2006/metadata/properties" xmlns:ns2="70b6bc79-b872-4d38-9ead-7936ca853e2c" xmlns:ns3="1c039628-c6cb-4b3c-865d-fa6e7d424c6a" targetNamespace="http://schemas.microsoft.com/office/2006/metadata/properties" ma:root="true" ma:fieldsID="20d99fb6a5cfb1a96cab8ee3702ccc47" ns2:_="" ns3:_="">
    <xsd:import namespace="70b6bc79-b872-4d38-9ead-7936ca853e2c"/>
    <xsd:import namespace="1c039628-c6cb-4b3c-865d-fa6e7d424c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bc79-b872-4d38-9ead-7936ca853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39628-c6cb-4b3c-865d-fa6e7d424c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FF12C-A945-4724-9F50-CD666866D483}">
  <ds:schemaRefs>
    <ds:schemaRef ds:uri="http://schemas.openxmlformats.org/officeDocument/2006/bibliography"/>
  </ds:schemaRefs>
</ds:datastoreItem>
</file>

<file path=customXml/itemProps2.xml><?xml version="1.0" encoding="utf-8"?>
<ds:datastoreItem xmlns:ds="http://schemas.openxmlformats.org/officeDocument/2006/customXml" ds:itemID="{A0D860AC-A217-4F96-98CE-E9EA969B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bc79-b872-4d38-9ead-7936ca853e2c"/>
    <ds:schemaRef ds:uri="1c039628-c6cb-4b3c-865d-fa6e7d42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D170F-3D84-49D6-B7CF-A2625C06A39F}">
  <ds:schemaRefs>
    <ds:schemaRef ds:uri="http://schemas.microsoft.com/office/2006/metadata/properties"/>
    <ds:schemaRef ds:uri="1c039628-c6cb-4b3c-865d-fa6e7d424c6a"/>
    <ds:schemaRef ds:uri="http://purl.org/dc/terms/"/>
    <ds:schemaRef ds:uri="70b6bc79-b872-4d38-9ead-7936ca853e2c"/>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E8D8977-237D-4D49-A308-6519636D2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2021-2022 Random Validation Submission Packet</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Random Validation Submission Packet</dc:title>
  <dc:subject/>
  <dc:creator>LaNetra.Guess@tea.texas.gov</dc:creator>
  <cp:keywords/>
  <dc:description/>
  <cp:lastModifiedBy>Guess, LaNetra</cp:lastModifiedBy>
  <cp:revision>6</cp:revision>
  <cp:lastPrinted>2021-09-16T14:54:00Z</cp:lastPrinted>
  <dcterms:created xsi:type="dcterms:W3CDTF">2021-10-22T16:40:00Z</dcterms:created>
  <dcterms:modified xsi:type="dcterms:W3CDTF">2021-11-18T15:45:00Z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0x010100292E3EACF9EF994C92B160B21EEDCA69</vt:lpwstr>
  </property>
</Properties>
</file>