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C13" w:rsidRDefault="007C294A" w:rsidP="000D6753">
      <w:pPr>
        <w:jc w:val="center"/>
        <w:rPr>
          <w:rFonts w:ascii="Arial" w:hAnsi="Arial" w:cs="Arial"/>
          <w:b/>
          <w:sz w:val="28"/>
          <w:szCs w:val="28"/>
          <w:u w:val="single"/>
        </w:rPr>
      </w:pPr>
      <w:r w:rsidRPr="000D6753">
        <w:rPr>
          <w:rFonts w:ascii="Arial" w:hAnsi="Arial" w:cs="Arial"/>
          <w:noProof/>
          <w:sz w:val="28"/>
          <w:szCs w:val="28"/>
        </w:rPr>
        <w:drawing>
          <wp:anchor distT="0" distB="0" distL="114300" distR="114300" simplePos="0" relativeHeight="251658240" behindDoc="0" locked="0" layoutInCell="1" allowOverlap="1">
            <wp:simplePos x="0" y="0"/>
            <wp:positionH relativeFrom="margin">
              <wp:align>left</wp:align>
            </wp:positionH>
            <wp:positionV relativeFrom="paragraph">
              <wp:posOffset>5715</wp:posOffset>
            </wp:positionV>
            <wp:extent cx="1256030" cy="646430"/>
            <wp:effectExtent l="0" t="0" r="127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6030" cy="646430"/>
                    </a:xfrm>
                    <a:prstGeom prst="rect">
                      <a:avLst/>
                    </a:prstGeom>
                    <a:noFill/>
                  </pic:spPr>
                </pic:pic>
              </a:graphicData>
            </a:graphic>
            <wp14:sizeRelH relativeFrom="page">
              <wp14:pctWidth>0</wp14:pctWidth>
            </wp14:sizeRelH>
            <wp14:sizeRelV relativeFrom="page">
              <wp14:pctHeight>0</wp14:pctHeight>
            </wp14:sizeRelV>
          </wp:anchor>
        </w:drawing>
      </w:r>
    </w:p>
    <w:p w:rsidR="004F0483" w:rsidRPr="00435C13" w:rsidRDefault="004F0483" w:rsidP="000D6753">
      <w:pPr>
        <w:jc w:val="center"/>
        <w:rPr>
          <w:rFonts w:ascii="Arial" w:hAnsi="Arial" w:cs="Arial"/>
          <w:b/>
          <w:sz w:val="28"/>
          <w:szCs w:val="28"/>
          <w:u w:val="single"/>
        </w:rPr>
      </w:pPr>
      <w:r w:rsidRPr="00435C13">
        <w:rPr>
          <w:rFonts w:ascii="Arial" w:hAnsi="Arial" w:cs="Arial"/>
          <w:b/>
          <w:sz w:val="28"/>
          <w:szCs w:val="28"/>
          <w:u w:val="single"/>
        </w:rPr>
        <w:t>METHOD</w:t>
      </w:r>
      <w:r w:rsidR="009238A5" w:rsidRPr="00435C13">
        <w:rPr>
          <w:rFonts w:ascii="Arial" w:hAnsi="Arial" w:cs="Arial"/>
          <w:b/>
          <w:sz w:val="28"/>
          <w:szCs w:val="28"/>
          <w:u w:val="single"/>
        </w:rPr>
        <w:t>S</w:t>
      </w:r>
      <w:r w:rsidRPr="00435C13">
        <w:rPr>
          <w:rFonts w:ascii="Arial" w:hAnsi="Arial" w:cs="Arial"/>
          <w:b/>
          <w:sz w:val="28"/>
          <w:szCs w:val="28"/>
          <w:u w:val="single"/>
        </w:rPr>
        <w:t xml:space="preserve"> OF ADMINISTRATION</w:t>
      </w:r>
      <w:r w:rsidR="0028517D" w:rsidRPr="00435C13">
        <w:rPr>
          <w:rFonts w:ascii="Arial" w:hAnsi="Arial" w:cs="Arial"/>
          <w:b/>
          <w:sz w:val="28"/>
          <w:szCs w:val="28"/>
          <w:u w:val="single"/>
        </w:rPr>
        <w:t xml:space="preserve"> (MOA)</w:t>
      </w:r>
    </w:p>
    <w:p w:rsidR="000D6753" w:rsidRDefault="004F0483" w:rsidP="000D6753">
      <w:pPr>
        <w:jc w:val="center"/>
        <w:rPr>
          <w:rFonts w:ascii="Arial" w:hAnsi="Arial" w:cs="Arial"/>
          <w:sz w:val="28"/>
          <w:szCs w:val="28"/>
        </w:rPr>
      </w:pPr>
      <w:r w:rsidRPr="00F53C51">
        <w:rPr>
          <w:rFonts w:ascii="Arial" w:hAnsi="Arial" w:cs="Arial"/>
          <w:sz w:val="28"/>
          <w:szCs w:val="28"/>
        </w:rPr>
        <w:t>Access to Career and Technology Education</w:t>
      </w:r>
      <w:r w:rsidR="006523B9" w:rsidRPr="00F53C51">
        <w:rPr>
          <w:rFonts w:ascii="Arial" w:hAnsi="Arial" w:cs="Arial"/>
          <w:sz w:val="28"/>
          <w:szCs w:val="28"/>
        </w:rPr>
        <w:t xml:space="preserve"> (CTE)</w:t>
      </w:r>
    </w:p>
    <w:p w:rsidR="00661C81" w:rsidRDefault="004F0483" w:rsidP="000D6753">
      <w:pPr>
        <w:jc w:val="center"/>
        <w:rPr>
          <w:rFonts w:ascii="Arial" w:hAnsi="Arial" w:cs="Arial"/>
          <w:sz w:val="28"/>
          <w:szCs w:val="28"/>
        </w:rPr>
      </w:pPr>
      <w:r w:rsidRPr="00F53C51">
        <w:rPr>
          <w:rFonts w:ascii="Arial" w:hAnsi="Arial" w:cs="Arial"/>
          <w:sz w:val="28"/>
          <w:szCs w:val="28"/>
        </w:rPr>
        <w:t>Programs</w:t>
      </w:r>
      <w:r w:rsidR="000D6753">
        <w:rPr>
          <w:rFonts w:ascii="Arial" w:hAnsi="Arial" w:cs="Arial"/>
          <w:sz w:val="28"/>
          <w:szCs w:val="28"/>
        </w:rPr>
        <w:t xml:space="preserve"> </w:t>
      </w:r>
      <w:r w:rsidR="00661C81" w:rsidRPr="00F53C51">
        <w:rPr>
          <w:rFonts w:ascii="Arial" w:hAnsi="Arial" w:cs="Arial"/>
          <w:sz w:val="28"/>
          <w:szCs w:val="28"/>
        </w:rPr>
        <w:t>G</w:t>
      </w:r>
      <w:r w:rsidR="000D6753">
        <w:rPr>
          <w:rFonts w:ascii="Arial" w:hAnsi="Arial" w:cs="Arial"/>
          <w:sz w:val="28"/>
          <w:szCs w:val="28"/>
        </w:rPr>
        <w:t>uidance</w:t>
      </w:r>
    </w:p>
    <w:p w:rsidR="000D6753" w:rsidRPr="00F53C51" w:rsidRDefault="000D6753" w:rsidP="000D6753">
      <w:pPr>
        <w:jc w:val="center"/>
        <w:rPr>
          <w:rFonts w:ascii="Arial" w:hAnsi="Arial" w:cs="Arial"/>
          <w:sz w:val="28"/>
          <w:szCs w:val="28"/>
        </w:rPr>
      </w:pPr>
    </w:p>
    <w:p w:rsidR="00661C81" w:rsidRPr="00F53C51" w:rsidRDefault="00661C81" w:rsidP="00661C81">
      <w:pPr>
        <w:rPr>
          <w:rFonts w:ascii="Arial" w:hAnsi="Arial" w:cs="Arial"/>
          <w:b/>
          <w:u w:val="single"/>
        </w:rPr>
      </w:pPr>
      <w:r w:rsidRPr="00F53C51">
        <w:rPr>
          <w:rFonts w:ascii="Arial" w:hAnsi="Arial" w:cs="Arial"/>
          <w:b/>
          <w:u w:val="single"/>
        </w:rPr>
        <w:t>Overview</w:t>
      </w:r>
    </w:p>
    <w:p w:rsidR="00661C81" w:rsidRPr="00F53C51" w:rsidRDefault="00661C81" w:rsidP="00661C81">
      <w:pPr>
        <w:rPr>
          <w:rFonts w:ascii="Arial" w:hAnsi="Arial" w:cs="Arial"/>
          <w:sz w:val="22"/>
          <w:szCs w:val="22"/>
        </w:rPr>
      </w:pPr>
    </w:p>
    <w:p w:rsidR="00661C81" w:rsidRPr="00F53C51" w:rsidRDefault="00661C81" w:rsidP="00661C81">
      <w:pPr>
        <w:rPr>
          <w:rFonts w:ascii="Arial" w:hAnsi="Arial" w:cs="Arial"/>
          <w:color w:val="C00000"/>
          <w:sz w:val="22"/>
          <w:szCs w:val="22"/>
        </w:rPr>
      </w:pPr>
      <w:r w:rsidRPr="00F53C51">
        <w:rPr>
          <w:rFonts w:ascii="Arial" w:hAnsi="Arial" w:cs="Arial"/>
          <w:sz w:val="22"/>
          <w:szCs w:val="22"/>
        </w:rPr>
        <w:t xml:space="preserve">The Texas Education Agency, a recipient of federal financial assistance, is required to comply with federal laws and regulations that prohibit discrimination </w:t>
      </w:r>
      <w:proofErr w:type="gramStart"/>
      <w:r w:rsidRPr="00F53C51">
        <w:rPr>
          <w:rFonts w:ascii="Arial" w:hAnsi="Arial" w:cs="Arial"/>
          <w:sz w:val="22"/>
          <w:szCs w:val="22"/>
        </w:rPr>
        <w:t>on the basis of</w:t>
      </w:r>
      <w:proofErr w:type="gramEnd"/>
      <w:r w:rsidRPr="00F53C51">
        <w:rPr>
          <w:rFonts w:ascii="Arial" w:hAnsi="Arial" w:cs="Arial"/>
          <w:sz w:val="22"/>
          <w:szCs w:val="22"/>
        </w:rPr>
        <w:t xml:space="preserve"> race, color, national o</w:t>
      </w:r>
      <w:r w:rsidR="00F76438">
        <w:rPr>
          <w:rFonts w:ascii="Arial" w:hAnsi="Arial" w:cs="Arial"/>
          <w:sz w:val="22"/>
          <w:szCs w:val="22"/>
        </w:rPr>
        <w:t>rigin, sex, age and disability.</w:t>
      </w:r>
      <w:r w:rsidRPr="00F53C51">
        <w:rPr>
          <w:rFonts w:ascii="Arial" w:hAnsi="Arial" w:cs="Arial"/>
          <w:sz w:val="22"/>
          <w:szCs w:val="22"/>
        </w:rPr>
        <w:t xml:space="preserve"> The Guidelines for Eliminating Discrimination and Denial of Services on the Basis of Race, Color, National Origin, Sex, and Handicap in Vocational Education Programs (34 C.F.R. Part 100, Appendix B) (Guidelines) requires each agency responsible for the administration of career and technical education (CTE) programs to conduct compliance reviews of subrecipients (local education agencies and </w:t>
      </w:r>
      <w:r w:rsidR="00F76438">
        <w:rPr>
          <w:rFonts w:ascii="Arial" w:hAnsi="Arial" w:cs="Arial"/>
          <w:sz w:val="22"/>
          <w:szCs w:val="22"/>
        </w:rPr>
        <w:t>charter schools) that offer CTE</w:t>
      </w:r>
      <w:r w:rsidRPr="00F53C51">
        <w:rPr>
          <w:rFonts w:ascii="Arial" w:hAnsi="Arial" w:cs="Arial"/>
          <w:sz w:val="22"/>
          <w:szCs w:val="22"/>
        </w:rPr>
        <w:t xml:space="preserve"> programs and receive federal financial assistance from the U.S. </w:t>
      </w:r>
      <w:r w:rsidR="00F76438">
        <w:rPr>
          <w:rFonts w:ascii="Arial" w:hAnsi="Arial" w:cs="Arial"/>
          <w:sz w:val="22"/>
          <w:szCs w:val="22"/>
        </w:rPr>
        <w:t>Department of Education (USDE).</w:t>
      </w:r>
      <w:r w:rsidRPr="00F53C51">
        <w:rPr>
          <w:rFonts w:ascii="Arial" w:hAnsi="Arial" w:cs="Arial"/>
          <w:sz w:val="22"/>
          <w:szCs w:val="22"/>
        </w:rPr>
        <w:t xml:space="preserve"> The purpose of the on-site review is to determine the school’s compliance with the Guidelines and the following federal laws and regulations:</w:t>
      </w:r>
      <w:r w:rsidRPr="00F53C51">
        <w:rPr>
          <w:rFonts w:ascii="Arial" w:hAnsi="Arial" w:cs="Arial"/>
          <w:color w:val="C00000"/>
          <w:sz w:val="22"/>
          <w:szCs w:val="22"/>
        </w:rPr>
        <w:t xml:space="preserve"> </w:t>
      </w:r>
    </w:p>
    <w:p w:rsidR="00661C81" w:rsidRPr="00F53C51" w:rsidRDefault="00661C81" w:rsidP="00661C81">
      <w:pPr>
        <w:rPr>
          <w:rFonts w:ascii="Arial" w:hAnsi="Arial" w:cs="Arial"/>
          <w:color w:val="C00000"/>
          <w:sz w:val="22"/>
          <w:szCs w:val="22"/>
        </w:rPr>
      </w:pPr>
    </w:p>
    <w:p w:rsidR="00661C81" w:rsidRPr="00F53C51" w:rsidRDefault="00661C81" w:rsidP="00661C81">
      <w:pPr>
        <w:pStyle w:val="ListParagraph"/>
        <w:numPr>
          <w:ilvl w:val="0"/>
          <w:numId w:val="1"/>
        </w:numPr>
        <w:rPr>
          <w:rFonts w:ascii="Arial" w:hAnsi="Arial" w:cs="Arial"/>
        </w:rPr>
      </w:pPr>
      <w:r w:rsidRPr="00F53C51">
        <w:rPr>
          <w:rFonts w:ascii="Arial" w:hAnsi="Arial" w:cs="Arial"/>
        </w:rPr>
        <w:t xml:space="preserve">Title VI of the Civil Rights Act of 1964 and its implementing regulations at 34 C.F.R. Part 100, which prohibit discrimination </w:t>
      </w:r>
      <w:proofErr w:type="gramStart"/>
      <w:r w:rsidRPr="00F53C51">
        <w:rPr>
          <w:rFonts w:ascii="Arial" w:hAnsi="Arial" w:cs="Arial"/>
        </w:rPr>
        <w:t>on the basis of</w:t>
      </w:r>
      <w:proofErr w:type="gramEnd"/>
      <w:r w:rsidRPr="00F53C51">
        <w:rPr>
          <w:rFonts w:ascii="Arial" w:hAnsi="Arial" w:cs="Arial"/>
        </w:rPr>
        <w:t xml:space="preserve"> race, color, and national origin;</w:t>
      </w:r>
    </w:p>
    <w:p w:rsidR="00661C81" w:rsidRPr="00F53C51" w:rsidRDefault="00661C81" w:rsidP="00661C81">
      <w:pPr>
        <w:pStyle w:val="ListParagraph"/>
        <w:numPr>
          <w:ilvl w:val="0"/>
          <w:numId w:val="1"/>
        </w:numPr>
        <w:rPr>
          <w:rFonts w:ascii="Arial" w:hAnsi="Arial" w:cs="Arial"/>
        </w:rPr>
      </w:pPr>
      <w:r w:rsidRPr="00F53C51">
        <w:rPr>
          <w:rFonts w:ascii="Arial" w:hAnsi="Arial" w:cs="Arial"/>
        </w:rPr>
        <w:t>Title IX of the Education Amendments of 1972 and its implementing regulations at 34 C.F.R. Part 106, which prohibit dis</w:t>
      </w:r>
      <w:r w:rsidR="00CB29F9">
        <w:rPr>
          <w:rFonts w:ascii="Arial" w:hAnsi="Arial" w:cs="Arial"/>
        </w:rPr>
        <w:t xml:space="preserve">crimination </w:t>
      </w:r>
      <w:proofErr w:type="gramStart"/>
      <w:r w:rsidR="00CB29F9">
        <w:rPr>
          <w:rFonts w:ascii="Arial" w:hAnsi="Arial" w:cs="Arial"/>
        </w:rPr>
        <w:t>on the basis of</w:t>
      </w:r>
      <w:proofErr w:type="gramEnd"/>
      <w:r w:rsidR="00CB29F9">
        <w:rPr>
          <w:rFonts w:ascii="Arial" w:hAnsi="Arial" w:cs="Arial"/>
        </w:rPr>
        <w:t xml:space="preserve"> sex</w:t>
      </w:r>
      <w:r w:rsidR="00D0329C">
        <w:rPr>
          <w:rFonts w:ascii="Arial" w:hAnsi="Arial" w:cs="Arial"/>
        </w:rPr>
        <w:t>;</w:t>
      </w:r>
    </w:p>
    <w:p w:rsidR="00661C81" w:rsidRPr="00F53C51" w:rsidRDefault="00661C81" w:rsidP="00661C81">
      <w:pPr>
        <w:pStyle w:val="ListParagraph"/>
        <w:numPr>
          <w:ilvl w:val="0"/>
          <w:numId w:val="1"/>
        </w:numPr>
        <w:rPr>
          <w:rFonts w:ascii="Arial" w:hAnsi="Arial" w:cs="Arial"/>
        </w:rPr>
      </w:pPr>
      <w:r w:rsidRPr="00F53C51">
        <w:rPr>
          <w:rFonts w:ascii="Arial" w:hAnsi="Arial" w:cs="Arial"/>
        </w:rPr>
        <w:t xml:space="preserve">Section 504 of the Rehabilitation Act of 1973 and its implementing regulations at 34 C.F.R. Part 104, which prohibit discrimination </w:t>
      </w:r>
      <w:proofErr w:type="gramStart"/>
      <w:r w:rsidRPr="00F53C51">
        <w:rPr>
          <w:rFonts w:ascii="Arial" w:hAnsi="Arial" w:cs="Arial"/>
        </w:rPr>
        <w:t>on the basis of</w:t>
      </w:r>
      <w:proofErr w:type="gramEnd"/>
      <w:r w:rsidRPr="00F53C51">
        <w:rPr>
          <w:rFonts w:ascii="Arial" w:hAnsi="Arial" w:cs="Arial"/>
        </w:rPr>
        <w:t xml:space="preserve"> disability; and</w:t>
      </w:r>
    </w:p>
    <w:p w:rsidR="00661C81" w:rsidRPr="00F53C51" w:rsidRDefault="00661C81" w:rsidP="00661C81">
      <w:pPr>
        <w:pStyle w:val="ListParagraph"/>
        <w:numPr>
          <w:ilvl w:val="0"/>
          <w:numId w:val="1"/>
        </w:numPr>
        <w:rPr>
          <w:rFonts w:ascii="Arial" w:hAnsi="Arial" w:cs="Arial"/>
        </w:rPr>
      </w:pPr>
      <w:r w:rsidRPr="00F53C51">
        <w:rPr>
          <w:rFonts w:ascii="Arial" w:hAnsi="Arial" w:cs="Arial"/>
        </w:rPr>
        <w:t>Title II of the Americans with Disabilities Act of 1990 and its implementing regulations at 28 C.F.R. Part 35, which prohibit discriminati</w:t>
      </w:r>
      <w:r w:rsidR="00F76438">
        <w:rPr>
          <w:rFonts w:ascii="Arial" w:hAnsi="Arial" w:cs="Arial"/>
        </w:rPr>
        <w:t xml:space="preserve">on </w:t>
      </w:r>
      <w:proofErr w:type="gramStart"/>
      <w:r w:rsidR="00F76438">
        <w:rPr>
          <w:rFonts w:ascii="Arial" w:hAnsi="Arial" w:cs="Arial"/>
        </w:rPr>
        <w:t>on the basis of</w:t>
      </w:r>
      <w:proofErr w:type="gramEnd"/>
      <w:r w:rsidR="00F76438">
        <w:rPr>
          <w:rFonts w:ascii="Arial" w:hAnsi="Arial" w:cs="Arial"/>
        </w:rPr>
        <w:t xml:space="preserve"> disability.</w:t>
      </w:r>
    </w:p>
    <w:p w:rsidR="00661C81" w:rsidRDefault="009F13E4" w:rsidP="00661C81">
      <w:pPr>
        <w:rPr>
          <w:rFonts w:ascii="Arial" w:hAnsi="Arial" w:cs="Arial"/>
          <w:sz w:val="22"/>
          <w:szCs w:val="22"/>
        </w:rPr>
      </w:pPr>
      <w:r>
        <w:rPr>
          <w:rFonts w:ascii="Arial" w:hAnsi="Arial" w:cs="Arial"/>
          <w:sz w:val="22"/>
          <w:szCs w:val="22"/>
        </w:rPr>
        <w:t>Campuses</w:t>
      </w:r>
      <w:r w:rsidR="00661C81" w:rsidRPr="00F53C51">
        <w:rPr>
          <w:rFonts w:ascii="Arial" w:hAnsi="Arial" w:cs="Arial"/>
          <w:sz w:val="22"/>
          <w:szCs w:val="22"/>
        </w:rPr>
        <w:t xml:space="preserve"> are selected for review based on the agency’s targeting plan. The targeting plan is approved by the USDE-OCR prior to </w:t>
      </w:r>
      <w:r w:rsidR="00F76438">
        <w:rPr>
          <w:rFonts w:ascii="Arial" w:hAnsi="Arial" w:cs="Arial"/>
          <w:sz w:val="22"/>
          <w:szCs w:val="22"/>
        </w:rPr>
        <w:t xml:space="preserve">implementation every two years. </w:t>
      </w:r>
      <w:r w:rsidR="00661C81" w:rsidRPr="00F53C51">
        <w:rPr>
          <w:rFonts w:ascii="Arial" w:hAnsi="Arial" w:cs="Arial"/>
          <w:sz w:val="22"/>
          <w:szCs w:val="22"/>
        </w:rPr>
        <w:t xml:space="preserve">The selection criteria in the targeting plan places emphasis on the provision of equitable opportunities for students to participate in career </w:t>
      </w:r>
      <w:r w:rsidR="00F76438">
        <w:rPr>
          <w:rFonts w:ascii="Arial" w:hAnsi="Arial" w:cs="Arial"/>
          <w:sz w:val="22"/>
          <w:szCs w:val="22"/>
        </w:rPr>
        <w:t>and technology programs.</w:t>
      </w:r>
      <w:r w:rsidR="00661C81" w:rsidRPr="00F53C51">
        <w:rPr>
          <w:rFonts w:ascii="Arial" w:hAnsi="Arial" w:cs="Arial"/>
          <w:sz w:val="22"/>
          <w:szCs w:val="22"/>
        </w:rPr>
        <w:t xml:space="preserve"> Categories considered include: African-American students, Hispanic students, male students, female students, students with disabilities, and students wi</w:t>
      </w:r>
      <w:r w:rsidR="00F76438">
        <w:rPr>
          <w:rFonts w:ascii="Arial" w:hAnsi="Arial" w:cs="Arial"/>
          <w:sz w:val="22"/>
          <w:szCs w:val="22"/>
        </w:rPr>
        <w:t xml:space="preserve">th limited English proficiency. </w:t>
      </w:r>
      <w:r w:rsidR="00661C81" w:rsidRPr="00F53C51">
        <w:rPr>
          <w:rFonts w:ascii="Arial" w:hAnsi="Arial" w:cs="Arial"/>
          <w:sz w:val="22"/>
          <w:szCs w:val="22"/>
        </w:rPr>
        <w:t xml:space="preserve">Each category </w:t>
      </w:r>
      <w:r w:rsidR="00D263D9">
        <w:rPr>
          <w:rFonts w:ascii="Arial" w:hAnsi="Arial" w:cs="Arial"/>
          <w:sz w:val="22"/>
          <w:szCs w:val="22"/>
        </w:rPr>
        <w:t xml:space="preserve">of students </w:t>
      </w:r>
      <w:r w:rsidR="00661C81" w:rsidRPr="00F53C51">
        <w:rPr>
          <w:rFonts w:ascii="Arial" w:hAnsi="Arial" w:cs="Arial"/>
          <w:sz w:val="22"/>
          <w:szCs w:val="22"/>
        </w:rPr>
        <w:t xml:space="preserve">enrolled in CTE is compared to the general </w:t>
      </w:r>
      <w:r w:rsidR="00D263D9">
        <w:rPr>
          <w:rFonts w:ascii="Arial" w:hAnsi="Arial" w:cs="Arial"/>
          <w:sz w:val="22"/>
          <w:szCs w:val="22"/>
        </w:rPr>
        <w:t xml:space="preserve">student </w:t>
      </w:r>
      <w:r w:rsidR="00661C81" w:rsidRPr="00F53C51">
        <w:rPr>
          <w:rFonts w:ascii="Arial" w:hAnsi="Arial" w:cs="Arial"/>
          <w:sz w:val="22"/>
          <w:szCs w:val="22"/>
        </w:rPr>
        <w:t>populatio</w:t>
      </w:r>
      <w:r w:rsidR="00F76438">
        <w:rPr>
          <w:rFonts w:ascii="Arial" w:hAnsi="Arial" w:cs="Arial"/>
          <w:sz w:val="22"/>
          <w:szCs w:val="22"/>
        </w:rPr>
        <w:t>n enrolled in CTE. A</w:t>
      </w:r>
      <w:r w:rsidR="00661C81" w:rsidRPr="00F53C51">
        <w:rPr>
          <w:rFonts w:ascii="Arial" w:hAnsi="Arial" w:cs="Arial"/>
          <w:sz w:val="22"/>
          <w:szCs w:val="22"/>
        </w:rPr>
        <w:t>dditional</w:t>
      </w:r>
      <w:r w:rsidR="00D263D9">
        <w:rPr>
          <w:rFonts w:ascii="Arial" w:hAnsi="Arial" w:cs="Arial"/>
          <w:sz w:val="22"/>
          <w:szCs w:val="22"/>
        </w:rPr>
        <w:t>ly,</w:t>
      </w:r>
      <w:r w:rsidR="00661C81" w:rsidRPr="00F53C51">
        <w:rPr>
          <w:rFonts w:ascii="Arial" w:hAnsi="Arial" w:cs="Arial"/>
          <w:sz w:val="22"/>
          <w:szCs w:val="22"/>
        </w:rPr>
        <w:t xml:space="preserve"> </w:t>
      </w:r>
      <w:r w:rsidR="00D263D9">
        <w:rPr>
          <w:rFonts w:ascii="Arial" w:hAnsi="Arial" w:cs="Arial"/>
          <w:sz w:val="22"/>
          <w:szCs w:val="22"/>
        </w:rPr>
        <w:t>d</w:t>
      </w:r>
      <w:r w:rsidR="007E1501">
        <w:rPr>
          <w:rFonts w:ascii="Arial" w:hAnsi="Arial" w:cs="Arial"/>
          <w:sz w:val="22"/>
          <w:szCs w:val="22"/>
        </w:rPr>
        <w:t>istricts</w:t>
      </w:r>
      <w:r w:rsidR="00661C81" w:rsidRPr="00F53C51">
        <w:rPr>
          <w:rFonts w:ascii="Arial" w:hAnsi="Arial" w:cs="Arial"/>
          <w:sz w:val="22"/>
          <w:szCs w:val="22"/>
        </w:rPr>
        <w:t xml:space="preserve"> visited within the last five years are not </w:t>
      </w:r>
      <w:r w:rsidR="00CB29F9">
        <w:rPr>
          <w:rFonts w:ascii="Arial" w:hAnsi="Arial" w:cs="Arial"/>
          <w:sz w:val="22"/>
          <w:szCs w:val="22"/>
        </w:rPr>
        <w:t>eligible for an on-site review.</w:t>
      </w:r>
    </w:p>
    <w:p w:rsidR="00661C81" w:rsidRDefault="00661C81" w:rsidP="00661C81">
      <w:pPr>
        <w:rPr>
          <w:rFonts w:ascii="Arial" w:hAnsi="Arial" w:cs="Arial"/>
          <w:sz w:val="22"/>
          <w:szCs w:val="22"/>
        </w:rPr>
      </w:pPr>
    </w:p>
    <w:p w:rsidR="00661C81" w:rsidRPr="00617E2F" w:rsidRDefault="00661C81" w:rsidP="00661C81">
      <w:pPr>
        <w:rPr>
          <w:rFonts w:ascii="Arial" w:hAnsi="Arial" w:cs="Arial"/>
          <w:b/>
          <w:u w:val="single"/>
        </w:rPr>
      </w:pPr>
      <w:r w:rsidRPr="00617E2F">
        <w:rPr>
          <w:rFonts w:ascii="Arial" w:hAnsi="Arial" w:cs="Arial"/>
          <w:b/>
          <w:u w:val="single"/>
        </w:rPr>
        <w:t>On-Site Review</w:t>
      </w:r>
    </w:p>
    <w:p w:rsidR="00661C81" w:rsidRDefault="00661C81" w:rsidP="00661C81">
      <w:pPr>
        <w:rPr>
          <w:rFonts w:ascii="Arial" w:hAnsi="Arial" w:cs="Arial"/>
          <w:sz w:val="22"/>
          <w:szCs w:val="22"/>
        </w:rPr>
      </w:pPr>
    </w:p>
    <w:p w:rsidR="00661C81" w:rsidRDefault="00661C81" w:rsidP="00661C81">
      <w:pPr>
        <w:rPr>
          <w:rFonts w:ascii="Arial" w:hAnsi="Arial" w:cs="Arial"/>
          <w:sz w:val="22"/>
          <w:szCs w:val="22"/>
        </w:rPr>
      </w:pPr>
      <w:r>
        <w:rPr>
          <w:rFonts w:ascii="Arial" w:hAnsi="Arial" w:cs="Arial"/>
          <w:sz w:val="22"/>
          <w:szCs w:val="22"/>
        </w:rPr>
        <w:t>Texas Education Age</w:t>
      </w:r>
      <w:r w:rsidR="00D263D9">
        <w:rPr>
          <w:rFonts w:ascii="Arial" w:hAnsi="Arial" w:cs="Arial"/>
          <w:sz w:val="22"/>
          <w:szCs w:val="22"/>
        </w:rPr>
        <w:t>ncy (TEA</w:t>
      </w:r>
      <w:r>
        <w:rPr>
          <w:rFonts w:ascii="Arial" w:hAnsi="Arial" w:cs="Arial"/>
          <w:sz w:val="22"/>
          <w:szCs w:val="22"/>
        </w:rPr>
        <w:t xml:space="preserve">) staff will contact the district to solidify visit dates and provide pre-visit information. The on-site review will consist of agency staff reviewing parent surveys, district documentation, conducting district interviews, conducting </w:t>
      </w:r>
      <w:r w:rsidR="007E1501">
        <w:rPr>
          <w:rFonts w:ascii="Arial" w:hAnsi="Arial" w:cs="Arial"/>
          <w:sz w:val="22"/>
          <w:szCs w:val="22"/>
        </w:rPr>
        <w:t>student</w:t>
      </w:r>
      <w:r w:rsidRPr="00EA47D4">
        <w:rPr>
          <w:rFonts w:ascii="Arial" w:hAnsi="Arial" w:cs="Arial"/>
          <w:sz w:val="22"/>
          <w:szCs w:val="22"/>
        </w:rPr>
        <w:t xml:space="preserve"> interviews, reviewing student data at </w:t>
      </w:r>
      <w:r>
        <w:rPr>
          <w:rFonts w:ascii="Arial" w:hAnsi="Arial" w:cs="Arial"/>
          <w:sz w:val="22"/>
          <w:szCs w:val="22"/>
        </w:rPr>
        <w:t xml:space="preserve">specified campuses, interviewing staff knowledgeable of the </w:t>
      </w:r>
      <w:r w:rsidR="002520BB" w:rsidRPr="002520BB">
        <w:rPr>
          <w:rFonts w:ascii="Arial" w:hAnsi="Arial" w:cs="Arial"/>
          <w:sz w:val="22"/>
          <w:szCs w:val="22"/>
        </w:rPr>
        <w:t>CTE c</w:t>
      </w:r>
      <w:r w:rsidR="00B973B5" w:rsidRPr="002520BB">
        <w:rPr>
          <w:rFonts w:ascii="Arial" w:hAnsi="Arial" w:cs="Arial"/>
          <w:sz w:val="22"/>
          <w:szCs w:val="22"/>
        </w:rPr>
        <w:t>lasses</w:t>
      </w:r>
      <w:r w:rsidRPr="002520BB">
        <w:rPr>
          <w:rFonts w:ascii="Arial" w:hAnsi="Arial" w:cs="Arial"/>
          <w:sz w:val="22"/>
          <w:szCs w:val="22"/>
        </w:rPr>
        <w:t>,</w:t>
      </w:r>
      <w:r>
        <w:rPr>
          <w:rFonts w:ascii="Arial" w:hAnsi="Arial" w:cs="Arial"/>
          <w:sz w:val="22"/>
          <w:szCs w:val="22"/>
        </w:rPr>
        <w:t xml:space="preserve"> and reviewing campus facilities for accessibility for each of the protected classes.</w:t>
      </w:r>
    </w:p>
    <w:p w:rsidR="00661C81" w:rsidRDefault="00661C81" w:rsidP="00661C81">
      <w:pPr>
        <w:rPr>
          <w:rFonts w:ascii="Arial" w:hAnsi="Arial" w:cs="Arial"/>
          <w:sz w:val="22"/>
          <w:szCs w:val="22"/>
        </w:rPr>
      </w:pPr>
    </w:p>
    <w:p w:rsidR="00661C81" w:rsidRDefault="00661C81" w:rsidP="00661C81">
      <w:pPr>
        <w:rPr>
          <w:rFonts w:ascii="Arial" w:hAnsi="Arial" w:cs="Arial"/>
          <w:sz w:val="22"/>
          <w:szCs w:val="22"/>
        </w:rPr>
      </w:pPr>
      <w:r>
        <w:rPr>
          <w:rFonts w:ascii="Arial" w:hAnsi="Arial" w:cs="Arial"/>
          <w:sz w:val="22"/>
          <w:szCs w:val="22"/>
        </w:rPr>
        <w:t>The campus(</w:t>
      </w:r>
      <w:r w:rsidR="007E1501">
        <w:rPr>
          <w:rFonts w:ascii="Arial" w:hAnsi="Arial" w:cs="Arial"/>
          <w:sz w:val="22"/>
          <w:szCs w:val="22"/>
        </w:rPr>
        <w:t>e</w:t>
      </w:r>
      <w:r>
        <w:rPr>
          <w:rFonts w:ascii="Arial" w:hAnsi="Arial" w:cs="Arial"/>
          <w:sz w:val="22"/>
          <w:szCs w:val="22"/>
        </w:rPr>
        <w:t>s) is</w:t>
      </w:r>
      <w:r w:rsidR="007F38CC">
        <w:rPr>
          <w:rFonts w:ascii="Arial" w:hAnsi="Arial" w:cs="Arial"/>
          <w:sz w:val="22"/>
          <w:szCs w:val="22"/>
        </w:rPr>
        <w:t>(are)</w:t>
      </w:r>
      <w:r>
        <w:rPr>
          <w:rFonts w:ascii="Arial" w:hAnsi="Arial" w:cs="Arial"/>
          <w:sz w:val="22"/>
          <w:szCs w:val="22"/>
        </w:rPr>
        <w:t xml:space="preserve"> required to provide documentation to demonstrate compliance with each of the 8 indicators identified by the Department of Education, Office of Civil Rights (</w:t>
      </w:r>
      <w:r w:rsidRPr="00F53C51">
        <w:rPr>
          <w:rFonts w:ascii="Arial" w:hAnsi="Arial" w:cs="Arial"/>
          <w:sz w:val="22"/>
          <w:szCs w:val="22"/>
        </w:rPr>
        <w:t>Administrative Requirements;</w:t>
      </w:r>
      <w:r>
        <w:rPr>
          <w:rFonts w:ascii="Arial" w:hAnsi="Arial" w:cs="Arial"/>
          <w:sz w:val="22"/>
          <w:szCs w:val="22"/>
        </w:rPr>
        <w:t xml:space="preserve"> </w:t>
      </w:r>
      <w:r w:rsidRPr="00F53C51">
        <w:rPr>
          <w:rFonts w:ascii="Arial" w:hAnsi="Arial" w:cs="Arial"/>
          <w:sz w:val="22"/>
          <w:szCs w:val="22"/>
        </w:rPr>
        <w:t>Recruitment, Admissions, and Counseling;</w:t>
      </w:r>
      <w:r>
        <w:rPr>
          <w:rFonts w:ascii="Arial" w:hAnsi="Arial" w:cs="Arial"/>
          <w:sz w:val="22"/>
          <w:szCs w:val="22"/>
        </w:rPr>
        <w:t xml:space="preserve"> </w:t>
      </w:r>
      <w:r w:rsidRPr="00F53C51">
        <w:rPr>
          <w:rFonts w:ascii="Arial" w:hAnsi="Arial" w:cs="Arial"/>
          <w:sz w:val="22"/>
          <w:szCs w:val="22"/>
        </w:rPr>
        <w:t>Accessibility;</w:t>
      </w:r>
      <w:r>
        <w:rPr>
          <w:rFonts w:ascii="Arial" w:hAnsi="Arial" w:cs="Arial"/>
          <w:sz w:val="22"/>
          <w:szCs w:val="22"/>
        </w:rPr>
        <w:t xml:space="preserve"> </w:t>
      </w:r>
      <w:r w:rsidRPr="00F53C51">
        <w:rPr>
          <w:rFonts w:ascii="Arial" w:hAnsi="Arial" w:cs="Arial"/>
          <w:sz w:val="22"/>
          <w:szCs w:val="22"/>
        </w:rPr>
        <w:t>Comparable Facilities; Services for Students with Disabilities;</w:t>
      </w:r>
      <w:r>
        <w:rPr>
          <w:rFonts w:ascii="Arial" w:hAnsi="Arial" w:cs="Arial"/>
          <w:sz w:val="22"/>
          <w:szCs w:val="22"/>
        </w:rPr>
        <w:t xml:space="preserve"> </w:t>
      </w:r>
      <w:r w:rsidRPr="00F53C51">
        <w:rPr>
          <w:rFonts w:ascii="Arial" w:hAnsi="Arial" w:cs="Arial"/>
          <w:sz w:val="22"/>
          <w:szCs w:val="22"/>
        </w:rPr>
        <w:t>Financial Assistance;</w:t>
      </w:r>
      <w:r>
        <w:rPr>
          <w:rFonts w:ascii="Arial" w:hAnsi="Arial" w:cs="Arial"/>
          <w:sz w:val="22"/>
          <w:szCs w:val="22"/>
        </w:rPr>
        <w:t xml:space="preserve"> </w:t>
      </w:r>
      <w:r w:rsidRPr="00F53C51">
        <w:rPr>
          <w:rFonts w:ascii="Arial" w:hAnsi="Arial" w:cs="Arial"/>
          <w:sz w:val="22"/>
          <w:szCs w:val="22"/>
        </w:rPr>
        <w:t>Work-study, Cooperative Programs, and Job Placement; and</w:t>
      </w:r>
      <w:r>
        <w:rPr>
          <w:rFonts w:ascii="Arial" w:hAnsi="Arial" w:cs="Arial"/>
          <w:sz w:val="22"/>
          <w:szCs w:val="22"/>
        </w:rPr>
        <w:t xml:space="preserve"> Employment). </w:t>
      </w:r>
      <w:r w:rsidRPr="00F53C51">
        <w:rPr>
          <w:rFonts w:ascii="Arial" w:hAnsi="Arial" w:cs="Arial"/>
          <w:sz w:val="22"/>
          <w:szCs w:val="22"/>
        </w:rPr>
        <w:t xml:space="preserve">The </w:t>
      </w:r>
      <w:r w:rsidRPr="00617E2F">
        <w:rPr>
          <w:rFonts w:ascii="Arial" w:hAnsi="Arial" w:cs="Arial"/>
          <w:i/>
          <w:sz w:val="22"/>
          <w:szCs w:val="22"/>
        </w:rPr>
        <w:t>MOA Indicator Reference</w:t>
      </w:r>
      <w:r>
        <w:rPr>
          <w:rFonts w:ascii="Arial" w:hAnsi="Arial" w:cs="Arial"/>
          <w:sz w:val="22"/>
          <w:szCs w:val="22"/>
        </w:rPr>
        <w:t xml:space="preserve"> </w:t>
      </w:r>
      <w:r w:rsidRPr="00617E2F">
        <w:rPr>
          <w:rFonts w:ascii="Arial" w:hAnsi="Arial" w:cs="Arial"/>
          <w:i/>
          <w:sz w:val="22"/>
          <w:szCs w:val="22"/>
        </w:rPr>
        <w:t>Guide</w:t>
      </w:r>
      <w:r w:rsidRPr="00F53C51">
        <w:rPr>
          <w:rFonts w:ascii="Arial" w:hAnsi="Arial" w:cs="Arial"/>
          <w:sz w:val="22"/>
          <w:szCs w:val="22"/>
        </w:rPr>
        <w:t xml:space="preserve"> template can be found at the </w:t>
      </w:r>
      <w:r w:rsidR="00B42B48">
        <w:rPr>
          <w:rFonts w:ascii="Arial" w:hAnsi="Arial" w:cs="Arial"/>
          <w:sz w:val="22"/>
          <w:szCs w:val="22"/>
        </w:rPr>
        <w:t>School Improvement</w:t>
      </w:r>
      <w:r w:rsidRPr="00F53C51">
        <w:rPr>
          <w:rFonts w:ascii="Arial" w:hAnsi="Arial" w:cs="Arial"/>
          <w:sz w:val="22"/>
          <w:szCs w:val="22"/>
        </w:rPr>
        <w:t xml:space="preserve"> web</w:t>
      </w:r>
      <w:r>
        <w:rPr>
          <w:rFonts w:ascii="Arial" w:hAnsi="Arial" w:cs="Arial"/>
          <w:sz w:val="22"/>
          <w:szCs w:val="22"/>
        </w:rPr>
        <w:t>site under the MOA monitoring link at</w:t>
      </w:r>
      <w:r w:rsidR="007E1501">
        <w:rPr>
          <w:rFonts w:ascii="Arial" w:hAnsi="Arial" w:cs="Arial"/>
          <w:sz w:val="22"/>
          <w:szCs w:val="22"/>
        </w:rPr>
        <w:t xml:space="preserve">: </w:t>
      </w:r>
      <w:hyperlink r:id="rId8" w:history="1">
        <w:r w:rsidR="007E1501">
          <w:rPr>
            <w:rStyle w:val="Hyperlink"/>
            <w:rFonts w:ascii="Franklin Gothic Book" w:hAnsi="Franklin Gothic Book"/>
          </w:rPr>
          <w:t>http://tea.texas.gov/si/CTEMOAmonitoring/</w:t>
        </w:r>
      </w:hyperlink>
      <w:r w:rsidR="007E1501">
        <w:rPr>
          <w:rFonts w:ascii="Franklin Gothic Book" w:hAnsi="Franklin Gothic Book"/>
          <w:color w:val="009999"/>
        </w:rPr>
        <w:t> .</w:t>
      </w:r>
      <w:r>
        <w:rPr>
          <w:rFonts w:ascii="Arial" w:hAnsi="Arial" w:cs="Arial"/>
          <w:sz w:val="22"/>
          <w:szCs w:val="22"/>
        </w:rPr>
        <w:t xml:space="preserve"> Each indicator provides legal citations, Indicators of Compliance, and Possible Documentation. Sample documentation is suggested for each indicator and sub-indicator, but the district has the option to provide alternate documentation to demonstrate compliance </w:t>
      </w:r>
      <w:r>
        <w:rPr>
          <w:rFonts w:ascii="Arial" w:hAnsi="Arial" w:cs="Arial"/>
          <w:sz w:val="22"/>
          <w:szCs w:val="22"/>
        </w:rPr>
        <w:lastRenderedPageBreak/>
        <w:t xml:space="preserve">with the legal reference for each indicator. </w:t>
      </w:r>
      <w:r w:rsidRPr="00EA47D4">
        <w:rPr>
          <w:rFonts w:ascii="Arial" w:hAnsi="Arial" w:cs="Arial"/>
          <w:sz w:val="22"/>
          <w:szCs w:val="22"/>
        </w:rPr>
        <w:t>Campus personnel will be asked to discuss student data related</w:t>
      </w:r>
      <w:r w:rsidRPr="00EA47D4">
        <w:rPr>
          <w:rFonts w:ascii="Arial" w:hAnsi="Arial" w:cs="Arial"/>
          <w:b/>
          <w:sz w:val="22"/>
          <w:szCs w:val="22"/>
        </w:rPr>
        <w:t xml:space="preserve"> </w:t>
      </w:r>
      <w:r w:rsidR="00B973B5" w:rsidRPr="00B973B5">
        <w:rPr>
          <w:rFonts w:ascii="Arial" w:hAnsi="Arial" w:cs="Arial"/>
          <w:sz w:val="22"/>
          <w:szCs w:val="22"/>
        </w:rPr>
        <w:t>to</w:t>
      </w:r>
      <w:r w:rsidR="00B973B5">
        <w:rPr>
          <w:rFonts w:ascii="Arial" w:hAnsi="Arial" w:cs="Arial"/>
          <w:b/>
          <w:sz w:val="22"/>
          <w:szCs w:val="22"/>
        </w:rPr>
        <w:t xml:space="preserve"> </w:t>
      </w:r>
      <w:r w:rsidRPr="00EA47D4">
        <w:rPr>
          <w:rFonts w:ascii="Arial" w:hAnsi="Arial" w:cs="Arial"/>
          <w:sz w:val="22"/>
          <w:szCs w:val="22"/>
        </w:rPr>
        <w:t xml:space="preserve">the accessibility of CTE programs for each of the protected student classes. </w:t>
      </w:r>
      <w:r>
        <w:rPr>
          <w:rFonts w:ascii="Arial" w:hAnsi="Arial" w:cs="Arial"/>
          <w:sz w:val="22"/>
          <w:szCs w:val="22"/>
        </w:rPr>
        <w:t xml:space="preserve">Additionally, the district is expected to complete a Requested Document form and provide electronic versions </w:t>
      </w:r>
      <w:r w:rsidRPr="00EA47D4">
        <w:rPr>
          <w:rFonts w:ascii="Arial" w:hAnsi="Arial" w:cs="Arial"/>
          <w:sz w:val="22"/>
          <w:szCs w:val="22"/>
        </w:rPr>
        <w:t xml:space="preserve">in pdf formatting </w:t>
      </w:r>
      <w:r>
        <w:rPr>
          <w:rFonts w:ascii="Arial" w:hAnsi="Arial" w:cs="Arial"/>
          <w:sz w:val="22"/>
          <w:szCs w:val="22"/>
        </w:rPr>
        <w:t>of the required documents prior to the visit.</w:t>
      </w:r>
    </w:p>
    <w:p w:rsidR="009F13E4" w:rsidRDefault="009F13E4" w:rsidP="00661C81">
      <w:pPr>
        <w:rPr>
          <w:rFonts w:ascii="Arial" w:hAnsi="Arial" w:cs="Arial"/>
          <w:sz w:val="22"/>
          <w:szCs w:val="22"/>
        </w:rPr>
      </w:pPr>
    </w:p>
    <w:p w:rsidR="009F13E4" w:rsidRPr="009F13E4" w:rsidRDefault="009F13E4" w:rsidP="009F13E4">
      <w:pPr>
        <w:spacing w:line="242" w:lineRule="auto"/>
        <w:ind w:right="104"/>
        <w:rPr>
          <w:rFonts w:ascii="Arial" w:hAnsi="Arial" w:cs="Arial"/>
          <w:b/>
          <w:u w:val="single"/>
        </w:rPr>
      </w:pPr>
      <w:r w:rsidRPr="009F13E4">
        <w:rPr>
          <w:rFonts w:ascii="Arial" w:hAnsi="Arial" w:cs="Arial"/>
          <w:b/>
          <w:u w:val="single"/>
        </w:rPr>
        <w:t>Pre-Visit Survey</w:t>
      </w:r>
    </w:p>
    <w:p w:rsidR="009F13E4" w:rsidRPr="008571BF" w:rsidRDefault="009F13E4" w:rsidP="009F13E4">
      <w:pPr>
        <w:spacing w:line="242" w:lineRule="auto"/>
        <w:ind w:right="104"/>
        <w:rPr>
          <w:rFonts w:ascii="Arial" w:hAnsi="Arial" w:cs="Arial"/>
          <w:b/>
          <w:sz w:val="22"/>
          <w:szCs w:val="22"/>
          <w:u w:val="single"/>
        </w:rPr>
      </w:pPr>
    </w:p>
    <w:p w:rsidR="009F13E4" w:rsidRDefault="009F13E4" w:rsidP="009F13E4">
      <w:pPr>
        <w:spacing w:line="242" w:lineRule="auto"/>
        <w:ind w:right="104"/>
        <w:rPr>
          <w:rFonts w:ascii="Arial" w:hAnsi="Arial" w:cs="Arial"/>
          <w:sz w:val="22"/>
          <w:szCs w:val="22"/>
        </w:rPr>
      </w:pPr>
      <w:r>
        <w:rPr>
          <w:rFonts w:ascii="Arial" w:hAnsi="Arial" w:cs="Arial"/>
          <w:sz w:val="22"/>
          <w:szCs w:val="22"/>
        </w:rPr>
        <w:t xml:space="preserve">Prior to the MOA visit, the campus is required to administer an online survey to parents, students, and teachers. The link to the </w:t>
      </w:r>
      <w:r w:rsidRPr="008571BF">
        <w:rPr>
          <w:rFonts w:ascii="Arial" w:hAnsi="Arial" w:cs="Arial"/>
          <w:sz w:val="22"/>
          <w:szCs w:val="22"/>
        </w:rPr>
        <w:t>survey will be provided in district communications.</w:t>
      </w:r>
    </w:p>
    <w:p w:rsidR="009F13E4" w:rsidRDefault="009F13E4" w:rsidP="009F13E4">
      <w:pPr>
        <w:spacing w:line="242" w:lineRule="auto"/>
        <w:ind w:right="104"/>
        <w:rPr>
          <w:rFonts w:ascii="Arial" w:hAnsi="Arial" w:cs="Arial"/>
          <w:sz w:val="22"/>
          <w:szCs w:val="22"/>
        </w:rPr>
      </w:pPr>
      <w:r>
        <w:rPr>
          <w:rFonts w:ascii="Arial" w:hAnsi="Arial" w:cs="Arial"/>
          <w:sz w:val="22"/>
          <w:szCs w:val="22"/>
        </w:rPr>
        <w:t>An opportunity should be provided for parents to complete the survey on campus.</w:t>
      </w:r>
    </w:p>
    <w:p w:rsidR="009F13E4" w:rsidRDefault="009F13E4" w:rsidP="009F13E4">
      <w:pPr>
        <w:widowControl w:val="0"/>
        <w:spacing w:line="249" w:lineRule="auto"/>
        <w:ind w:right="104"/>
        <w:rPr>
          <w:rFonts w:ascii="Arial" w:hAnsi="Arial" w:cs="Arial"/>
          <w:sz w:val="22"/>
          <w:szCs w:val="22"/>
        </w:rPr>
      </w:pPr>
    </w:p>
    <w:p w:rsidR="009F13E4" w:rsidRDefault="009F13E4" w:rsidP="009F13E4">
      <w:pPr>
        <w:widowControl w:val="0"/>
        <w:spacing w:line="249" w:lineRule="auto"/>
        <w:ind w:right="104"/>
        <w:rPr>
          <w:rFonts w:ascii="Arial" w:hAnsi="Arial" w:cs="Arial"/>
          <w:sz w:val="22"/>
          <w:szCs w:val="22"/>
        </w:rPr>
      </w:pPr>
      <w:r>
        <w:rPr>
          <w:rFonts w:ascii="Arial" w:hAnsi="Arial" w:cs="Arial"/>
          <w:sz w:val="22"/>
          <w:szCs w:val="22"/>
        </w:rPr>
        <w:t>The online survey will be administered to stude</w:t>
      </w:r>
      <w:r w:rsidRPr="008571BF">
        <w:rPr>
          <w:rFonts w:ascii="Arial" w:hAnsi="Arial" w:cs="Arial"/>
          <w:sz w:val="22"/>
          <w:szCs w:val="22"/>
        </w:rPr>
        <w:t xml:space="preserve">nts at the campus site. Parent consent is required for students to participate in the survey. A parent consent form must be signed, dated, and returned to the campus </w:t>
      </w:r>
      <w:r>
        <w:rPr>
          <w:rFonts w:ascii="Arial" w:hAnsi="Arial" w:cs="Arial"/>
          <w:sz w:val="22"/>
          <w:szCs w:val="22"/>
        </w:rPr>
        <w:t>for the student to participate in the survey. An electronic signature or e-mail consent is acceptable.</w:t>
      </w:r>
    </w:p>
    <w:p w:rsidR="009F13E4" w:rsidRDefault="009F13E4" w:rsidP="009F13E4">
      <w:pPr>
        <w:widowControl w:val="0"/>
        <w:spacing w:line="249" w:lineRule="auto"/>
        <w:ind w:right="104"/>
        <w:rPr>
          <w:rFonts w:ascii="Arial" w:hAnsi="Arial" w:cs="Arial"/>
          <w:sz w:val="22"/>
          <w:szCs w:val="22"/>
        </w:rPr>
      </w:pPr>
    </w:p>
    <w:p w:rsidR="009F13E4" w:rsidRDefault="009F13E4" w:rsidP="009F13E4">
      <w:pPr>
        <w:widowControl w:val="0"/>
        <w:spacing w:line="249" w:lineRule="auto"/>
        <w:ind w:right="104"/>
        <w:rPr>
          <w:rFonts w:ascii="Arial" w:hAnsi="Arial" w:cs="Arial"/>
          <w:sz w:val="22"/>
          <w:szCs w:val="22"/>
        </w:rPr>
      </w:pPr>
      <w:r>
        <w:rPr>
          <w:rFonts w:ascii="Arial" w:hAnsi="Arial" w:cs="Arial"/>
          <w:sz w:val="22"/>
          <w:szCs w:val="22"/>
        </w:rPr>
        <w:t>The surveys are voluntary, confidential to the extent permitted by law, and will automatically submit to TEA. All surveys should be completed in a timely fashion</w:t>
      </w:r>
      <w:r w:rsidRPr="008571BF">
        <w:rPr>
          <w:rFonts w:ascii="Arial" w:hAnsi="Arial" w:cs="Arial"/>
          <w:sz w:val="22"/>
          <w:szCs w:val="22"/>
        </w:rPr>
        <w:t xml:space="preserve"> as noted in district communications.</w:t>
      </w:r>
      <w:r>
        <w:rPr>
          <w:rFonts w:ascii="Arial" w:hAnsi="Arial" w:cs="Arial"/>
          <w:sz w:val="22"/>
          <w:szCs w:val="22"/>
        </w:rPr>
        <w:t xml:space="preserve"> The TEA will share the composite results with the campus for planning purposes.</w:t>
      </w:r>
    </w:p>
    <w:p w:rsidR="00661C81" w:rsidRDefault="00661C81" w:rsidP="00661C81">
      <w:pPr>
        <w:rPr>
          <w:rFonts w:ascii="Arial" w:hAnsi="Arial" w:cs="Arial"/>
          <w:sz w:val="22"/>
          <w:szCs w:val="22"/>
        </w:rPr>
      </w:pPr>
    </w:p>
    <w:p w:rsidR="00661C81" w:rsidRPr="00F53C51" w:rsidRDefault="00661C81" w:rsidP="00661C81">
      <w:pPr>
        <w:rPr>
          <w:rFonts w:ascii="Arial" w:hAnsi="Arial" w:cs="Arial"/>
          <w:b/>
          <w:u w:val="single"/>
        </w:rPr>
      </w:pPr>
      <w:r w:rsidRPr="00D67177">
        <w:rPr>
          <w:rFonts w:ascii="Arial" w:hAnsi="Arial" w:cs="Arial"/>
          <w:b/>
          <w:u w:val="single"/>
        </w:rPr>
        <w:t>Facility Accessibility</w:t>
      </w:r>
    </w:p>
    <w:p w:rsidR="00661C81" w:rsidRPr="00F53C51" w:rsidRDefault="00661C81" w:rsidP="00661C81">
      <w:pPr>
        <w:rPr>
          <w:rFonts w:ascii="Arial" w:hAnsi="Arial" w:cs="Arial"/>
          <w:sz w:val="22"/>
          <w:szCs w:val="22"/>
        </w:rPr>
      </w:pPr>
    </w:p>
    <w:p w:rsidR="00661C81" w:rsidRPr="00F53C51" w:rsidRDefault="00661C81" w:rsidP="00661C81">
      <w:pPr>
        <w:pStyle w:val="Default"/>
        <w:rPr>
          <w:rFonts w:ascii="Arial" w:hAnsi="Arial" w:cs="Arial"/>
          <w:color w:val="auto"/>
          <w:sz w:val="22"/>
          <w:szCs w:val="22"/>
        </w:rPr>
      </w:pPr>
      <w:r w:rsidRPr="000450F4">
        <w:rPr>
          <w:rFonts w:ascii="Arial" w:hAnsi="Arial" w:cs="Arial"/>
          <w:color w:val="auto"/>
          <w:sz w:val="22"/>
          <w:szCs w:val="22"/>
          <w:lang w:val="en"/>
        </w:rPr>
        <w:t>Facility reviews for architectural barriers occur at those campuses and facilities that house programs or activities accessed by CTE students</w:t>
      </w:r>
      <w:r>
        <w:rPr>
          <w:rFonts w:ascii="Arial" w:hAnsi="Arial" w:cs="Arial"/>
          <w:color w:val="auto"/>
          <w:sz w:val="22"/>
          <w:szCs w:val="22"/>
          <w:lang w:val="en"/>
        </w:rPr>
        <w:t xml:space="preserve">. </w:t>
      </w:r>
      <w:r w:rsidRPr="00F53C51">
        <w:rPr>
          <w:rFonts w:ascii="Arial" w:hAnsi="Arial" w:cs="Arial"/>
          <w:color w:val="auto"/>
          <w:sz w:val="22"/>
          <w:szCs w:val="22"/>
        </w:rPr>
        <w:t xml:space="preserve">The facility accessibility, </w:t>
      </w:r>
      <w:r w:rsidRPr="00617E2F">
        <w:rPr>
          <w:rFonts w:ascii="Arial" w:hAnsi="Arial" w:cs="Arial"/>
          <w:i/>
          <w:sz w:val="22"/>
          <w:szCs w:val="22"/>
        </w:rPr>
        <w:t>MOA Indicator Reference</w:t>
      </w:r>
      <w:r>
        <w:rPr>
          <w:rFonts w:ascii="Arial" w:hAnsi="Arial" w:cs="Arial"/>
          <w:sz w:val="22"/>
          <w:szCs w:val="22"/>
        </w:rPr>
        <w:t xml:space="preserve"> </w:t>
      </w:r>
      <w:r w:rsidRPr="00617E2F">
        <w:rPr>
          <w:rFonts w:ascii="Arial" w:hAnsi="Arial" w:cs="Arial"/>
          <w:i/>
          <w:sz w:val="22"/>
          <w:szCs w:val="22"/>
        </w:rPr>
        <w:t>Guide</w:t>
      </w:r>
      <w:r w:rsidRPr="00F53C51">
        <w:rPr>
          <w:rFonts w:ascii="Arial" w:hAnsi="Arial" w:cs="Arial"/>
          <w:color w:val="auto"/>
          <w:sz w:val="22"/>
          <w:szCs w:val="22"/>
        </w:rPr>
        <w:t xml:space="preserve"> Indicator 3, review will consist of the agency team and a district team walking the de</w:t>
      </w:r>
      <w:r w:rsidR="00A33D65">
        <w:rPr>
          <w:rFonts w:ascii="Arial" w:hAnsi="Arial" w:cs="Arial"/>
          <w:color w:val="auto"/>
          <w:sz w:val="22"/>
          <w:szCs w:val="22"/>
        </w:rPr>
        <w:t>signated campus(es)</w:t>
      </w:r>
      <w:r>
        <w:rPr>
          <w:rFonts w:ascii="Arial" w:hAnsi="Arial" w:cs="Arial"/>
          <w:color w:val="auto"/>
          <w:sz w:val="22"/>
          <w:szCs w:val="22"/>
        </w:rPr>
        <w:t xml:space="preserve">. </w:t>
      </w:r>
      <w:r>
        <w:rPr>
          <w:rFonts w:ascii="Arial" w:hAnsi="Arial" w:cs="Arial"/>
          <w:color w:val="auto"/>
          <w:sz w:val="22"/>
          <w:szCs w:val="22"/>
          <w:lang w:val="en"/>
        </w:rPr>
        <w:t>District</w:t>
      </w:r>
      <w:r w:rsidRPr="000450F4">
        <w:rPr>
          <w:rFonts w:ascii="Arial" w:hAnsi="Arial" w:cs="Arial"/>
          <w:color w:val="auto"/>
          <w:sz w:val="22"/>
          <w:szCs w:val="22"/>
          <w:lang w:val="en"/>
        </w:rPr>
        <w:t xml:space="preserve"> staff members responsible for facilities and facility maintenance are expected to </w:t>
      </w:r>
      <w:proofErr w:type="gramStart"/>
      <w:r w:rsidRPr="000450F4">
        <w:rPr>
          <w:rFonts w:ascii="Arial" w:hAnsi="Arial" w:cs="Arial"/>
          <w:color w:val="auto"/>
          <w:sz w:val="22"/>
          <w:szCs w:val="22"/>
          <w:lang w:val="en"/>
        </w:rPr>
        <w:t>be in attendance at</w:t>
      </w:r>
      <w:proofErr w:type="gramEnd"/>
      <w:r w:rsidRPr="000450F4">
        <w:rPr>
          <w:rFonts w:ascii="Arial" w:hAnsi="Arial" w:cs="Arial"/>
          <w:color w:val="auto"/>
          <w:sz w:val="22"/>
          <w:szCs w:val="22"/>
          <w:lang w:val="en"/>
        </w:rPr>
        <w:t xml:space="preserve"> the facility review</w:t>
      </w:r>
      <w:r>
        <w:rPr>
          <w:rFonts w:ascii="Arial" w:hAnsi="Arial" w:cs="Arial"/>
          <w:color w:val="auto"/>
          <w:sz w:val="22"/>
          <w:szCs w:val="22"/>
          <w:lang w:val="en"/>
        </w:rPr>
        <w:t xml:space="preserve">. </w:t>
      </w:r>
      <w:r w:rsidRPr="00F53C51">
        <w:rPr>
          <w:rFonts w:ascii="Arial" w:hAnsi="Arial" w:cs="Arial"/>
          <w:color w:val="auto"/>
          <w:sz w:val="22"/>
          <w:szCs w:val="22"/>
        </w:rPr>
        <w:t>The review will focus on items related to student access to the</w:t>
      </w:r>
      <w:r>
        <w:rPr>
          <w:rFonts w:ascii="Arial" w:hAnsi="Arial" w:cs="Arial"/>
          <w:color w:val="auto"/>
          <w:sz w:val="22"/>
          <w:szCs w:val="22"/>
        </w:rPr>
        <w:t xml:space="preserve"> facility and access to CTE program</w:t>
      </w:r>
      <w:r w:rsidRPr="00F53C51">
        <w:rPr>
          <w:rFonts w:ascii="Arial" w:hAnsi="Arial" w:cs="Arial"/>
          <w:color w:val="auto"/>
          <w:sz w:val="22"/>
          <w:szCs w:val="22"/>
        </w:rPr>
        <w:t xml:space="preserve"> </w:t>
      </w:r>
      <w:r>
        <w:rPr>
          <w:rFonts w:ascii="Arial" w:hAnsi="Arial" w:cs="Arial"/>
          <w:color w:val="auto"/>
          <w:sz w:val="22"/>
          <w:szCs w:val="22"/>
        </w:rPr>
        <w:t>facilities</w:t>
      </w:r>
      <w:r w:rsidR="00B973B5">
        <w:rPr>
          <w:rFonts w:ascii="Arial" w:hAnsi="Arial" w:cs="Arial"/>
          <w:color w:val="auto"/>
          <w:sz w:val="22"/>
          <w:szCs w:val="22"/>
        </w:rPr>
        <w:t>.</w:t>
      </w:r>
      <w:r w:rsidRPr="00F53C51">
        <w:rPr>
          <w:rFonts w:ascii="Arial" w:hAnsi="Arial" w:cs="Arial"/>
          <w:color w:val="auto"/>
          <w:sz w:val="22"/>
          <w:szCs w:val="22"/>
        </w:rPr>
        <w:t xml:space="preserve"> The district staff should have keys allowing access to all rooms in the building and be prepared to take photos of areas noted as being out of compliance with the standards related to the age of the building:</w:t>
      </w:r>
    </w:p>
    <w:p w:rsidR="00661C81" w:rsidRPr="00F53C51" w:rsidRDefault="00661C81" w:rsidP="00661C81">
      <w:pPr>
        <w:pStyle w:val="Default"/>
        <w:rPr>
          <w:rFonts w:ascii="Arial" w:hAnsi="Arial" w:cs="Arial"/>
          <w:i/>
          <w:color w:val="auto"/>
          <w:sz w:val="22"/>
          <w:szCs w:val="22"/>
        </w:rPr>
      </w:pPr>
    </w:p>
    <w:p w:rsidR="00661C81" w:rsidRPr="00F53C51" w:rsidRDefault="00661C81" w:rsidP="00661C81">
      <w:pPr>
        <w:pStyle w:val="ListParagraph"/>
        <w:numPr>
          <w:ilvl w:val="0"/>
          <w:numId w:val="3"/>
        </w:numPr>
        <w:autoSpaceDE w:val="0"/>
        <w:autoSpaceDN w:val="0"/>
        <w:adjustRightInd w:val="0"/>
        <w:spacing w:after="0" w:line="240" w:lineRule="auto"/>
        <w:contextualSpacing w:val="0"/>
        <w:rPr>
          <w:rFonts w:ascii="Arial" w:eastAsia="Times New Roman" w:hAnsi="Arial" w:cs="Arial"/>
          <w:bCs/>
          <w:i/>
        </w:rPr>
      </w:pPr>
      <w:r w:rsidRPr="00F53C51">
        <w:rPr>
          <w:rFonts w:ascii="Arial" w:hAnsi="Arial" w:cs="Arial"/>
          <w:i/>
        </w:rPr>
        <w:t xml:space="preserve">34 C.F.R. Part </w:t>
      </w:r>
      <w:r w:rsidRPr="00F53C51">
        <w:rPr>
          <w:rFonts w:ascii="Arial" w:eastAsia="Times New Roman" w:hAnsi="Arial" w:cs="Arial"/>
          <w:bCs/>
          <w:i/>
        </w:rPr>
        <w:t xml:space="preserve">104--Nondiscrimination </w:t>
      </w:r>
      <w:r w:rsidR="00A33D65" w:rsidRPr="00F53C51">
        <w:rPr>
          <w:rFonts w:ascii="Arial" w:eastAsia="Times New Roman" w:hAnsi="Arial" w:cs="Arial"/>
          <w:bCs/>
          <w:i/>
        </w:rPr>
        <w:t>on</w:t>
      </w:r>
      <w:r w:rsidRPr="00F53C51">
        <w:rPr>
          <w:rFonts w:ascii="Arial" w:eastAsia="Times New Roman" w:hAnsi="Arial" w:cs="Arial"/>
          <w:bCs/>
          <w:i/>
        </w:rPr>
        <w:t xml:space="preserve"> The Basis </w:t>
      </w:r>
      <w:r w:rsidR="00A33D65" w:rsidRPr="00F53C51">
        <w:rPr>
          <w:rFonts w:ascii="Arial" w:eastAsia="Times New Roman" w:hAnsi="Arial" w:cs="Arial"/>
          <w:bCs/>
          <w:i/>
        </w:rPr>
        <w:t>of</w:t>
      </w:r>
      <w:r w:rsidRPr="00F53C51">
        <w:rPr>
          <w:rFonts w:ascii="Arial" w:eastAsia="Times New Roman" w:hAnsi="Arial" w:cs="Arial"/>
          <w:bCs/>
          <w:i/>
        </w:rPr>
        <w:t xml:space="preserve"> Handicap </w:t>
      </w:r>
      <w:proofErr w:type="gramStart"/>
      <w:r w:rsidRPr="00F53C51">
        <w:rPr>
          <w:rFonts w:ascii="Arial" w:eastAsia="Times New Roman" w:hAnsi="Arial" w:cs="Arial"/>
          <w:bCs/>
          <w:i/>
        </w:rPr>
        <w:t>In</w:t>
      </w:r>
      <w:proofErr w:type="gramEnd"/>
      <w:r w:rsidRPr="00F53C51">
        <w:rPr>
          <w:rFonts w:ascii="Arial" w:eastAsia="Times New Roman" w:hAnsi="Arial" w:cs="Arial"/>
          <w:bCs/>
          <w:i/>
        </w:rPr>
        <w:t xml:space="preserve"> Programs Or Activities Receiving Federal Financial Assistance</w:t>
      </w:r>
      <w:r w:rsidR="00B973B5">
        <w:rPr>
          <w:rFonts w:ascii="Arial" w:hAnsi="Arial" w:cs="Arial"/>
          <w:bCs/>
          <w:i/>
        </w:rPr>
        <w:t>; (before June 1977)</w:t>
      </w:r>
    </w:p>
    <w:p w:rsidR="00661C81" w:rsidRPr="00F53C51" w:rsidRDefault="00661C81" w:rsidP="00661C81">
      <w:pPr>
        <w:pStyle w:val="ListParagraph"/>
        <w:numPr>
          <w:ilvl w:val="0"/>
          <w:numId w:val="3"/>
        </w:numPr>
        <w:autoSpaceDE w:val="0"/>
        <w:autoSpaceDN w:val="0"/>
        <w:adjustRightInd w:val="0"/>
        <w:spacing w:after="0" w:line="240" w:lineRule="auto"/>
        <w:contextualSpacing w:val="0"/>
        <w:rPr>
          <w:rFonts w:ascii="Arial" w:eastAsiaTheme="minorHAnsi" w:hAnsi="Arial" w:cs="Arial"/>
          <w:i/>
        </w:rPr>
      </w:pPr>
      <w:r w:rsidRPr="00F53C51">
        <w:rPr>
          <w:rFonts w:ascii="Arial" w:hAnsi="Arial" w:cs="Arial"/>
          <w:i/>
        </w:rPr>
        <w:t xml:space="preserve">American National Standard Specifications </w:t>
      </w:r>
      <w:r w:rsidR="00A33D65" w:rsidRPr="00F53C51">
        <w:rPr>
          <w:rFonts w:ascii="Arial" w:hAnsi="Arial" w:cs="Arial"/>
          <w:i/>
        </w:rPr>
        <w:t>for</w:t>
      </w:r>
      <w:r w:rsidRPr="00F53C51">
        <w:rPr>
          <w:rFonts w:ascii="Arial" w:hAnsi="Arial" w:cs="Arial"/>
          <w:i/>
        </w:rPr>
        <w:t xml:space="preserve"> Making Buildings </w:t>
      </w:r>
      <w:proofErr w:type="gramStart"/>
      <w:r w:rsidRPr="00F53C51">
        <w:rPr>
          <w:rFonts w:ascii="Arial" w:hAnsi="Arial" w:cs="Arial"/>
          <w:i/>
        </w:rPr>
        <w:t>And</w:t>
      </w:r>
      <w:proofErr w:type="gramEnd"/>
      <w:r w:rsidRPr="00F53C51">
        <w:rPr>
          <w:rFonts w:ascii="Arial" w:hAnsi="Arial" w:cs="Arial"/>
          <w:i/>
        </w:rPr>
        <w:t xml:space="preserve"> Facilities Accessible To, And Usable By, The Physically Handicapped; (June 4, 1977 and January 18, 1991)</w:t>
      </w:r>
    </w:p>
    <w:p w:rsidR="00661C81" w:rsidRPr="00F53C51" w:rsidRDefault="00661C81" w:rsidP="00661C81">
      <w:pPr>
        <w:pStyle w:val="ListParagraph"/>
        <w:numPr>
          <w:ilvl w:val="0"/>
          <w:numId w:val="3"/>
        </w:numPr>
        <w:autoSpaceDE w:val="0"/>
        <w:autoSpaceDN w:val="0"/>
        <w:adjustRightInd w:val="0"/>
        <w:spacing w:after="0" w:line="240" w:lineRule="auto"/>
        <w:contextualSpacing w:val="0"/>
        <w:rPr>
          <w:rFonts w:ascii="Arial" w:hAnsi="Arial" w:cs="Arial"/>
          <w:bCs/>
          <w:i/>
        </w:rPr>
      </w:pPr>
      <w:r w:rsidRPr="00F53C51">
        <w:rPr>
          <w:rFonts w:ascii="Arial" w:hAnsi="Arial" w:cs="Arial"/>
          <w:i/>
        </w:rPr>
        <w:t>Uniform Federal Accessibility Standards</w:t>
      </w:r>
      <w:r w:rsidRPr="00F53C51">
        <w:rPr>
          <w:rFonts w:ascii="Arial" w:hAnsi="Arial" w:cs="Arial"/>
          <w:bCs/>
          <w:i/>
        </w:rPr>
        <w:t>; (January 18, 1991 – January 26, 1992)</w:t>
      </w:r>
    </w:p>
    <w:p w:rsidR="00661C81" w:rsidRPr="00F53C51" w:rsidRDefault="00661C81" w:rsidP="00661C81">
      <w:pPr>
        <w:pStyle w:val="ListParagraph"/>
        <w:numPr>
          <w:ilvl w:val="0"/>
          <w:numId w:val="3"/>
        </w:numPr>
        <w:autoSpaceDE w:val="0"/>
        <w:autoSpaceDN w:val="0"/>
        <w:adjustRightInd w:val="0"/>
        <w:spacing w:after="0" w:line="240" w:lineRule="auto"/>
        <w:contextualSpacing w:val="0"/>
        <w:rPr>
          <w:rFonts w:ascii="Arial" w:hAnsi="Arial" w:cs="Arial"/>
          <w:bCs/>
          <w:i/>
        </w:rPr>
      </w:pPr>
      <w:r w:rsidRPr="00F53C51">
        <w:rPr>
          <w:rFonts w:ascii="Arial" w:eastAsia="Times New Roman" w:hAnsi="Arial" w:cs="Arial"/>
          <w:bCs/>
          <w:i/>
        </w:rPr>
        <w:t xml:space="preserve">ADA Standards </w:t>
      </w:r>
      <w:r w:rsidR="00A33D65" w:rsidRPr="00F53C51">
        <w:rPr>
          <w:rFonts w:ascii="Arial" w:eastAsia="Times New Roman" w:hAnsi="Arial" w:cs="Arial"/>
          <w:bCs/>
          <w:i/>
        </w:rPr>
        <w:t>for</w:t>
      </w:r>
      <w:r w:rsidRPr="00F53C51">
        <w:rPr>
          <w:rFonts w:ascii="Arial" w:eastAsia="Times New Roman" w:hAnsi="Arial" w:cs="Arial"/>
          <w:bCs/>
          <w:i/>
        </w:rPr>
        <w:t xml:space="preserve"> Accessible Design</w:t>
      </w:r>
      <w:r w:rsidRPr="00F53C51">
        <w:rPr>
          <w:rFonts w:ascii="Arial" w:hAnsi="Arial" w:cs="Arial"/>
          <w:bCs/>
          <w:i/>
        </w:rPr>
        <w:t>; (1994)</w:t>
      </w:r>
    </w:p>
    <w:p w:rsidR="00661C81" w:rsidRPr="00F53C51" w:rsidRDefault="00661C81" w:rsidP="00661C81">
      <w:pPr>
        <w:pStyle w:val="ListParagraph"/>
        <w:numPr>
          <w:ilvl w:val="0"/>
          <w:numId w:val="3"/>
        </w:numPr>
        <w:autoSpaceDE w:val="0"/>
        <w:autoSpaceDN w:val="0"/>
        <w:adjustRightInd w:val="0"/>
        <w:spacing w:after="0" w:line="240" w:lineRule="auto"/>
        <w:contextualSpacing w:val="0"/>
        <w:rPr>
          <w:rFonts w:ascii="Arial" w:hAnsi="Arial" w:cs="Arial"/>
          <w:i/>
        </w:rPr>
      </w:pPr>
      <w:r w:rsidRPr="00F53C51">
        <w:rPr>
          <w:rFonts w:ascii="Arial" w:hAnsi="Arial" w:cs="Arial"/>
          <w:i/>
        </w:rPr>
        <w:t xml:space="preserve">2010 ADA Standards </w:t>
      </w:r>
      <w:r w:rsidR="00A33D65" w:rsidRPr="00F53C51">
        <w:rPr>
          <w:rFonts w:ascii="Arial" w:hAnsi="Arial" w:cs="Arial"/>
          <w:i/>
        </w:rPr>
        <w:t>for</w:t>
      </w:r>
      <w:r w:rsidRPr="00F53C51">
        <w:rPr>
          <w:rFonts w:ascii="Arial" w:hAnsi="Arial" w:cs="Arial"/>
          <w:i/>
        </w:rPr>
        <w:t xml:space="preserve"> Accessible </w:t>
      </w:r>
      <w:r w:rsidR="00A33D65" w:rsidRPr="00F53C51">
        <w:rPr>
          <w:rFonts w:ascii="Arial" w:hAnsi="Arial" w:cs="Arial"/>
          <w:i/>
        </w:rPr>
        <w:t>Design. (</w:t>
      </w:r>
      <w:r w:rsidRPr="00F53C51">
        <w:rPr>
          <w:rFonts w:ascii="Arial" w:hAnsi="Arial" w:cs="Arial"/>
          <w:i/>
        </w:rPr>
        <w:t>2010)</w:t>
      </w:r>
    </w:p>
    <w:p w:rsidR="00661C81" w:rsidRPr="00F53C51" w:rsidRDefault="00661C81" w:rsidP="00661C81">
      <w:pPr>
        <w:autoSpaceDE w:val="0"/>
        <w:autoSpaceDN w:val="0"/>
        <w:adjustRightInd w:val="0"/>
        <w:rPr>
          <w:rFonts w:ascii="Arial" w:hAnsi="Arial" w:cs="Arial"/>
          <w:i/>
          <w:sz w:val="22"/>
          <w:szCs w:val="22"/>
        </w:rPr>
      </w:pPr>
    </w:p>
    <w:p w:rsidR="00661C81" w:rsidRPr="00F53C51" w:rsidRDefault="00661C81" w:rsidP="00661C81">
      <w:pPr>
        <w:rPr>
          <w:rFonts w:ascii="Arial" w:hAnsi="Arial" w:cs="Arial"/>
          <w:sz w:val="22"/>
          <w:szCs w:val="22"/>
        </w:rPr>
      </w:pPr>
      <w:r w:rsidRPr="00F53C51">
        <w:rPr>
          <w:rFonts w:ascii="Arial" w:hAnsi="Arial" w:cs="Arial"/>
          <w:sz w:val="22"/>
          <w:szCs w:val="22"/>
        </w:rPr>
        <w:t xml:space="preserve">The agency team will take pictures of areas of noncompliance, as well as take script notes for documentation purposes. The agency will share the script notes prior to exiting the district. The script notes and photos submitted </w:t>
      </w:r>
      <w:r w:rsidR="007C294A">
        <w:rPr>
          <w:rFonts w:ascii="Arial" w:hAnsi="Arial" w:cs="Arial"/>
          <w:sz w:val="22"/>
          <w:szCs w:val="22"/>
        </w:rPr>
        <w:t>later</w:t>
      </w:r>
      <w:r w:rsidR="00CB29F9">
        <w:rPr>
          <w:rFonts w:ascii="Arial" w:hAnsi="Arial" w:cs="Arial"/>
          <w:sz w:val="22"/>
          <w:szCs w:val="22"/>
        </w:rPr>
        <w:t xml:space="preserve"> </w:t>
      </w:r>
      <w:r w:rsidRPr="00F53C51">
        <w:rPr>
          <w:rFonts w:ascii="Arial" w:hAnsi="Arial" w:cs="Arial"/>
          <w:sz w:val="22"/>
          <w:szCs w:val="22"/>
        </w:rPr>
        <w:t>by the district</w:t>
      </w:r>
      <w:r w:rsidR="00CB29F9">
        <w:rPr>
          <w:rFonts w:ascii="Arial" w:hAnsi="Arial" w:cs="Arial"/>
          <w:sz w:val="22"/>
          <w:szCs w:val="22"/>
        </w:rPr>
        <w:t>,</w:t>
      </w:r>
      <w:r w:rsidRPr="00F53C51">
        <w:rPr>
          <w:rFonts w:ascii="Arial" w:hAnsi="Arial" w:cs="Arial"/>
          <w:sz w:val="22"/>
          <w:szCs w:val="22"/>
        </w:rPr>
        <w:t xml:space="preserve"> will be utilized to document the completion of required corrective actions for facility accessibility</w:t>
      </w:r>
      <w:r w:rsidR="00A33D65">
        <w:rPr>
          <w:rFonts w:ascii="Arial" w:hAnsi="Arial" w:cs="Arial"/>
          <w:sz w:val="22"/>
          <w:szCs w:val="22"/>
        </w:rPr>
        <w:t>.</w:t>
      </w:r>
    </w:p>
    <w:p w:rsidR="00661C81" w:rsidRPr="00F53C51" w:rsidRDefault="00661C81" w:rsidP="00661C81">
      <w:pPr>
        <w:rPr>
          <w:rFonts w:ascii="Arial" w:hAnsi="Arial" w:cs="Arial"/>
          <w:sz w:val="22"/>
          <w:szCs w:val="22"/>
        </w:rPr>
      </w:pPr>
    </w:p>
    <w:p w:rsidR="00661C81" w:rsidRDefault="00661C81" w:rsidP="00661C81">
      <w:pPr>
        <w:rPr>
          <w:rFonts w:ascii="Arial" w:hAnsi="Arial" w:cs="Arial"/>
          <w:b/>
          <w:i/>
          <w:u w:val="single"/>
        </w:rPr>
      </w:pPr>
      <w:r w:rsidRPr="007C294A">
        <w:rPr>
          <w:rFonts w:ascii="Arial" w:hAnsi="Arial" w:cs="Arial"/>
          <w:b/>
          <w:u w:val="single"/>
        </w:rPr>
        <w:t>MOA</w:t>
      </w:r>
      <w:r w:rsidRPr="00F53C51">
        <w:rPr>
          <w:rFonts w:ascii="Arial" w:hAnsi="Arial" w:cs="Arial"/>
          <w:b/>
          <w:i/>
          <w:u w:val="single"/>
        </w:rPr>
        <w:t xml:space="preserve"> </w:t>
      </w:r>
      <w:r w:rsidRPr="007C294A">
        <w:rPr>
          <w:rFonts w:ascii="Arial" w:hAnsi="Arial" w:cs="Arial"/>
          <w:b/>
          <w:u w:val="single"/>
        </w:rPr>
        <w:t>Report</w:t>
      </w:r>
    </w:p>
    <w:p w:rsidR="00661C81" w:rsidRDefault="00661C81" w:rsidP="00661C81">
      <w:pPr>
        <w:rPr>
          <w:rFonts w:ascii="Arial" w:hAnsi="Arial" w:cs="Arial"/>
          <w:b/>
          <w:i/>
          <w:u w:val="single"/>
        </w:rPr>
      </w:pPr>
    </w:p>
    <w:p w:rsidR="00661C81" w:rsidRPr="00F53C51" w:rsidRDefault="00661C81" w:rsidP="00661C81">
      <w:pPr>
        <w:rPr>
          <w:rFonts w:ascii="Arial" w:hAnsi="Arial" w:cs="Arial"/>
          <w:sz w:val="22"/>
          <w:szCs w:val="22"/>
        </w:rPr>
      </w:pPr>
      <w:r w:rsidRPr="00F53C51">
        <w:rPr>
          <w:rFonts w:ascii="Arial" w:hAnsi="Arial" w:cs="Arial"/>
          <w:sz w:val="22"/>
          <w:szCs w:val="22"/>
        </w:rPr>
        <w:t xml:space="preserve">The </w:t>
      </w:r>
      <w:r w:rsidRPr="00F53C51">
        <w:rPr>
          <w:rFonts w:ascii="Arial" w:hAnsi="Arial" w:cs="Arial"/>
          <w:i/>
          <w:sz w:val="22"/>
          <w:szCs w:val="22"/>
        </w:rPr>
        <w:t xml:space="preserve">METHOD OF ADMINISTRATION - Access to Career and Technology Education Programs </w:t>
      </w:r>
      <w:r w:rsidRPr="00F53C51">
        <w:rPr>
          <w:rFonts w:ascii="Arial" w:hAnsi="Arial" w:cs="Arial"/>
          <w:sz w:val="22"/>
          <w:szCs w:val="22"/>
        </w:rPr>
        <w:t>report (MOA Report) is the basis for the review.</w:t>
      </w:r>
    </w:p>
    <w:p w:rsidR="00661C81" w:rsidRPr="00F53C51" w:rsidRDefault="00661C81" w:rsidP="00661C81">
      <w:pPr>
        <w:rPr>
          <w:rFonts w:ascii="Arial" w:hAnsi="Arial" w:cs="Arial"/>
          <w:b/>
          <w:sz w:val="22"/>
          <w:szCs w:val="22"/>
          <w:u w:val="single"/>
        </w:rPr>
      </w:pPr>
    </w:p>
    <w:p w:rsidR="00661C81" w:rsidRPr="00F53C51" w:rsidRDefault="00661C81" w:rsidP="00661C81">
      <w:pPr>
        <w:rPr>
          <w:rFonts w:ascii="Arial" w:hAnsi="Arial" w:cs="Arial"/>
          <w:sz w:val="22"/>
          <w:szCs w:val="22"/>
        </w:rPr>
      </w:pPr>
      <w:r w:rsidRPr="00F53C51">
        <w:rPr>
          <w:rFonts w:ascii="Arial" w:hAnsi="Arial" w:cs="Arial"/>
          <w:sz w:val="22"/>
          <w:szCs w:val="22"/>
        </w:rPr>
        <w:t xml:space="preserve">The Executive Summary is a summary of indicators that are determined to </w:t>
      </w:r>
      <w:proofErr w:type="gramStart"/>
      <w:r w:rsidRPr="00F53C51">
        <w:rPr>
          <w:rFonts w:ascii="Arial" w:hAnsi="Arial" w:cs="Arial"/>
          <w:sz w:val="22"/>
          <w:szCs w:val="22"/>
        </w:rPr>
        <w:t xml:space="preserve">be in </w:t>
      </w:r>
      <w:r>
        <w:rPr>
          <w:rFonts w:ascii="Arial" w:hAnsi="Arial" w:cs="Arial"/>
          <w:sz w:val="22"/>
          <w:szCs w:val="22"/>
        </w:rPr>
        <w:t>compliance</w:t>
      </w:r>
      <w:proofErr w:type="gramEnd"/>
      <w:r>
        <w:rPr>
          <w:rFonts w:ascii="Arial" w:hAnsi="Arial" w:cs="Arial"/>
          <w:sz w:val="22"/>
          <w:szCs w:val="22"/>
        </w:rPr>
        <w:t xml:space="preserve"> or </w:t>
      </w:r>
      <w:r w:rsidRPr="00F53C51">
        <w:rPr>
          <w:rFonts w:ascii="Arial" w:hAnsi="Arial" w:cs="Arial"/>
          <w:sz w:val="22"/>
          <w:szCs w:val="22"/>
        </w:rPr>
        <w:t xml:space="preserve">noncompliance at the time of the review. The determinations correspond with the indicators in the </w:t>
      </w:r>
      <w:r w:rsidRPr="00F53C51">
        <w:rPr>
          <w:rFonts w:ascii="Arial" w:hAnsi="Arial" w:cs="Arial"/>
          <w:i/>
          <w:sz w:val="22"/>
          <w:szCs w:val="22"/>
        </w:rPr>
        <w:t>MOA Report</w:t>
      </w:r>
      <w:r w:rsidR="00B973B5">
        <w:rPr>
          <w:rFonts w:ascii="Arial" w:hAnsi="Arial" w:cs="Arial"/>
          <w:sz w:val="22"/>
          <w:szCs w:val="22"/>
        </w:rPr>
        <w:t>.</w:t>
      </w:r>
    </w:p>
    <w:p w:rsidR="00661C81" w:rsidRPr="00F53C51" w:rsidRDefault="00661C81" w:rsidP="00661C81">
      <w:pPr>
        <w:rPr>
          <w:rFonts w:ascii="Arial" w:hAnsi="Arial" w:cs="Arial"/>
          <w:sz w:val="22"/>
          <w:szCs w:val="22"/>
        </w:rPr>
      </w:pPr>
    </w:p>
    <w:p w:rsidR="00661C81" w:rsidRPr="00F53C51" w:rsidRDefault="00661C81" w:rsidP="00661C81">
      <w:pPr>
        <w:rPr>
          <w:rFonts w:ascii="Arial" w:hAnsi="Arial" w:cs="Arial"/>
          <w:sz w:val="22"/>
          <w:szCs w:val="22"/>
        </w:rPr>
      </w:pPr>
      <w:r w:rsidRPr="00F53C51">
        <w:rPr>
          <w:rFonts w:ascii="Arial" w:hAnsi="Arial" w:cs="Arial"/>
          <w:sz w:val="22"/>
          <w:szCs w:val="22"/>
        </w:rPr>
        <w:lastRenderedPageBreak/>
        <w:t xml:space="preserve">Indicators 1-2, 3.B and 4-8 are stand-alone documents that provide the legal references to be reviewed. If the agency determines an area lacks sufficient documentation to validate the indicator, it is noted on the indicator </w:t>
      </w:r>
      <w:r>
        <w:rPr>
          <w:rFonts w:ascii="Arial" w:hAnsi="Arial" w:cs="Arial"/>
          <w:sz w:val="22"/>
          <w:szCs w:val="22"/>
        </w:rPr>
        <w:t>sheet</w:t>
      </w:r>
      <w:r w:rsidRPr="00F53C51">
        <w:rPr>
          <w:rFonts w:ascii="Arial" w:hAnsi="Arial" w:cs="Arial"/>
          <w:sz w:val="22"/>
          <w:szCs w:val="22"/>
        </w:rPr>
        <w:t xml:space="preserve"> as “</w:t>
      </w:r>
      <w:r w:rsidRPr="005E1A7B">
        <w:rPr>
          <w:rFonts w:ascii="Arial" w:hAnsi="Arial" w:cs="Arial"/>
          <w:sz w:val="22"/>
          <w:szCs w:val="22"/>
        </w:rPr>
        <w:t>Noncompliance” and</w:t>
      </w:r>
      <w:r w:rsidRPr="00F53C51">
        <w:rPr>
          <w:rFonts w:ascii="Arial" w:hAnsi="Arial" w:cs="Arial"/>
          <w:sz w:val="22"/>
          <w:szCs w:val="22"/>
        </w:rPr>
        <w:t xml:space="preserve"> is recorded on the Executive Summary</w:t>
      </w:r>
      <w:r>
        <w:rPr>
          <w:rFonts w:ascii="Arial" w:hAnsi="Arial" w:cs="Arial"/>
          <w:sz w:val="22"/>
          <w:szCs w:val="22"/>
        </w:rPr>
        <w:t xml:space="preserve"> page</w:t>
      </w:r>
      <w:r w:rsidR="00B973B5">
        <w:rPr>
          <w:rFonts w:ascii="Arial" w:hAnsi="Arial" w:cs="Arial"/>
          <w:sz w:val="22"/>
          <w:szCs w:val="22"/>
        </w:rPr>
        <w:t>.</w:t>
      </w:r>
    </w:p>
    <w:p w:rsidR="00661C81" w:rsidRPr="00F53C51" w:rsidRDefault="00661C81" w:rsidP="00661C81">
      <w:pPr>
        <w:rPr>
          <w:rFonts w:ascii="Arial" w:hAnsi="Arial" w:cs="Arial"/>
          <w:sz w:val="22"/>
          <w:szCs w:val="22"/>
        </w:rPr>
      </w:pPr>
    </w:p>
    <w:p w:rsidR="00661C81" w:rsidRPr="00C32905" w:rsidRDefault="00661C81" w:rsidP="00661C81">
      <w:pPr>
        <w:rPr>
          <w:rFonts w:ascii="Arial" w:hAnsi="Arial" w:cs="Arial"/>
          <w:i/>
          <w:sz w:val="22"/>
          <w:szCs w:val="22"/>
        </w:rPr>
      </w:pPr>
      <w:r w:rsidRPr="00F53C51">
        <w:rPr>
          <w:rFonts w:ascii="Arial" w:hAnsi="Arial" w:cs="Arial"/>
          <w:sz w:val="22"/>
          <w:szCs w:val="22"/>
        </w:rPr>
        <w:t>Indicator 3</w:t>
      </w:r>
      <w:r>
        <w:rPr>
          <w:rFonts w:ascii="Arial" w:hAnsi="Arial" w:cs="Arial"/>
          <w:sz w:val="22"/>
          <w:szCs w:val="22"/>
        </w:rPr>
        <w:t>,</w:t>
      </w:r>
      <w:r w:rsidRPr="00F53C51">
        <w:rPr>
          <w:rFonts w:ascii="Arial" w:hAnsi="Arial" w:cs="Arial"/>
          <w:sz w:val="22"/>
          <w:szCs w:val="22"/>
        </w:rPr>
        <w:t xml:space="preserve"> Accessibility</w:t>
      </w:r>
      <w:r>
        <w:rPr>
          <w:rFonts w:ascii="Arial" w:hAnsi="Arial" w:cs="Arial"/>
          <w:sz w:val="22"/>
          <w:szCs w:val="22"/>
        </w:rPr>
        <w:t>,</w:t>
      </w:r>
      <w:r w:rsidRPr="00F53C51">
        <w:rPr>
          <w:rFonts w:ascii="Arial" w:hAnsi="Arial" w:cs="Arial"/>
          <w:sz w:val="22"/>
          <w:szCs w:val="22"/>
        </w:rPr>
        <w:t xml:space="preserve"> reviews building accessibility based upon the age of the building and the date of any remodeling of the building including a physical reconfiguration of the structure. The district is required to supply the date of construction and the date of remodeling prior to the visit to allow for an appropriate facility review. The facility review only includes the regulations related to the age of the building and remodel. Indicator 3 reflects the findings of the facility review and is documented on a script sheet(s) at the time of the review for each selected campus</w:t>
      </w:r>
      <w:r w:rsidRPr="00C32905">
        <w:rPr>
          <w:rFonts w:ascii="Arial" w:hAnsi="Arial" w:cs="Arial"/>
          <w:sz w:val="22"/>
          <w:szCs w:val="22"/>
        </w:rPr>
        <w:t xml:space="preserve">. </w:t>
      </w:r>
      <w:r w:rsidR="00707543" w:rsidRPr="00C32905">
        <w:rPr>
          <w:rFonts w:ascii="Arial" w:hAnsi="Arial" w:cs="Arial"/>
          <w:sz w:val="22"/>
          <w:szCs w:val="22"/>
        </w:rPr>
        <w:t xml:space="preserve">Areas of noncompliance </w:t>
      </w:r>
      <w:r w:rsidR="00515A24" w:rsidRPr="00C32905">
        <w:rPr>
          <w:rFonts w:ascii="Arial" w:hAnsi="Arial" w:cs="Arial"/>
          <w:sz w:val="22"/>
          <w:szCs w:val="22"/>
        </w:rPr>
        <w:t>must</w:t>
      </w:r>
      <w:r w:rsidR="00707543" w:rsidRPr="00C32905">
        <w:rPr>
          <w:rFonts w:ascii="Arial" w:hAnsi="Arial" w:cs="Arial"/>
          <w:sz w:val="22"/>
          <w:szCs w:val="22"/>
        </w:rPr>
        <w:t xml:space="preserve"> be brought up</w:t>
      </w:r>
      <w:r w:rsidR="00C32905">
        <w:rPr>
          <w:rFonts w:ascii="Arial" w:hAnsi="Arial" w:cs="Arial"/>
          <w:sz w:val="22"/>
          <w:szCs w:val="22"/>
        </w:rPr>
        <w:t xml:space="preserve"> to</w:t>
      </w:r>
      <w:r w:rsidR="00707543" w:rsidRPr="00C32905">
        <w:rPr>
          <w:rFonts w:ascii="Arial" w:hAnsi="Arial" w:cs="Arial"/>
          <w:sz w:val="22"/>
          <w:szCs w:val="22"/>
        </w:rPr>
        <w:t xml:space="preserve"> the </w:t>
      </w:r>
      <w:r w:rsidR="00C32905" w:rsidRPr="00C32905">
        <w:rPr>
          <w:rFonts w:ascii="Arial" w:hAnsi="Arial" w:cs="Arial"/>
          <w:i/>
          <w:sz w:val="22"/>
          <w:szCs w:val="22"/>
        </w:rPr>
        <w:t>2010 ADA S</w:t>
      </w:r>
      <w:r w:rsidR="00707543" w:rsidRPr="00C32905">
        <w:rPr>
          <w:rFonts w:ascii="Arial" w:hAnsi="Arial" w:cs="Arial"/>
          <w:i/>
          <w:sz w:val="22"/>
          <w:szCs w:val="22"/>
        </w:rPr>
        <w:t>tandards</w:t>
      </w:r>
      <w:r w:rsidR="00C32905" w:rsidRPr="00C32905">
        <w:rPr>
          <w:rFonts w:ascii="Arial" w:hAnsi="Arial" w:cs="Arial"/>
          <w:i/>
          <w:sz w:val="22"/>
          <w:szCs w:val="22"/>
        </w:rPr>
        <w:t xml:space="preserve"> for Accessible Design</w:t>
      </w:r>
      <w:r w:rsidR="00707543" w:rsidRPr="00C32905">
        <w:rPr>
          <w:rFonts w:ascii="Arial" w:hAnsi="Arial" w:cs="Arial"/>
          <w:i/>
          <w:sz w:val="22"/>
          <w:szCs w:val="22"/>
        </w:rPr>
        <w:t>.</w:t>
      </w:r>
    </w:p>
    <w:p w:rsidR="00661C81" w:rsidRPr="00F53C51" w:rsidRDefault="00661C81" w:rsidP="00661C81">
      <w:pPr>
        <w:rPr>
          <w:rFonts w:ascii="Arial" w:hAnsi="Arial" w:cs="Arial"/>
          <w:sz w:val="22"/>
          <w:szCs w:val="22"/>
        </w:rPr>
      </w:pPr>
    </w:p>
    <w:p w:rsidR="00661C81" w:rsidRPr="00F53C51" w:rsidRDefault="00661C81" w:rsidP="00661C81">
      <w:pPr>
        <w:rPr>
          <w:rFonts w:ascii="Arial" w:hAnsi="Arial" w:cs="Arial"/>
          <w:b/>
          <w:u w:val="single"/>
        </w:rPr>
      </w:pPr>
      <w:r w:rsidRPr="00F53C51">
        <w:rPr>
          <w:rFonts w:ascii="Arial" w:hAnsi="Arial" w:cs="Arial"/>
          <w:b/>
          <w:u w:val="single"/>
        </w:rPr>
        <w:t>Letter of Findings</w:t>
      </w:r>
    </w:p>
    <w:p w:rsidR="00661C81" w:rsidRPr="00F53C51" w:rsidRDefault="00661C81" w:rsidP="00661C81">
      <w:pPr>
        <w:rPr>
          <w:rFonts w:ascii="Arial" w:hAnsi="Arial" w:cs="Arial"/>
          <w:sz w:val="22"/>
          <w:szCs w:val="22"/>
        </w:rPr>
      </w:pPr>
    </w:p>
    <w:p w:rsidR="00661C81" w:rsidRPr="00F53C51" w:rsidRDefault="00661C81" w:rsidP="00661C81">
      <w:pPr>
        <w:rPr>
          <w:rFonts w:ascii="Arial" w:hAnsi="Arial" w:cs="Arial"/>
          <w:sz w:val="22"/>
          <w:szCs w:val="22"/>
        </w:rPr>
      </w:pPr>
      <w:r w:rsidRPr="00F53C51">
        <w:rPr>
          <w:rFonts w:ascii="Arial" w:hAnsi="Arial" w:cs="Arial"/>
          <w:sz w:val="22"/>
          <w:szCs w:val="22"/>
        </w:rPr>
        <w:t>Following the review, the district will receive a letter of findings (LOF) s</w:t>
      </w:r>
      <w:r w:rsidR="00C32905">
        <w:rPr>
          <w:rFonts w:ascii="Arial" w:hAnsi="Arial" w:cs="Arial"/>
          <w:sz w:val="22"/>
          <w:szCs w:val="22"/>
        </w:rPr>
        <w:t xml:space="preserve">ummarizing the </w:t>
      </w:r>
      <w:r w:rsidRPr="00F53C51">
        <w:rPr>
          <w:rFonts w:ascii="Arial" w:hAnsi="Arial" w:cs="Arial"/>
          <w:sz w:val="22"/>
          <w:szCs w:val="22"/>
        </w:rPr>
        <w:t>following eight major ar</w:t>
      </w:r>
      <w:r w:rsidR="00395893">
        <w:rPr>
          <w:rFonts w:ascii="Arial" w:hAnsi="Arial" w:cs="Arial"/>
          <w:sz w:val="22"/>
          <w:szCs w:val="22"/>
        </w:rPr>
        <w:t xml:space="preserve">eas of review in the attached </w:t>
      </w:r>
      <w:r w:rsidRPr="00F53C51">
        <w:rPr>
          <w:rFonts w:ascii="Arial" w:hAnsi="Arial" w:cs="Arial"/>
          <w:i/>
          <w:sz w:val="22"/>
          <w:szCs w:val="22"/>
        </w:rPr>
        <w:t>MOA Report</w:t>
      </w:r>
      <w:r w:rsidRPr="00F53C51">
        <w:rPr>
          <w:rFonts w:ascii="Arial" w:hAnsi="Arial" w:cs="Arial"/>
          <w:sz w:val="22"/>
          <w:szCs w:val="22"/>
        </w:rPr>
        <w:t>:</w:t>
      </w:r>
    </w:p>
    <w:p w:rsidR="00661C81" w:rsidRPr="00F53C51" w:rsidRDefault="00661C81" w:rsidP="00661C81">
      <w:pPr>
        <w:numPr>
          <w:ilvl w:val="0"/>
          <w:numId w:val="7"/>
        </w:numPr>
        <w:spacing w:line="276" w:lineRule="auto"/>
        <w:rPr>
          <w:rFonts w:ascii="Arial" w:hAnsi="Arial" w:cs="Arial"/>
          <w:sz w:val="22"/>
          <w:szCs w:val="22"/>
        </w:rPr>
      </w:pPr>
      <w:r w:rsidRPr="00F53C51">
        <w:rPr>
          <w:rFonts w:ascii="Arial" w:hAnsi="Arial" w:cs="Arial"/>
          <w:sz w:val="22"/>
          <w:szCs w:val="22"/>
        </w:rPr>
        <w:t>Administrative Requirements;</w:t>
      </w:r>
    </w:p>
    <w:p w:rsidR="00661C81" w:rsidRPr="00F53C51" w:rsidRDefault="00661C81" w:rsidP="00661C81">
      <w:pPr>
        <w:numPr>
          <w:ilvl w:val="0"/>
          <w:numId w:val="7"/>
        </w:numPr>
        <w:spacing w:line="276" w:lineRule="auto"/>
        <w:rPr>
          <w:rFonts w:ascii="Arial" w:hAnsi="Arial" w:cs="Arial"/>
          <w:sz w:val="22"/>
          <w:szCs w:val="22"/>
        </w:rPr>
      </w:pPr>
      <w:r w:rsidRPr="00F53C51">
        <w:rPr>
          <w:rFonts w:ascii="Arial" w:hAnsi="Arial" w:cs="Arial"/>
          <w:sz w:val="22"/>
          <w:szCs w:val="22"/>
        </w:rPr>
        <w:t>Recruitment, Admissions, and Counseling;</w:t>
      </w:r>
    </w:p>
    <w:p w:rsidR="00661C81" w:rsidRPr="00F53C51" w:rsidRDefault="00CB29F9" w:rsidP="00661C81">
      <w:pPr>
        <w:numPr>
          <w:ilvl w:val="0"/>
          <w:numId w:val="7"/>
        </w:numPr>
        <w:spacing w:line="276" w:lineRule="auto"/>
        <w:rPr>
          <w:rFonts w:ascii="Arial" w:hAnsi="Arial" w:cs="Arial"/>
          <w:sz w:val="22"/>
          <w:szCs w:val="22"/>
        </w:rPr>
      </w:pPr>
      <w:r>
        <w:rPr>
          <w:rFonts w:ascii="Arial" w:hAnsi="Arial" w:cs="Arial"/>
          <w:sz w:val="22"/>
          <w:szCs w:val="22"/>
        </w:rPr>
        <w:t>Accessibility</w:t>
      </w:r>
    </w:p>
    <w:p w:rsidR="00661C81" w:rsidRPr="00F53C51" w:rsidRDefault="00CB29F9" w:rsidP="00661C81">
      <w:pPr>
        <w:numPr>
          <w:ilvl w:val="0"/>
          <w:numId w:val="7"/>
        </w:numPr>
        <w:spacing w:line="276" w:lineRule="auto"/>
        <w:rPr>
          <w:rFonts w:ascii="Arial" w:hAnsi="Arial" w:cs="Arial"/>
          <w:sz w:val="22"/>
          <w:szCs w:val="22"/>
        </w:rPr>
      </w:pPr>
      <w:r>
        <w:rPr>
          <w:rFonts w:ascii="Arial" w:hAnsi="Arial" w:cs="Arial"/>
          <w:sz w:val="22"/>
          <w:szCs w:val="22"/>
        </w:rPr>
        <w:t>Comparable Facilities;</w:t>
      </w:r>
    </w:p>
    <w:p w:rsidR="00661C81" w:rsidRPr="00F53C51" w:rsidRDefault="00661C81" w:rsidP="00661C81">
      <w:pPr>
        <w:numPr>
          <w:ilvl w:val="0"/>
          <w:numId w:val="7"/>
        </w:numPr>
        <w:spacing w:line="276" w:lineRule="auto"/>
        <w:rPr>
          <w:rFonts w:ascii="Arial" w:hAnsi="Arial" w:cs="Arial"/>
          <w:sz w:val="22"/>
          <w:szCs w:val="22"/>
        </w:rPr>
      </w:pPr>
      <w:r w:rsidRPr="00F53C51">
        <w:rPr>
          <w:rFonts w:ascii="Arial" w:hAnsi="Arial" w:cs="Arial"/>
          <w:sz w:val="22"/>
          <w:szCs w:val="22"/>
        </w:rPr>
        <w:t>Services for Students with Dis</w:t>
      </w:r>
      <w:r w:rsidR="00CB29F9">
        <w:rPr>
          <w:rFonts w:ascii="Arial" w:hAnsi="Arial" w:cs="Arial"/>
          <w:sz w:val="22"/>
          <w:szCs w:val="22"/>
        </w:rPr>
        <w:t>abilities</w:t>
      </w:r>
    </w:p>
    <w:p w:rsidR="00661C81" w:rsidRPr="00F53C51" w:rsidRDefault="00661C81" w:rsidP="00661C81">
      <w:pPr>
        <w:numPr>
          <w:ilvl w:val="0"/>
          <w:numId w:val="7"/>
        </w:numPr>
        <w:spacing w:line="276" w:lineRule="auto"/>
        <w:rPr>
          <w:rFonts w:ascii="Arial" w:hAnsi="Arial" w:cs="Arial"/>
          <w:sz w:val="22"/>
          <w:szCs w:val="22"/>
        </w:rPr>
      </w:pPr>
      <w:r w:rsidRPr="00F53C51">
        <w:rPr>
          <w:rFonts w:ascii="Arial" w:hAnsi="Arial" w:cs="Arial"/>
          <w:sz w:val="22"/>
          <w:szCs w:val="22"/>
        </w:rPr>
        <w:t>Financial Assistance;</w:t>
      </w:r>
    </w:p>
    <w:p w:rsidR="00661C81" w:rsidRPr="00F53C51" w:rsidRDefault="00661C81" w:rsidP="00661C81">
      <w:pPr>
        <w:numPr>
          <w:ilvl w:val="0"/>
          <w:numId w:val="7"/>
        </w:numPr>
        <w:spacing w:line="276" w:lineRule="auto"/>
        <w:rPr>
          <w:rFonts w:ascii="Arial" w:hAnsi="Arial" w:cs="Arial"/>
          <w:sz w:val="22"/>
          <w:szCs w:val="22"/>
        </w:rPr>
      </w:pPr>
      <w:r w:rsidRPr="00F53C51">
        <w:rPr>
          <w:rFonts w:ascii="Arial" w:hAnsi="Arial" w:cs="Arial"/>
          <w:sz w:val="22"/>
          <w:szCs w:val="22"/>
        </w:rPr>
        <w:t>Work-</w:t>
      </w:r>
      <w:r>
        <w:rPr>
          <w:rFonts w:ascii="Arial" w:hAnsi="Arial" w:cs="Arial"/>
          <w:sz w:val="22"/>
          <w:szCs w:val="22"/>
        </w:rPr>
        <w:t>based Learning</w:t>
      </w:r>
      <w:r w:rsidRPr="00F53C51">
        <w:rPr>
          <w:rFonts w:ascii="Arial" w:hAnsi="Arial" w:cs="Arial"/>
          <w:sz w:val="22"/>
          <w:szCs w:val="22"/>
        </w:rPr>
        <w:t>, Cooperative Programs, and Job Placement; and</w:t>
      </w:r>
    </w:p>
    <w:p w:rsidR="00661C81" w:rsidRPr="00F53C51" w:rsidRDefault="00661C81" w:rsidP="00661C81">
      <w:pPr>
        <w:numPr>
          <w:ilvl w:val="0"/>
          <w:numId w:val="7"/>
        </w:numPr>
        <w:spacing w:line="276" w:lineRule="auto"/>
        <w:rPr>
          <w:rFonts w:ascii="Arial" w:hAnsi="Arial" w:cs="Arial"/>
          <w:sz w:val="22"/>
          <w:szCs w:val="22"/>
        </w:rPr>
      </w:pPr>
      <w:r w:rsidRPr="00F53C51">
        <w:rPr>
          <w:rFonts w:ascii="Arial" w:hAnsi="Arial" w:cs="Arial"/>
          <w:sz w:val="22"/>
          <w:szCs w:val="22"/>
        </w:rPr>
        <w:t>Employment.</w:t>
      </w:r>
    </w:p>
    <w:p w:rsidR="00661C81" w:rsidRPr="00F53C51" w:rsidRDefault="00661C81" w:rsidP="00661C81">
      <w:pPr>
        <w:rPr>
          <w:rFonts w:ascii="Arial" w:hAnsi="Arial" w:cs="Arial"/>
          <w:color w:val="C00000"/>
          <w:sz w:val="22"/>
          <w:szCs w:val="22"/>
        </w:rPr>
      </w:pPr>
    </w:p>
    <w:p w:rsidR="00661C81" w:rsidRPr="00F53C51" w:rsidRDefault="00661C81" w:rsidP="00661C81">
      <w:pPr>
        <w:rPr>
          <w:rFonts w:ascii="Arial" w:hAnsi="Arial" w:cs="Arial"/>
          <w:sz w:val="22"/>
          <w:szCs w:val="22"/>
        </w:rPr>
      </w:pPr>
      <w:r w:rsidRPr="00F53C51">
        <w:rPr>
          <w:rFonts w:ascii="Arial" w:hAnsi="Arial" w:cs="Arial"/>
          <w:sz w:val="22"/>
          <w:szCs w:val="22"/>
        </w:rPr>
        <w:t>The district is required to respond to the findings contained in the preliminary report</w:t>
      </w:r>
      <w:r w:rsidRPr="00F53C51">
        <w:rPr>
          <w:rFonts w:ascii="Arial" w:hAnsi="Arial" w:cs="Arial"/>
          <w:i/>
          <w:sz w:val="22"/>
          <w:szCs w:val="22"/>
        </w:rPr>
        <w:t xml:space="preserve"> </w:t>
      </w:r>
      <w:r w:rsidRPr="00F53C51">
        <w:rPr>
          <w:rFonts w:ascii="Arial" w:hAnsi="Arial" w:cs="Arial"/>
          <w:sz w:val="22"/>
          <w:szCs w:val="22"/>
        </w:rPr>
        <w:t xml:space="preserve">by executing a </w:t>
      </w:r>
      <w:r w:rsidRPr="00BC0B88">
        <w:rPr>
          <w:rFonts w:ascii="Arial" w:hAnsi="Arial" w:cs="Arial"/>
          <w:b/>
          <w:i/>
          <w:sz w:val="22"/>
          <w:szCs w:val="22"/>
        </w:rPr>
        <w:t>Receipt of MOA Report</w:t>
      </w:r>
      <w:r w:rsidRPr="00BC0B88">
        <w:rPr>
          <w:rFonts w:ascii="Arial" w:hAnsi="Arial" w:cs="Arial"/>
          <w:b/>
          <w:sz w:val="22"/>
          <w:szCs w:val="22"/>
        </w:rPr>
        <w:t xml:space="preserve"> </w:t>
      </w:r>
      <w:r w:rsidRPr="00F53C51">
        <w:rPr>
          <w:rFonts w:ascii="Arial" w:hAnsi="Arial" w:cs="Arial"/>
          <w:sz w:val="22"/>
          <w:szCs w:val="22"/>
        </w:rPr>
        <w:t>form, which is attached to</w:t>
      </w:r>
      <w:r>
        <w:rPr>
          <w:rFonts w:ascii="Arial" w:hAnsi="Arial" w:cs="Arial"/>
          <w:sz w:val="22"/>
          <w:szCs w:val="22"/>
        </w:rPr>
        <w:t xml:space="preserve"> the </w:t>
      </w:r>
      <w:r w:rsidRPr="00F53C51">
        <w:rPr>
          <w:rFonts w:ascii="Arial" w:hAnsi="Arial" w:cs="Arial"/>
          <w:sz w:val="22"/>
          <w:szCs w:val="22"/>
        </w:rPr>
        <w:t>LOF,</w:t>
      </w:r>
      <w:r w:rsidR="00BC0B88">
        <w:rPr>
          <w:rFonts w:ascii="Arial" w:hAnsi="Arial" w:cs="Arial"/>
          <w:sz w:val="22"/>
          <w:szCs w:val="22"/>
        </w:rPr>
        <w:t xml:space="preserve"> and</w:t>
      </w:r>
      <w:r w:rsidRPr="00F53C51">
        <w:rPr>
          <w:rFonts w:ascii="Arial" w:hAnsi="Arial" w:cs="Arial"/>
          <w:sz w:val="22"/>
          <w:szCs w:val="22"/>
        </w:rPr>
        <w:t xml:space="preserve"> returning it to the Division of </w:t>
      </w:r>
      <w:r w:rsidR="00B42B48">
        <w:rPr>
          <w:rFonts w:ascii="Arial" w:hAnsi="Arial" w:cs="Arial"/>
          <w:sz w:val="22"/>
          <w:szCs w:val="22"/>
        </w:rPr>
        <w:t>School Improvement</w:t>
      </w:r>
      <w:r w:rsidR="00BC0B88">
        <w:rPr>
          <w:rFonts w:ascii="Arial" w:hAnsi="Arial" w:cs="Arial"/>
          <w:sz w:val="22"/>
          <w:szCs w:val="22"/>
        </w:rPr>
        <w:t xml:space="preserve"> within 10 days of receipt.</w:t>
      </w:r>
      <w:r w:rsidRPr="00F53C51">
        <w:rPr>
          <w:rFonts w:ascii="Arial" w:hAnsi="Arial" w:cs="Arial"/>
          <w:sz w:val="22"/>
          <w:szCs w:val="22"/>
        </w:rPr>
        <w:t xml:space="preserve"> If the district agrees with the findings of the preliminary </w:t>
      </w:r>
      <w:r w:rsidRPr="00F53C51">
        <w:rPr>
          <w:rFonts w:ascii="Arial" w:hAnsi="Arial" w:cs="Arial"/>
          <w:i/>
          <w:sz w:val="22"/>
          <w:szCs w:val="22"/>
        </w:rPr>
        <w:t>MOA Report</w:t>
      </w:r>
      <w:r w:rsidRPr="00F53C51">
        <w:rPr>
          <w:rFonts w:ascii="Arial" w:hAnsi="Arial" w:cs="Arial"/>
          <w:sz w:val="22"/>
          <w:szCs w:val="22"/>
        </w:rPr>
        <w:t xml:space="preserve">, it is considered final; however, if the district disagrees with a finding contained in the preliminary </w:t>
      </w:r>
      <w:r w:rsidRPr="00F53C51">
        <w:rPr>
          <w:rFonts w:ascii="Arial" w:hAnsi="Arial" w:cs="Arial"/>
          <w:i/>
          <w:sz w:val="22"/>
          <w:szCs w:val="22"/>
        </w:rPr>
        <w:t>MOA Report</w:t>
      </w:r>
      <w:r w:rsidRPr="00F53C51">
        <w:rPr>
          <w:rFonts w:ascii="Arial" w:hAnsi="Arial" w:cs="Arial"/>
          <w:sz w:val="22"/>
          <w:szCs w:val="22"/>
        </w:rPr>
        <w:t>, the district must request reconsideration by submitting any objections</w:t>
      </w:r>
      <w:r>
        <w:rPr>
          <w:rFonts w:ascii="Arial" w:hAnsi="Arial" w:cs="Arial"/>
          <w:sz w:val="22"/>
          <w:szCs w:val="22"/>
        </w:rPr>
        <w:t xml:space="preserve"> </w:t>
      </w:r>
      <w:r w:rsidRPr="00F53C51">
        <w:rPr>
          <w:rFonts w:ascii="Arial" w:hAnsi="Arial" w:cs="Arial"/>
          <w:sz w:val="22"/>
          <w:szCs w:val="22"/>
        </w:rPr>
        <w:t xml:space="preserve">in writing within 10 school days of receipt of the original report. </w:t>
      </w:r>
      <w:r>
        <w:rPr>
          <w:rFonts w:ascii="Arial" w:hAnsi="Arial" w:cs="Arial"/>
          <w:sz w:val="22"/>
          <w:szCs w:val="22"/>
        </w:rPr>
        <w:t>The request for reconsideration should be accompanied by supporting documentation to validate compliance at the time of the visit.</w:t>
      </w:r>
      <w:r w:rsidRPr="00F53C51">
        <w:rPr>
          <w:rFonts w:ascii="Arial" w:hAnsi="Arial" w:cs="Arial"/>
          <w:sz w:val="22"/>
          <w:szCs w:val="22"/>
        </w:rPr>
        <w:t xml:space="preserve"> Upon completion of the review of documentation submitted by the district, a final </w:t>
      </w:r>
      <w:r w:rsidRPr="00F53C51">
        <w:rPr>
          <w:rFonts w:ascii="Arial" w:hAnsi="Arial" w:cs="Arial"/>
          <w:i/>
          <w:sz w:val="22"/>
          <w:szCs w:val="22"/>
        </w:rPr>
        <w:t>MOA Report</w:t>
      </w:r>
      <w:r w:rsidRPr="00F53C51">
        <w:rPr>
          <w:rFonts w:ascii="Arial" w:hAnsi="Arial" w:cs="Arial"/>
          <w:sz w:val="22"/>
          <w:szCs w:val="22"/>
        </w:rPr>
        <w:t xml:space="preserve"> will be issued to the district.</w:t>
      </w:r>
    </w:p>
    <w:p w:rsidR="00661C81" w:rsidRPr="00F53C51" w:rsidRDefault="00661C81" w:rsidP="00661C81">
      <w:pPr>
        <w:rPr>
          <w:rFonts w:ascii="Arial" w:hAnsi="Arial" w:cs="Arial"/>
          <w:color w:val="C00000"/>
          <w:sz w:val="22"/>
          <w:szCs w:val="22"/>
        </w:rPr>
      </w:pPr>
    </w:p>
    <w:p w:rsidR="00661C81" w:rsidRPr="00F53C51" w:rsidRDefault="00661C81" w:rsidP="00661C81">
      <w:pPr>
        <w:rPr>
          <w:rFonts w:ascii="Arial" w:hAnsi="Arial" w:cs="Arial"/>
          <w:b/>
          <w:u w:val="single"/>
        </w:rPr>
      </w:pPr>
      <w:r w:rsidRPr="00F53C51">
        <w:rPr>
          <w:rFonts w:ascii="Arial" w:hAnsi="Arial" w:cs="Arial"/>
          <w:b/>
          <w:u w:val="single"/>
        </w:rPr>
        <w:t>Voluntary Compliance Plan</w:t>
      </w:r>
    </w:p>
    <w:p w:rsidR="00661C81" w:rsidRPr="00F53C51" w:rsidRDefault="00661C81" w:rsidP="00661C81">
      <w:pPr>
        <w:rPr>
          <w:rFonts w:ascii="Arial" w:hAnsi="Arial" w:cs="Arial"/>
          <w:color w:val="C00000"/>
          <w:sz w:val="22"/>
          <w:szCs w:val="22"/>
        </w:rPr>
      </w:pPr>
    </w:p>
    <w:p w:rsidR="00661C81" w:rsidRPr="00F53C51" w:rsidRDefault="00661C81" w:rsidP="00661C81">
      <w:pPr>
        <w:rPr>
          <w:rFonts w:ascii="Arial" w:hAnsi="Arial" w:cs="Arial"/>
          <w:color w:val="C00000"/>
          <w:sz w:val="22"/>
          <w:szCs w:val="22"/>
        </w:rPr>
      </w:pPr>
      <w:r w:rsidRPr="00F53C51">
        <w:rPr>
          <w:rFonts w:ascii="Arial" w:hAnsi="Arial" w:cs="Arial"/>
          <w:color w:val="C00000"/>
          <w:sz w:val="22"/>
          <w:szCs w:val="22"/>
        </w:rPr>
        <w:t xml:space="preserve"> </w:t>
      </w:r>
      <w:r w:rsidRPr="00F53C51">
        <w:rPr>
          <w:rFonts w:ascii="Arial" w:hAnsi="Arial" w:cs="Arial"/>
          <w:sz w:val="22"/>
          <w:szCs w:val="22"/>
        </w:rPr>
        <w:t xml:space="preserve">Once the </w:t>
      </w:r>
      <w:r w:rsidRPr="00F53C51">
        <w:rPr>
          <w:rFonts w:ascii="Arial" w:hAnsi="Arial" w:cs="Arial"/>
          <w:i/>
          <w:sz w:val="22"/>
          <w:szCs w:val="22"/>
        </w:rPr>
        <w:t>MOA Report</w:t>
      </w:r>
      <w:r w:rsidRPr="00F53C51">
        <w:rPr>
          <w:rFonts w:ascii="Arial" w:hAnsi="Arial" w:cs="Arial"/>
          <w:sz w:val="22"/>
          <w:szCs w:val="22"/>
        </w:rPr>
        <w:t xml:space="preserve"> is considered final, all voluntary compliance action(s) must be included </w:t>
      </w:r>
      <w:r w:rsidRPr="00EA47D4">
        <w:rPr>
          <w:rFonts w:ascii="Arial" w:hAnsi="Arial" w:cs="Arial"/>
          <w:sz w:val="22"/>
          <w:szCs w:val="22"/>
        </w:rPr>
        <w:t xml:space="preserve">in </w:t>
      </w:r>
      <w:r w:rsidRPr="00F53C51">
        <w:rPr>
          <w:rFonts w:ascii="Arial" w:hAnsi="Arial" w:cs="Arial"/>
          <w:sz w:val="22"/>
          <w:szCs w:val="22"/>
        </w:rPr>
        <w:t>the district’s Voluntary Compliance Plan (</w:t>
      </w:r>
      <w:r w:rsidRPr="00F53C51">
        <w:rPr>
          <w:rFonts w:ascii="Arial" w:hAnsi="Arial" w:cs="Arial"/>
          <w:i/>
          <w:sz w:val="22"/>
          <w:szCs w:val="22"/>
        </w:rPr>
        <w:t>VCP</w:t>
      </w:r>
      <w:r w:rsidR="00BC0B88">
        <w:rPr>
          <w:rFonts w:ascii="Arial" w:hAnsi="Arial" w:cs="Arial"/>
          <w:sz w:val="22"/>
          <w:szCs w:val="22"/>
        </w:rPr>
        <w:t>).</w:t>
      </w:r>
      <w:r w:rsidRPr="00F53C51">
        <w:rPr>
          <w:rFonts w:ascii="Arial" w:hAnsi="Arial" w:cs="Arial"/>
          <w:sz w:val="22"/>
          <w:szCs w:val="22"/>
        </w:rPr>
        <w:t xml:space="preserve"> The </w:t>
      </w:r>
      <w:r w:rsidRPr="00F53C51">
        <w:rPr>
          <w:rFonts w:ascii="Arial" w:hAnsi="Arial" w:cs="Arial"/>
          <w:i/>
          <w:sz w:val="22"/>
          <w:szCs w:val="22"/>
        </w:rPr>
        <w:t>VCP</w:t>
      </w:r>
      <w:r w:rsidRPr="00F53C51">
        <w:rPr>
          <w:rFonts w:ascii="Arial" w:hAnsi="Arial" w:cs="Arial"/>
          <w:sz w:val="22"/>
          <w:szCs w:val="22"/>
        </w:rPr>
        <w:t xml:space="preserve"> represents the corrective actions to rectify noncompliance noted in the </w:t>
      </w:r>
      <w:r w:rsidRPr="00F53C51">
        <w:rPr>
          <w:rFonts w:ascii="Arial" w:hAnsi="Arial" w:cs="Arial"/>
          <w:i/>
          <w:sz w:val="22"/>
          <w:szCs w:val="22"/>
        </w:rPr>
        <w:t>MOA Report</w:t>
      </w:r>
      <w:r w:rsidR="00BC0B88">
        <w:rPr>
          <w:rFonts w:ascii="Arial" w:hAnsi="Arial" w:cs="Arial"/>
          <w:sz w:val="22"/>
          <w:szCs w:val="22"/>
        </w:rPr>
        <w:t>.</w:t>
      </w:r>
      <w:r w:rsidRPr="00F53C51">
        <w:rPr>
          <w:rFonts w:ascii="Arial" w:hAnsi="Arial" w:cs="Arial"/>
          <w:sz w:val="22"/>
          <w:szCs w:val="22"/>
        </w:rPr>
        <w:t xml:space="preserve"> The </w:t>
      </w:r>
      <w:r w:rsidRPr="00F53C51">
        <w:rPr>
          <w:rFonts w:ascii="Arial" w:hAnsi="Arial" w:cs="Arial"/>
          <w:i/>
          <w:sz w:val="22"/>
          <w:szCs w:val="22"/>
        </w:rPr>
        <w:t>VCP</w:t>
      </w:r>
      <w:r w:rsidRPr="00F53C51">
        <w:rPr>
          <w:rFonts w:ascii="Arial" w:hAnsi="Arial" w:cs="Arial"/>
          <w:sz w:val="22"/>
          <w:szCs w:val="22"/>
        </w:rPr>
        <w:t xml:space="preserve"> template can be found at the </w:t>
      </w:r>
      <w:r w:rsidR="00B42B48">
        <w:rPr>
          <w:rFonts w:ascii="Arial" w:hAnsi="Arial" w:cs="Arial"/>
          <w:sz w:val="22"/>
          <w:szCs w:val="22"/>
        </w:rPr>
        <w:t>School Improvement</w:t>
      </w:r>
      <w:r w:rsidRPr="00F53C51">
        <w:rPr>
          <w:rFonts w:ascii="Arial" w:hAnsi="Arial" w:cs="Arial"/>
          <w:sz w:val="22"/>
          <w:szCs w:val="22"/>
        </w:rPr>
        <w:t xml:space="preserve"> website u</w:t>
      </w:r>
      <w:r>
        <w:rPr>
          <w:rFonts w:ascii="Arial" w:hAnsi="Arial" w:cs="Arial"/>
          <w:sz w:val="22"/>
          <w:szCs w:val="22"/>
        </w:rPr>
        <w:t xml:space="preserve">nder the MOA Monitoring link at </w:t>
      </w:r>
      <w:hyperlink r:id="rId9" w:history="1">
        <w:r w:rsidR="00344FF8">
          <w:rPr>
            <w:rStyle w:val="Hyperlink"/>
            <w:rFonts w:ascii="Franklin Gothic Book" w:hAnsi="Franklin Gothic Book"/>
          </w:rPr>
          <w:t>http://tea.texas.gov/si/CTEMOAmonitoring/</w:t>
        </w:r>
      </w:hyperlink>
      <w:r w:rsidR="00344FF8">
        <w:rPr>
          <w:rFonts w:ascii="Franklin Gothic Book" w:hAnsi="Franklin Gothic Book"/>
          <w:color w:val="009999"/>
        </w:rPr>
        <w:t xml:space="preserve">. </w:t>
      </w:r>
      <w:r w:rsidRPr="00F53C51">
        <w:rPr>
          <w:rFonts w:ascii="Arial" w:hAnsi="Arial" w:cs="Arial"/>
          <w:sz w:val="22"/>
          <w:szCs w:val="22"/>
        </w:rPr>
        <w:t xml:space="preserve">At a minimum, the </w:t>
      </w:r>
      <w:r w:rsidRPr="00F53C51">
        <w:rPr>
          <w:rFonts w:ascii="Arial" w:hAnsi="Arial" w:cs="Arial"/>
          <w:i/>
          <w:sz w:val="22"/>
          <w:szCs w:val="22"/>
        </w:rPr>
        <w:t>VCP</w:t>
      </w:r>
      <w:r w:rsidRPr="00F53C51">
        <w:rPr>
          <w:rFonts w:ascii="Arial" w:hAnsi="Arial" w:cs="Arial"/>
          <w:sz w:val="22"/>
          <w:szCs w:val="22"/>
        </w:rPr>
        <w:t xml:space="preserve"> should: (1) address every item of noncompliance, (2) describe the action that the district will take to remedy each item, (3) provide the target completion date (month and year), and (4) include a statement of how completion of the action will be reported and verified to the Texas E</w:t>
      </w:r>
      <w:r>
        <w:rPr>
          <w:rFonts w:ascii="Arial" w:hAnsi="Arial" w:cs="Arial"/>
          <w:sz w:val="22"/>
          <w:szCs w:val="22"/>
        </w:rPr>
        <w:t>ducation Agency</w:t>
      </w:r>
      <w:r w:rsidR="00BC0B88">
        <w:rPr>
          <w:rFonts w:ascii="Arial" w:hAnsi="Arial" w:cs="Arial"/>
          <w:sz w:val="22"/>
          <w:szCs w:val="22"/>
        </w:rPr>
        <w:t>.</w:t>
      </w:r>
      <w:r w:rsidRPr="00C01F7E">
        <w:rPr>
          <w:rFonts w:ascii="Arial" w:hAnsi="Arial" w:cs="Arial"/>
          <w:sz w:val="22"/>
          <w:szCs w:val="22"/>
        </w:rPr>
        <w:t xml:space="preserve"> </w:t>
      </w:r>
      <w:r w:rsidRPr="00F53C51">
        <w:rPr>
          <w:rFonts w:ascii="Arial" w:hAnsi="Arial" w:cs="Arial"/>
          <w:sz w:val="22"/>
          <w:szCs w:val="22"/>
        </w:rPr>
        <w:t xml:space="preserve">After review, the agency will either approve </w:t>
      </w:r>
      <w:r w:rsidR="00BC0B88">
        <w:rPr>
          <w:rFonts w:ascii="Arial" w:hAnsi="Arial" w:cs="Arial"/>
          <w:sz w:val="22"/>
          <w:szCs w:val="22"/>
        </w:rPr>
        <w:t>the VCP as is, or work with the district</w:t>
      </w:r>
      <w:r w:rsidRPr="00F53C51">
        <w:rPr>
          <w:rFonts w:ascii="Arial" w:hAnsi="Arial" w:cs="Arial"/>
          <w:sz w:val="22"/>
          <w:szCs w:val="22"/>
        </w:rPr>
        <w:t xml:space="preserve"> to ensure that the appropriate action(s) is taken to brin</w:t>
      </w:r>
      <w:r w:rsidR="00BC0B88">
        <w:rPr>
          <w:rFonts w:ascii="Arial" w:hAnsi="Arial" w:cs="Arial"/>
          <w:sz w:val="22"/>
          <w:szCs w:val="22"/>
        </w:rPr>
        <w:t>g your school into compliance.</w:t>
      </w:r>
    </w:p>
    <w:p w:rsidR="00661C81" w:rsidRPr="00F53C51" w:rsidRDefault="00661C81" w:rsidP="00661C81">
      <w:pPr>
        <w:rPr>
          <w:rFonts w:ascii="Arial" w:hAnsi="Arial" w:cs="Arial"/>
          <w:color w:val="C00000"/>
          <w:sz w:val="22"/>
          <w:szCs w:val="22"/>
        </w:rPr>
      </w:pPr>
    </w:p>
    <w:p w:rsidR="007C294A" w:rsidRPr="00F53C51" w:rsidRDefault="00661C81" w:rsidP="007C294A">
      <w:pPr>
        <w:rPr>
          <w:rFonts w:ascii="Arial" w:hAnsi="Arial" w:cs="Arial"/>
          <w:sz w:val="22"/>
          <w:szCs w:val="22"/>
        </w:rPr>
      </w:pPr>
      <w:r w:rsidRPr="00F53C51">
        <w:rPr>
          <w:rFonts w:ascii="Arial" w:hAnsi="Arial" w:cs="Arial"/>
          <w:sz w:val="22"/>
          <w:szCs w:val="22"/>
        </w:rPr>
        <w:t xml:space="preserve">Within 45 days of the date the report becomes final, the district must submit the completed </w:t>
      </w:r>
      <w:r>
        <w:rPr>
          <w:rFonts w:ascii="Arial" w:hAnsi="Arial" w:cs="Arial"/>
          <w:i/>
          <w:sz w:val="22"/>
          <w:szCs w:val="22"/>
        </w:rPr>
        <w:t xml:space="preserve">VCP </w:t>
      </w:r>
      <w:r w:rsidRPr="00EA47D4">
        <w:rPr>
          <w:rFonts w:ascii="Arial" w:hAnsi="Arial" w:cs="Arial"/>
          <w:sz w:val="22"/>
          <w:szCs w:val="22"/>
        </w:rPr>
        <w:t xml:space="preserve">with </w:t>
      </w:r>
      <w:r w:rsidR="00BC0B88">
        <w:rPr>
          <w:rFonts w:ascii="Arial" w:hAnsi="Arial" w:cs="Arial"/>
          <w:sz w:val="22"/>
          <w:szCs w:val="22"/>
        </w:rPr>
        <w:t xml:space="preserve">a </w:t>
      </w:r>
      <w:r w:rsidRPr="00EA47D4">
        <w:rPr>
          <w:rFonts w:ascii="Arial" w:hAnsi="Arial" w:cs="Arial"/>
          <w:sz w:val="22"/>
          <w:szCs w:val="22"/>
        </w:rPr>
        <w:t>school official signature</w:t>
      </w:r>
      <w:r w:rsidRPr="00EA47D4">
        <w:rPr>
          <w:rFonts w:ascii="Arial" w:hAnsi="Arial" w:cs="Arial"/>
          <w:i/>
          <w:sz w:val="22"/>
          <w:szCs w:val="22"/>
        </w:rPr>
        <w:t xml:space="preserve">. </w:t>
      </w:r>
      <w:r w:rsidRPr="00F53C51">
        <w:rPr>
          <w:rFonts w:ascii="Arial" w:hAnsi="Arial" w:cs="Arial"/>
          <w:sz w:val="22"/>
          <w:szCs w:val="22"/>
        </w:rPr>
        <w:t xml:space="preserve">The electronic copy of the completed </w:t>
      </w:r>
      <w:r>
        <w:rPr>
          <w:rFonts w:ascii="Arial" w:hAnsi="Arial" w:cs="Arial"/>
          <w:i/>
          <w:sz w:val="22"/>
          <w:szCs w:val="22"/>
        </w:rPr>
        <w:t>VCP</w:t>
      </w:r>
      <w:r w:rsidRPr="00F53C51">
        <w:rPr>
          <w:rFonts w:ascii="Arial" w:hAnsi="Arial" w:cs="Arial"/>
          <w:sz w:val="22"/>
          <w:szCs w:val="22"/>
        </w:rPr>
        <w:t xml:space="preserve"> must be submitted through the </w:t>
      </w:r>
      <w:r w:rsidRPr="007C294A">
        <w:rPr>
          <w:rFonts w:ascii="Arial" w:hAnsi="Arial" w:cs="Arial"/>
          <w:sz w:val="22"/>
          <w:szCs w:val="22"/>
        </w:rPr>
        <w:t>Intervention Stage and Activity Manager (ISAM) wit</w:t>
      </w:r>
      <w:r w:rsidRPr="00F53C51">
        <w:rPr>
          <w:rFonts w:ascii="Arial" w:hAnsi="Arial" w:cs="Arial"/>
          <w:sz w:val="22"/>
          <w:szCs w:val="22"/>
        </w:rPr>
        <w:t xml:space="preserve">hin the </w:t>
      </w:r>
      <w:r w:rsidR="007C294A" w:rsidRPr="00F53C51">
        <w:rPr>
          <w:rFonts w:ascii="Arial" w:hAnsi="Arial" w:cs="Arial"/>
          <w:sz w:val="22"/>
          <w:szCs w:val="22"/>
        </w:rPr>
        <w:t xml:space="preserve">Texas Education Agency </w:t>
      </w:r>
      <w:r w:rsidR="007C294A">
        <w:rPr>
          <w:rFonts w:ascii="Arial" w:hAnsi="Arial" w:cs="Arial"/>
          <w:sz w:val="22"/>
          <w:szCs w:val="22"/>
        </w:rPr>
        <w:t>Login</w:t>
      </w:r>
      <w:r w:rsidR="007C294A" w:rsidRPr="00F53C51">
        <w:rPr>
          <w:rFonts w:ascii="Arial" w:hAnsi="Arial" w:cs="Arial"/>
          <w:sz w:val="22"/>
          <w:szCs w:val="22"/>
        </w:rPr>
        <w:t xml:space="preserve"> (TEA</w:t>
      </w:r>
      <w:r w:rsidR="007C294A">
        <w:rPr>
          <w:rFonts w:ascii="Arial" w:hAnsi="Arial" w:cs="Arial"/>
          <w:sz w:val="22"/>
          <w:szCs w:val="22"/>
        </w:rPr>
        <w:t>L</w:t>
      </w:r>
      <w:r w:rsidR="007C294A" w:rsidRPr="00F53C51">
        <w:rPr>
          <w:rFonts w:ascii="Arial" w:hAnsi="Arial" w:cs="Arial"/>
          <w:sz w:val="22"/>
          <w:szCs w:val="22"/>
        </w:rPr>
        <w:t>)</w:t>
      </w:r>
      <w:r w:rsidR="007C294A">
        <w:rPr>
          <w:rFonts w:ascii="Arial" w:hAnsi="Arial" w:cs="Arial"/>
          <w:sz w:val="22"/>
          <w:szCs w:val="22"/>
        </w:rPr>
        <w:t xml:space="preserve"> at </w:t>
      </w:r>
      <w:r w:rsidR="007C294A" w:rsidRPr="007C294A">
        <w:rPr>
          <w:rStyle w:val="Hyperlink"/>
          <w:rFonts w:ascii="Arial" w:hAnsi="Arial" w:cs="Arial"/>
          <w:sz w:val="22"/>
          <w:szCs w:val="22"/>
        </w:rPr>
        <w:t>https://tealprod.tea.state.tx.us/</w:t>
      </w:r>
      <w:r w:rsidR="007C294A">
        <w:rPr>
          <w:rFonts w:ascii="Arial" w:hAnsi="Arial" w:cs="Arial"/>
          <w:sz w:val="22"/>
          <w:szCs w:val="22"/>
        </w:rPr>
        <w:t>.</w:t>
      </w:r>
    </w:p>
    <w:p w:rsidR="00661C81" w:rsidRPr="00F53C51" w:rsidRDefault="00661C81" w:rsidP="00661C81">
      <w:pPr>
        <w:rPr>
          <w:rFonts w:ascii="Arial" w:hAnsi="Arial" w:cs="Arial"/>
          <w:sz w:val="22"/>
          <w:szCs w:val="22"/>
        </w:rPr>
      </w:pPr>
    </w:p>
    <w:p w:rsidR="00661C81" w:rsidRPr="007C294A" w:rsidRDefault="00661C81" w:rsidP="00661C81">
      <w:pPr>
        <w:rPr>
          <w:rFonts w:ascii="Arial" w:hAnsi="Arial" w:cs="Arial"/>
          <w:b/>
          <w:sz w:val="22"/>
          <w:szCs w:val="22"/>
          <w:u w:val="single"/>
        </w:rPr>
      </w:pPr>
      <w:r w:rsidRPr="007C294A">
        <w:rPr>
          <w:rFonts w:ascii="Arial" w:hAnsi="Arial" w:cs="Arial"/>
          <w:b/>
          <w:sz w:val="22"/>
          <w:szCs w:val="22"/>
          <w:u w:val="single"/>
        </w:rPr>
        <w:t>Completing and Submitting the VCP</w:t>
      </w:r>
    </w:p>
    <w:p w:rsidR="00661C81" w:rsidRPr="00F53C51" w:rsidRDefault="00661C81" w:rsidP="00661C81">
      <w:pPr>
        <w:rPr>
          <w:rFonts w:ascii="Arial" w:hAnsi="Arial" w:cs="Arial"/>
          <w:b/>
          <w:sz w:val="22"/>
          <w:szCs w:val="22"/>
          <w:u w:val="single"/>
        </w:rPr>
      </w:pPr>
    </w:p>
    <w:p w:rsidR="00661C81" w:rsidRPr="00F53C51" w:rsidRDefault="00661C81" w:rsidP="00661C81">
      <w:pPr>
        <w:rPr>
          <w:rFonts w:ascii="Arial" w:hAnsi="Arial" w:cs="Arial"/>
          <w:sz w:val="22"/>
          <w:szCs w:val="22"/>
        </w:rPr>
      </w:pPr>
      <w:r w:rsidRPr="00F53C51">
        <w:rPr>
          <w:rFonts w:ascii="Arial" w:hAnsi="Arial" w:cs="Arial"/>
          <w:sz w:val="22"/>
          <w:szCs w:val="22"/>
        </w:rPr>
        <w:t>The LEA must develop a Voluntary Compliance Plan (</w:t>
      </w:r>
      <w:r w:rsidRPr="00F53C51">
        <w:rPr>
          <w:rFonts w:ascii="Arial" w:hAnsi="Arial" w:cs="Arial"/>
          <w:i/>
          <w:sz w:val="22"/>
          <w:szCs w:val="22"/>
        </w:rPr>
        <w:t>VCP</w:t>
      </w:r>
      <w:r w:rsidRPr="00F53C51">
        <w:rPr>
          <w:rFonts w:ascii="Arial" w:hAnsi="Arial" w:cs="Arial"/>
          <w:sz w:val="22"/>
          <w:szCs w:val="22"/>
        </w:rPr>
        <w:t xml:space="preserve">) for program access to address each indicator </w:t>
      </w:r>
      <w:r>
        <w:rPr>
          <w:rFonts w:ascii="Arial" w:hAnsi="Arial" w:cs="Arial"/>
          <w:sz w:val="22"/>
          <w:szCs w:val="22"/>
        </w:rPr>
        <w:t>found to be</w:t>
      </w:r>
      <w:r w:rsidRPr="00F53C51">
        <w:rPr>
          <w:rFonts w:ascii="Arial" w:hAnsi="Arial" w:cs="Arial"/>
          <w:sz w:val="22"/>
          <w:szCs w:val="22"/>
        </w:rPr>
        <w:t xml:space="preserve"> in noncompliance during the Methods of Administration (MOA) on-site review.</w:t>
      </w:r>
    </w:p>
    <w:p w:rsidR="00661C81" w:rsidRPr="00F53C51" w:rsidRDefault="00661C81" w:rsidP="00661C81">
      <w:pPr>
        <w:rPr>
          <w:rFonts w:ascii="Arial" w:hAnsi="Arial" w:cs="Arial"/>
          <w:b/>
          <w:sz w:val="22"/>
          <w:szCs w:val="22"/>
          <w:u w:val="single"/>
        </w:rPr>
      </w:pPr>
    </w:p>
    <w:p w:rsidR="00661C81" w:rsidRPr="00F53C51" w:rsidRDefault="00661C81" w:rsidP="00661C81">
      <w:pPr>
        <w:rPr>
          <w:rFonts w:ascii="Arial" w:hAnsi="Arial" w:cs="Arial"/>
          <w:b/>
          <w:bCs/>
          <w:i/>
          <w:iCs/>
          <w:sz w:val="22"/>
          <w:szCs w:val="22"/>
        </w:rPr>
      </w:pPr>
      <w:r w:rsidRPr="00F53C51">
        <w:rPr>
          <w:rFonts w:ascii="Arial" w:hAnsi="Arial" w:cs="Arial"/>
          <w:b/>
          <w:i/>
          <w:sz w:val="22"/>
          <w:szCs w:val="22"/>
        </w:rPr>
        <w:t xml:space="preserve">Step 1 </w:t>
      </w:r>
      <w:r w:rsidRPr="00F53C51">
        <w:rPr>
          <w:rFonts w:ascii="Arial" w:hAnsi="Arial" w:cs="Arial"/>
          <w:b/>
          <w:bCs/>
          <w:i/>
          <w:sz w:val="22"/>
          <w:szCs w:val="22"/>
        </w:rPr>
        <w:t xml:space="preserve">Download the </w:t>
      </w:r>
      <w:r>
        <w:rPr>
          <w:rFonts w:ascii="Arial" w:hAnsi="Arial" w:cs="Arial"/>
          <w:b/>
          <w:bCs/>
          <w:i/>
          <w:iCs/>
          <w:sz w:val="22"/>
          <w:szCs w:val="22"/>
        </w:rPr>
        <w:t>VCP</w:t>
      </w:r>
      <w:r w:rsidRPr="00F53C51">
        <w:rPr>
          <w:rFonts w:ascii="Arial" w:hAnsi="Arial" w:cs="Arial"/>
          <w:b/>
          <w:bCs/>
          <w:i/>
          <w:iCs/>
          <w:sz w:val="22"/>
          <w:szCs w:val="22"/>
        </w:rPr>
        <w:t xml:space="preserve"> </w:t>
      </w:r>
    </w:p>
    <w:p w:rsidR="00661C81" w:rsidRPr="00F53C51" w:rsidRDefault="00661C81" w:rsidP="00661C81">
      <w:pPr>
        <w:rPr>
          <w:rFonts w:ascii="Arial" w:hAnsi="Arial" w:cs="Arial"/>
          <w:sz w:val="22"/>
          <w:szCs w:val="22"/>
        </w:rPr>
      </w:pPr>
      <w:r w:rsidRPr="00F53C51">
        <w:rPr>
          <w:rFonts w:ascii="Arial" w:hAnsi="Arial" w:cs="Arial"/>
          <w:sz w:val="22"/>
          <w:szCs w:val="22"/>
        </w:rPr>
        <w:t xml:space="preserve">Download the </w:t>
      </w:r>
      <w:r w:rsidRPr="00F53C51">
        <w:rPr>
          <w:rFonts w:ascii="Arial" w:hAnsi="Arial" w:cs="Arial"/>
          <w:i/>
          <w:sz w:val="22"/>
          <w:szCs w:val="22"/>
        </w:rPr>
        <w:t>VCP</w:t>
      </w:r>
      <w:r w:rsidRPr="00F53C51">
        <w:rPr>
          <w:rFonts w:ascii="Arial" w:hAnsi="Arial" w:cs="Arial"/>
          <w:sz w:val="22"/>
          <w:szCs w:val="22"/>
        </w:rPr>
        <w:t xml:space="preserve"> for Access to Career and Technology Education Programs template from the Intervention Stage and Activity Manager (ISAM) application within the Texas Education Agency </w:t>
      </w:r>
      <w:r w:rsidR="007C294A">
        <w:rPr>
          <w:rFonts w:ascii="Arial" w:hAnsi="Arial" w:cs="Arial"/>
          <w:sz w:val="22"/>
          <w:szCs w:val="22"/>
        </w:rPr>
        <w:t>Login</w:t>
      </w:r>
      <w:r w:rsidRPr="00F53C51">
        <w:rPr>
          <w:rFonts w:ascii="Arial" w:hAnsi="Arial" w:cs="Arial"/>
          <w:sz w:val="22"/>
          <w:szCs w:val="22"/>
        </w:rPr>
        <w:t xml:space="preserve"> (TEA</w:t>
      </w:r>
      <w:r w:rsidR="007C294A">
        <w:rPr>
          <w:rFonts w:ascii="Arial" w:hAnsi="Arial" w:cs="Arial"/>
          <w:sz w:val="22"/>
          <w:szCs w:val="22"/>
        </w:rPr>
        <w:t>L</w:t>
      </w:r>
      <w:r w:rsidRPr="00F53C51">
        <w:rPr>
          <w:rFonts w:ascii="Arial" w:hAnsi="Arial" w:cs="Arial"/>
          <w:sz w:val="22"/>
          <w:szCs w:val="22"/>
        </w:rPr>
        <w:t>)</w:t>
      </w:r>
      <w:r w:rsidR="007C294A">
        <w:rPr>
          <w:rFonts w:ascii="Arial" w:hAnsi="Arial" w:cs="Arial"/>
          <w:sz w:val="22"/>
          <w:szCs w:val="22"/>
        </w:rPr>
        <w:t xml:space="preserve"> at </w:t>
      </w:r>
      <w:r w:rsidR="007C294A" w:rsidRPr="007C294A">
        <w:rPr>
          <w:rStyle w:val="Hyperlink"/>
          <w:rFonts w:ascii="Arial" w:hAnsi="Arial" w:cs="Arial"/>
          <w:sz w:val="22"/>
          <w:szCs w:val="22"/>
        </w:rPr>
        <w:t>https://tealprod.tea.state.tx.us/</w:t>
      </w:r>
      <w:r w:rsidR="00BC0B88">
        <w:rPr>
          <w:rFonts w:ascii="Arial" w:hAnsi="Arial" w:cs="Arial"/>
          <w:sz w:val="22"/>
          <w:szCs w:val="22"/>
        </w:rPr>
        <w:t>.</w:t>
      </w:r>
    </w:p>
    <w:p w:rsidR="00661C81" w:rsidRPr="00F53C51" w:rsidRDefault="00661C81" w:rsidP="00661C81">
      <w:pPr>
        <w:rPr>
          <w:rFonts w:ascii="Arial" w:hAnsi="Arial" w:cs="Arial"/>
          <w:sz w:val="22"/>
          <w:szCs w:val="22"/>
        </w:rPr>
      </w:pPr>
    </w:p>
    <w:p w:rsidR="00661C81" w:rsidRPr="00F53C51" w:rsidRDefault="00661C81" w:rsidP="00661C81">
      <w:pPr>
        <w:rPr>
          <w:rFonts w:ascii="Arial" w:hAnsi="Arial" w:cs="Arial"/>
          <w:b/>
          <w:bCs/>
          <w:i/>
          <w:sz w:val="22"/>
          <w:szCs w:val="22"/>
        </w:rPr>
      </w:pPr>
      <w:r w:rsidRPr="00F53C51">
        <w:rPr>
          <w:rFonts w:ascii="Arial" w:hAnsi="Arial" w:cs="Arial"/>
          <w:b/>
          <w:i/>
          <w:sz w:val="22"/>
          <w:szCs w:val="22"/>
        </w:rPr>
        <w:t>Step 2 District</w:t>
      </w:r>
      <w:r w:rsidRPr="00F53C51">
        <w:rPr>
          <w:rFonts w:ascii="Arial" w:hAnsi="Arial" w:cs="Arial"/>
          <w:b/>
          <w:bCs/>
          <w:i/>
          <w:sz w:val="22"/>
          <w:szCs w:val="22"/>
        </w:rPr>
        <w:t xml:space="preserve"> data</w:t>
      </w:r>
    </w:p>
    <w:p w:rsidR="00661C81" w:rsidRPr="00F53C51" w:rsidRDefault="007A5996" w:rsidP="00661C81">
      <w:pPr>
        <w:rPr>
          <w:rFonts w:ascii="Arial" w:hAnsi="Arial" w:cs="Arial"/>
          <w:sz w:val="22"/>
          <w:szCs w:val="22"/>
        </w:rPr>
      </w:pPr>
      <w:r>
        <w:rPr>
          <w:rFonts w:ascii="Arial" w:hAnsi="Arial" w:cs="Arial"/>
          <w:bCs/>
          <w:sz w:val="22"/>
          <w:szCs w:val="22"/>
        </w:rPr>
        <w:t>Complete row 2</w:t>
      </w:r>
      <w:r w:rsidR="00661C81" w:rsidRPr="00F53C51">
        <w:rPr>
          <w:rFonts w:ascii="Arial" w:hAnsi="Arial" w:cs="Arial"/>
          <w:bCs/>
          <w:sz w:val="22"/>
          <w:szCs w:val="22"/>
        </w:rPr>
        <w:t xml:space="preserve"> </w:t>
      </w:r>
      <w:r w:rsidR="00661C81">
        <w:rPr>
          <w:rFonts w:ascii="Arial" w:hAnsi="Arial" w:cs="Arial"/>
          <w:bCs/>
          <w:sz w:val="22"/>
          <w:szCs w:val="22"/>
        </w:rPr>
        <w:t xml:space="preserve">of the </w:t>
      </w:r>
      <w:r w:rsidR="00661C81" w:rsidRPr="00F53C51">
        <w:rPr>
          <w:rFonts w:ascii="Arial" w:hAnsi="Arial" w:cs="Arial"/>
          <w:i/>
          <w:sz w:val="22"/>
          <w:szCs w:val="22"/>
        </w:rPr>
        <w:t>VCP</w:t>
      </w:r>
      <w:r w:rsidR="00661C81" w:rsidRPr="00F53C51">
        <w:rPr>
          <w:rFonts w:ascii="Arial" w:hAnsi="Arial" w:cs="Arial"/>
          <w:bCs/>
          <w:sz w:val="22"/>
          <w:szCs w:val="22"/>
        </w:rPr>
        <w:t xml:space="preserve"> with the</w:t>
      </w:r>
      <w:r w:rsidR="00BC0B88">
        <w:rPr>
          <w:rFonts w:ascii="Arial" w:hAnsi="Arial" w:cs="Arial"/>
          <w:bCs/>
          <w:sz w:val="22"/>
          <w:szCs w:val="22"/>
        </w:rPr>
        <w:t xml:space="preserve"> required district information.</w:t>
      </w:r>
      <w:r w:rsidR="00661C81" w:rsidRPr="00F53C51">
        <w:rPr>
          <w:rFonts w:ascii="Arial" w:hAnsi="Arial" w:cs="Arial"/>
          <w:bCs/>
          <w:sz w:val="22"/>
          <w:szCs w:val="22"/>
        </w:rPr>
        <w:t xml:space="preserve"> </w:t>
      </w:r>
      <w:r>
        <w:rPr>
          <w:rFonts w:ascii="Arial" w:hAnsi="Arial" w:cs="Arial"/>
          <w:bCs/>
          <w:iCs/>
          <w:sz w:val="22"/>
          <w:szCs w:val="22"/>
        </w:rPr>
        <w:t>In rows 4-6</w:t>
      </w:r>
      <w:r w:rsidR="00661C81" w:rsidRPr="00F53C51">
        <w:rPr>
          <w:rFonts w:ascii="Arial" w:hAnsi="Arial" w:cs="Arial"/>
          <w:bCs/>
          <w:iCs/>
          <w:sz w:val="22"/>
          <w:szCs w:val="22"/>
        </w:rPr>
        <w:t xml:space="preserve">, </w:t>
      </w:r>
      <w:r>
        <w:rPr>
          <w:rFonts w:ascii="Arial" w:hAnsi="Arial" w:cs="Arial"/>
          <w:bCs/>
          <w:iCs/>
          <w:sz w:val="22"/>
          <w:szCs w:val="22"/>
        </w:rPr>
        <w:t>provide the signature of the school official authorized to allot expenditures for corrective activities listed in the VCP.</w:t>
      </w:r>
    </w:p>
    <w:p w:rsidR="00661C81" w:rsidRDefault="00661C81" w:rsidP="00661C81">
      <w:pPr>
        <w:rPr>
          <w:rFonts w:ascii="Arial" w:hAnsi="Arial" w:cs="Arial"/>
          <w:sz w:val="22"/>
          <w:szCs w:val="22"/>
        </w:rPr>
      </w:pPr>
    </w:p>
    <w:p w:rsidR="007A5996" w:rsidRDefault="007A5996" w:rsidP="007A5996">
      <w:pPr>
        <w:rPr>
          <w:rFonts w:ascii="Arial" w:hAnsi="Arial" w:cs="Arial"/>
          <w:b/>
          <w:bCs/>
          <w:i/>
          <w:sz w:val="22"/>
          <w:szCs w:val="22"/>
        </w:rPr>
      </w:pPr>
      <w:r>
        <w:rPr>
          <w:rFonts w:ascii="Arial" w:hAnsi="Arial" w:cs="Arial"/>
          <w:b/>
          <w:bCs/>
          <w:i/>
          <w:sz w:val="22"/>
          <w:szCs w:val="22"/>
        </w:rPr>
        <w:t>Step 3 Directions</w:t>
      </w:r>
    </w:p>
    <w:p w:rsidR="007A5996" w:rsidRDefault="007A5996" w:rsidP="007A5996">
      <w:pPr>
        <w:rPr>
          <w:rFonts w:ascii="Arial" w:hAnsi="Arial" w:cs="Arial"/>
          <w:bCs/>
          <w:sz w:val="22"/>
          <w:szCs w:val="22"/>
        </w:rPr>
      </w:pPr>
      <w:r>
        <w:rPr>
          <w:rFonts w:ascii="Arial" w:hAnsi="Arial" w:cs="Arial"/>
          <w:bCs/>
          <w:sz w:val="22"/>
          <w:szCs w:val="22"/>
        </w:rPr>
        <w:t>Read row 9</w:t>
      </w:r>
      <w:r w:rsidRPr="00F53C51">
        <w:rPr>
          <w:rFonts w:ascii="Arial" w:hAnsi="Arial" w:cs="Arial"/>
          <w:bCs/>
          <w:sz w:val="22"/>
          <w:szCs w:val="22"/>
        </w:rPr>
        <w:t xml:space="preserve"> </w:t>
      </w:r>
      <w:r>
        <w:rPr>
          <w:rFonts w:ascii="Arial" w:hAnsi="Arial" w:cs="Arial"/>
          <w:bCs/>
          <w:sz w:val="22"/>
          <w:szCs w:val="22"/>
        </w:rPr>
        <w:t xml:space="preserve">of the </w:t>
      </w:r>
      <w:r w:rsidRPr="00F53C51">
        <w:rPr>
          <w:rFonts w:ascii="Arial" w:hAnsi="Arial" w:cs="Arial"/>
          <w:i/>
          <w:sz w:val="22"/>
          <w:szCs w:val="22"/>
        </w:rPr>
        <w:t>VCP</w:t>
      </w:r>
      <w:r w:rsidRPr="00F53C51">
        <w:rPr>
          <w:rFonts w:ascii="Arial" w:hAnsi="Arial" w:cs="Arial"/>
          <w:bCs/>
          <w:sz w:val="22"/>
          <w:szCs w:val="22"/>
        </w:rPr>
        <w:t xml:space="preserve"> with the required district </w:t>
      </w:r>
      <w:r w:rsidR="00BC0B88">
        <w:rPr>
          <w:rFonts w:ascii="Arial" w:hAnsi="Arial" w:cs="Arial"/>
          <w:bCs/>
          <w:sz w:val="22"/>
          <w:szCs w:val="22"/>
        </w:rPr>
        <w:t>directives.</w:t>
      </w:r>
      <w:r>
        <w:rPr>
          <w:rFonts w:ascii="Arial" w:hAnsi="Arial" w:cs="Arial"/>
          <w:bCs/>
          <w:sz w:val="22"/>
          <w:szCs w:val="22"/>
        </w:rPr>
        <w:t xml:space="preserve"> The VCP contains areas for corrective </w:t>
      </w:r>
      <w:r w:rsidR="00291663">
        <w:rPr>
          <w:rFonts w:ascii="Arial" w:hAnsi="Arial" w:cs="Arial"/>
          <w:bCs/>
          <w:sz w:val="22"/>
          <w:szCs w:val="22"/>
        </w:rPr>
        <w:t>activities</w:t>
      </w:r>
      <w:r>
        <w:rPr>
          <w:rFonts w:ascii="Arial" w:hAnsi="Arial" w:cs="Arial"/>
          <w:bCs/>
          <w:sz w:val="22"/>
          <w:szCs w:val="22"/>
        </w:rPr>
        <w:t xml:space="preserve"> related to pr</w:t>
      </w:r>
      <w:r w:rsidR="00291663">
        <w:rPr>
          <w:rFonts w:ascii="Arial" w:hAnsi="Arial" w:cs="Arial"/>
          <w:bCs/>
          <w:sz w:val="22"/>
          <w:szCs w:val="22"/>
        </w:rPr>
        <w:t xml:space="preserve">ogram access and facility </w:t>
      </w:r>
      <w:r w:rsidR="009D348F">
        <w:rPr>
          <w:rFonts w:ascii="Arial" w:hAnsi="Arial" w:cs="Arial"/>
          <w:bCs/>
          <w:sz w:val="22"/>
          <w:szCs w:val="22"/>
        </w:rPr>
        <w:t>compliance</w:t>
      </w:r>
      <w:r w:rsidR="00291663">
        <w:rPr>
          <w:rFonts w:ascii="Arial" w:hAnsi="Arial" w:cs="Arial"/>
          <w:bCs/>
          <w:sz w:val="22"/>
          <w:szCs w:val="22"/>
        </w:rPr>
        <w:t>.</w:t>
      </w:r>
    </w:p>
    <w:p w:rsidR="007F38CC" w:rsidRPr="00F53C51" w:rsidRDefault="007F38CC" w:rsidP="007A5996">
      <w:pPr>
        <w:rPr>
          <w:rFonts w:ascii="Arial" w:hAnsi="Arial" w:cs="Arial"/>
          <w:b/>
          <w:bCs/>
          <w:i/>
          <w:sz w:val="22"/>
          <w:szCs w:val="22"/>
        </w:rPr>
      </w:pPr>
    </w:p>
    <w:p w:rsidR="007A5996" w:rsidRPr="00F53C51" w:rsidRDefault="007A5996" w:rsidP="00661C81">
      <w:pPr>
        <w:rPr>
          <w:rFonts w:ascii="Arial" w:hAnsi="Arial" w:cs="Arial"/>
          <w:sz w:val="22"/>
          <w:szCs w:val="22"/>
        </w:rPr>
      </w:pPr>
    </w:p>
    <w:p w:rsidR="00661C81" w:rsidRPr="00F53C51" w:rsidRDefault="00291663" w:rsidP="00661C81">
      <w:pPr>
        <w:rPr>
          <w:rFonts w:ascii="Arial" w:hAnsi="Arial" w:cs="Arial"/>
          <w:b/>
          <w:bCs/>
          <w:i/>
          <w:sz w:val="22"/>
          <w:szCs w:val="22"/>
        </w:rPr>
      </w:pPr>
      <w:r>
        <w:rPr>
          <w:rFonts w:ascii="Arial" w:hAnsi="Arial" w:cs="Arial"/>
          <w:b/>
          <w:bCs/>
          <w:i/>
          <w:sz w:val="22"/>
          <w:szCs w:val="22"/>
        </w:rPr>
        <w:t>Step 4</w:t>
      </w:r>
      <w:r w:rsidR="00661C81" w:rsidRPr="00F53C51">
        <w:rPr>
          <w:rFonts w:ascii="Arial" w:hAnsi="Arial" w:cs="Arial"/>
          <w:b/>
          <w:bCs/>
          <w:i/>
          <w:sz w:val="22"/>
          <w:szCs w:val="22"/>
        </w:rPr>
        <w:t xml:space="preserve"> Area(s) of Noncompliance to be addressed in the </w:t>
      </w:r>
      <w:r w:rsidR="00661C81">
        <w:rPr>
          <w:rFonts w:ascii="Arial" w:hAnsi="Arial" w:cs="Arial"/>
          <w:b/>
          <w:bCs/>
          <w:i/>
          <w:sz w:val="22"/>
          <w:szCs w:val="22"/>
        </w:rPr>
        <w:t>VCP</w:t>
      </w:r>
    </w:p>
    <w:p w:rsidR="009D348F" w:rsidRDefault="00291663" w:rsidP="00661C81">
      <w:pPr>
        <w:rPr>
          <w:rFonts w:ascii="Arial" w:hAnsi="Arial" w:cs="Arial"/>
          <w:sz w:val="22"/>
          <w:szCs w:val="22"/>
        </w:rPr>
      </w:pPr>
      <w:r>
        <w:rPr>
          <w:rFonts w:ascii="Arial" w:hAnsi="Arial" w:cs="Arial"/>
          <w:sz w:val="22"/>
          <w:szCs w:val="22"/>
        </w:rPr>
        <w:t>Beginning with row #11</w:t>
      </w:r>
      <w:r w:rsidR="00661C81" w:rsidRPr="00F53C51">
        <w:rPr>
          <w:rFonts w:ascii="Arial" w:hAnsi="Arial" w:cs="Arial"/>
          <w:sz w:val="22"/>
          <w:szCs w:val="22"/>
        </w:rPr>
        <w:t xml:space="preserve">, the district will identify each area of noncompliance to be addressed in the </w:t>
      </w:r>
      <w:r w:rsidR="00661C81">
        <w:rPr>
          <w:rFonts w:ascii="Arial" w:hAnsi="Arial" w:cs="Arial"/>
          <w:sz w:val="22"/>
          <w:szCs w:val="22"/>
        </w:rPr>
        <w:t>VCP</w:t>
      </w:r>
      <w:r w:rsidR="00661C81" w:rsidRPr="00F53C51">
        <w:rPr>
          <w:rFonts w:ascii="Arial" w:hAnsi="Arial" w:cs="Arial"/>
          <w:sz w:val="22"/>
          <w:szCs w:val="22"/>
        </w:rPr>
        <w:t xml:space="preserve"> by referencing </w:t>
      </w:r>
      <w:r w:rsidR="00661C81">
        <w:rPr>
          <w:rFonts w:ascii="Arial" w:hAnsi="Arial" w:cs="Arial"/>
          <w:sz w:val="22"/>
          <w:szCs w:val="22"/>
        </w:rPr>
        <w:t xml:space="preserve">the </w:t>
      </w:r>
      <w:r w:rsidR="00661C81" w:rsidRPr="00F53C51">
        <w:rPr>
          <w:rFonts w:ascii="Arial" w:hAnsi="Arial" w:cs="Arial"/>
          <w:sz w:val="22"/>
          <w:szCs w:val="22"/>
        </w:rPr>
        <w:t xml:space="preserve">number and </w:t>
      </w:r>
      <w:r w:rsidR="00661C81">
        <w:rPr>
          <w:rFonts w:ascii="Arial" w:hAnsi="Arial" w:cs="Arial"/>
          <w:sz w:val="22"/>
          <w:szCs w:val="22"/>
        </w:rPr>
        <w:t xml:space="preserve">the </w:t>
      </w:r>
      <w:r w:rsidR="00661C81" w:rsidRPr="00F53C51">
        <w:rPr>
          <w:rFonts w:ascii="Arial" w:hAnsi="Arial" w:cs="Arial"/>
          <w:sz w:val="22"/>
          <w:szCs w:val="22"/>
        </w:rPr>
        <w:t>title for the specific indicator(s) deter</w:t>
      </w:r>
      <w:r w:rsidR="00BC0B88">
        <w:rPr>
          <w:rFonts w:ascii="Arial" w:hAnsi="Arial" w:cs="Arial"/>
          <w:sz w:val="22"/>
          <w:szCs w:val="22"/>
        </w:rPr>
        <w:t xml:space="preserve">mined to be out of compliance. </w:t>
      </w:r>
      <w:r w:rsidR="00661C81" w:rsidRPr="00F53C51">
        <w:rPr>
          <w:rFonts w:ascii="Arial" w:hAnsi="Arial" w:cs="Arial"/>
          <w:sz w:val="22"/>
          <w:szCs w:val="22"/>
        </w:rPr>
        <w:t xml:space="preserve">Enter one noncompliance issue per row. Enter </w:t>
      </w:r>
      <w:r w:rsidR="00661C81" w:rsidRPr="0067701C">
        <w:rPr>
          <w:rFonts w:ascii="Arial" w:hAnsi="Arial" w:cs="Arial"/>
          <w:b/>
          <w:sz w:val="22"/>
          <w:szCs w:val="22"/>
        </w:rPr>
        <w:t>the area of noncompliance</w:t>
      </w:r>
      <w:r w:rsidR="009D348F">
        <w:rPr>
          <w:rFonts w:ascii="Arial" w:hAnsi="Arial" w:cs="Arial"/>
          <w:sz w:val="22"/>
          <w:szCs w:val="22"/>
        </w:rPr>
        <w:t xml:space="preserve"> (</w:t>
      </w:r>
      <w:r w:rsidR="009D348F" w:rsidRPr="0067701C">
        <w:rPr>
          <w:rFonts w:ascii="Arial" w:hAnsi="Arial" w:cs="Arial"/>
          <w:sz w:val="22"/>
          <w:szCs w:val="22"/>
        </w:rPr>
        <w:t>column A</w:t>
      </w:r>
      <w:r w:rsidR="009D348F">
        <w:rPr>
          <w:rFonts w:ascii="Arial" w:hAnsi="Arial" w:cs="Arial"/>
          <w:sz w:val="22"/>
          <w:szCs w:val="22"/>
        </w:rPr>
        <w:t>)</w:t>
      </w:r>
      <w:r w:rsidR="00661C81" w:rsidRPr="00F53C51">
        <w:rPr>
          <w:rFonts w:ascii="Arial" w:hAnsi="Arial" w:cs="Arial"/>
          <w:sz w:val="22"/>
          <w:szCs w:val="22"/>
        </w:rPr>
        <w:t xml:space="preserve">, </w:t>
      </w:r>
      <w:r w:rsidR="009D348F" w:rsidRPr="0067701C">
        <w:rPr>
          <w:rFonts w:ascii="Arial" w:hAnsi="Arial" w:cs="Arial"/>
          <w:b/>
          <w:sz w:val="22"/>
          <w:szCs w:val="22"/>
        </w:rPr>
        <w:t>corrective action</w:t>
      </w:r>
      <w:r w:rsidR="009D348F">
        <w:rPr>
          <w:rFonts w:ascii="Arial" w:hAnsi="Arial" w:cs="Arial"/>
          <w:sz w:val="22"/>
          <w:szCs w:val="22"/>
        </w:rPr>
        <w:t xml:space="preserve"> (column B), </w:t>
      </w:r>
      <w:r w:rsidR="00661C81" w:rsidRPr="0067701C">
        <w:rPr>
          <w:rFonts w:ascii="Arial" w:hAnsi="Arial" w:cs="Arial"/>
          <w:b/>
          <w:sz w:val="22"/>
          <w:szCs w:val="22"/>
        </w:rPr>
        <w:t>evidence of compliance</w:t>
      </w:r>
      <w:r w:rsidR="009D348F">
        <w:rPr>
          <w:rFonts w:ascii="Arial" w:hAnsi="Arial" w:cs="Arial"/>
          <w:sz w:val="22"/>
          <w:szCs w:val="22"/>
        </w:rPr>
        <w:t xml:space="preserve"> (column C)</w:t>
      </w:r>
      <w:r w:rsidR="00661C81" w:rsidRPr="00F53C51">
        <w:rPr>
          <w:rFonts w:ascii="Arial" w:hAnsi="Arial" w:cs="Arial"/>
          <w:sz w:val="22"/>
          <w:szCs w:val="22"/>
        </w:rPr>
        <w:t>,</w:t>
      </w:r>
      <w:r w:rsidR="009D348F">
        <w:rPr>
          <w:rFonts w:ascii="Arial" w:hAnsi="Arial" w:cs="Arial"/>
          <w:sz w:val="22"/>
          <w:szCs w:val="22"/>
        </w:rPr>
        <w:t xml:space="preserve"> and </w:t>
      </w:r>
      <w:r w:rsidR="009D348F" w:rsidRPr="0067701C">
        <w:rPr>
          <w:rFonts w:ascii="Arial" w:hAnsi="Arial" w:cs="Arial"/>
          <w:b/>
          <w:sz w:val="22"/>
          <w:szCs w:val="22"/>
        </w:rPr>
        <w:t>time</w:t>
      </w:r>
      <w:r w:rsidR="00BC0B88" w:rsidRPr="0067701C">
        <w:rPr>
          <w:rFonts w:ascii="Arial" w:hAnsi="Arial" w:cs="Arial"/>
          <w:b/>
          <w:sz w:val="22"/>
          <w:szCs w:val="22"/>
        </w:rPr>
        <w:t>line for completion</w:t>
      </w:r>
      <w:r w:rsidR="00BC0B88">
        <w:rPr>
          <w:rFonts w:ascii="Arial" w:hAnsi="Arial" w:cs="Arial"/>
          <w:sz w:val="22"/>
          <w:szCs w:val="22"/>
        </w:rPr>
        <w:t xml:space="preserve"> (column J).</w:t>
      </w:r>
      <w:r w:rsidR="00661C81" w:rsidRPr="00F53C51">
        <w:rPr>
          <w:rFonts w:ascii="Arial" w:hAnsi="Arial" w:cs="Arial"/>
          <w:sz w:val="22"/>
          <w:szCs w:val="22"/>
        </w:rPr>
        <w:t xml:space="preserve"> </w:t>
      </w:r>
      <w:r w:rsidR="009D348F">
        <w:rPr>
          <w:rFonts w:ascii="Arial" w:hAnsi="Arial" w:cs="Arial"/>
          <w:sz w:val="22"/>
          <w:szCs w:val="22"/>
        </w:rPr>
        <w:t xml:space="preserve">For activities related to facility </w:t>
      </w:r>
      <w:r w:rsidR="00DD1010">
        <w:rPr>
          <w:rFonts w:ascii="Arial" w:hAnsi="Arial" w:cs="Arial"/>
          <w:sz w:val="22"/>
          <w:szCs w:val="22"/>
        </w:rPr>
        <w:t>compliance, the district will enter the</w:t>
      </w:r>
      <w:r w:rsidR="009D348F">
        <w:rPr>
          <w:rFonts w:ascii="Arial" w:hAnsi="Arial" w:cs="Arial"/>
          <w:sz w:val="22"/>
          <w:szCs w:val="22"/>
        </w:rPr>
        <w:t xml:space="preserve"> </w:t>
      </w:r>
      <w:r w:rsidR="009D348F" w:rsidRPr="0067701C">
        <w:rPr>
          <w:rFonts w:ascii="Arial" w:hAnsi="Arial" w:cs="Arial"/>
          <w:b/>
          <w:sz w:val="22"/>
          <w:szCs w:val="22"/>
        </w:rPr>
        <w:t>area of noncompliance</w:t>
      </w:r>
      <w:r w:rsidR="009D348F">
        <w:rPr>
          <w:rFonts w:ascii="Arial" w:hAnsi="Arial" w:cs="Arial"/>
          <w:sz w:val="22"/>
          <w:szCs w:val="22"/>
        </w:rPr>
        <w:t xml:space="preserve"> (column A)</w:t>
      </w:r>
      <w:r w:rsidR="009D348F" w:rsidRPr="00F53C51">
        <w:rPr>
          <w:rFonts w:ascii="Arial" w:hAnsi="Arial" w:cs="Arial"/>
          <w:sz w:val="22"/>
          <w:szCs w:val="22"/>
        </w:rPr>
        <w:t>,</w:t>
      </w:r>
      <w:r w:rsidR="00DD1010">
        <w:rPr>
          <w:rFonts w:ascii="Arial" w:hAnsi="Arial" w:cs="Arial"/>
          <w:sz w:val="22"/>
          <w:szCs w:val="22"/>
        </w:rPr>
        <w:t xml:space="preserve"> </w:t>
      </w:r>
      <w:r w:rsidR="00DD1010" w:rsidRPr="0067701C">
        <w:rPr>
          <w:rFonts w:ascii="Arial" w:hAnsi="Arial" w:cs="Arial"/>
          <w:b/>
          <w:sz w:val="22"/>
          <w:szCs w:val="22"/>
        </w:rPr>
        <w:t>location within facility</w:t>
      </w:r>
      <w:r w:rsidR="00DD1010">
        <w:rPr>
          <w:rFonts w:ascii="Arial" w:hAnsi="Arial" w:cs="Arial"/>
          <w:sz w:val="22"/>
          <w:szCs w:val="22"/>
        </w:rPr>
        <w:t xml:space="preserve"> (column D), </w:t>
      </w:r>
      <w:r w:rsidR="00DD1010" w:rsidRPr="0067701C">
        <w:rPr>
          <w:rFonts w:ascii="Arial" w:hAnsi="Arial" w:cs="Arial"/>
          <w:b/>
          <w:sz w:val="22"/>
          <w:szCs w:val="22"/>
        </w:rPr>
        <w:t>last alteration date</w:t>
      </w:r>
      <w:r w:rsidR="00DD1010">
        <w:rPr>
          <w:rFonts w:ascii="Arial" w:hAnsi="Arial" w:cs="Arial"/>
          <w:sz w:val="22"/>
          <w:szCs w:val="22"/>
        </w:rPr>
        <w:t xml:space="preserve"> (column E), </w:t>
      </w:r>
      <w:r w:rsidR="00DD1010" w:rsidRPr="0067701C">
        <w:rPr>
          <w:rFonts w:ascii="Arial" w:hAnsi="Arial" w:cs="Arial"/>
          <w:b/>
          <w:sz w:val="22"/>
          <w:szCs w:val="22"/>
        </w:rPr>
        <w:t>code from last alteration</w:t>
      </w:r>
      <w:r w:rsidR="00DD1010">
        <w:rPr>
          <w:rFonts w:ascii="Arial" w:hAnsi="Arial" w:cs="Arial"/>
          <w:sz w:val="22"/>
          <w:szCs w:val="22"/>
        </w:rPr>
        <w:t xml:space="preserve"> (column F), </w:t>
      </w:r>
      <w:r w:rsidR="00DD1010" w:rsidRPr="0067701C">
        <w:rPr>
          <w:rFonts w:ascii="Arial" w:hAnsi="Arial" w:cs="Arial"/>
          <w:b/>
          <w:sz w:val="22"/>
          <w:szCs w:val="22"/>
        </w:rPr>
        <w:t>violation</w:t>
      </w:r>
      <w:r w:rsidR="00DD1010">
        <w:rPr>
          <w:rFonts w:ascii="Arial" w:hAnsi="Arial" w:cs="Arial"/>
          <w:sz w:val="22"/>
          <w:szCs w:val="22"/>
        </w:rPr>
        <w:t xml:space="preserve"> (column G), </w:t>
      </w:r>
      <w:r w:rsidR="00DD1010" w:rsidRPr="0067701C">
        <w:rPr>
          <w:rFonts w:ascii="Arial" w:hAnsi="Arial" w:cs="Arial"/>
          <w:b/>
          <w:sz w:val="22"/>
          <w:szCs w:val="22"/>
        </w:rPr>
        <w:t xml:space="preserve">ADAAG 2010 required code </w:t>
      </w:r>
      <w:r w:rsidR="00DD1010">
        <w:rPr>
          <w:rFonts w:ascii="Arial" w:hAnsi="Arial" w:cs="Arial"/>
          <w:sz w:val="22"/>
          <w:szCs w:val="22"/>
        </w:rPr>
        <w:t xml:space="preserve">(column H), </w:t>
      </w:r>
      <w:r w:rsidR="00DD1010" w:rsidRPr="0067701C">
        <w:rPr>
          <w:rFonts w:ascii="Arial" w:hAnsi="Arial" w:cs="Arial"/>
          <w:b/>
          <w:sz w:val="22"/>
          <w:szCs w:val="22"/>
        </w:rPr>
        <w:t>ADAAG 2010 specific requirement</w:t>
      </w:r>
      <w:r w:rsidR="00DD1010">
        <w:rPr>
          <w:rFonts w:ascii="Arial" w:hAnsi="Arial" w:cs="Arial"/>
          <w:sz w:val="22"/>
          <w:szCs w:val="22"/>
        </w:rPr>
        <w:t xml:space="preserve"> (column I) and </w:t>
      </w:r>
      <w:r w:rsidR="00DD1010" w:rsidRPr="0067701C">
        <w:rPr>
          <w:rFonts w:ascii="Arial" w:hAnsi="Arial" w:cs="Arial"/>
          <w:b/>
          <w:sz w:val="22"/>
          <w:szCs w:val="22"/>
        </w:rPr>
        <w:t>timeline for completion</w:t>
      </w:r>
      <w:r w:rsidR="00DD1010">
        <w:rPr>
          <w:rFonts w:ascii="Arial" w:hAnsi="Arial" w:cs="Arial"/>
          <w:sz w:val="22"/>
          <w:szCs w:val="22"/>
        </w:rPr>
        <w:t xml:space="preserve"> (column J).</w:t>
      </w:r>
    </w:p>
    <w:p w:rsidR="00661C81" w:rsidRPr="00F53C51" w:rsidRDefault="009D348F" w:rsidP="00661C81">
      <w:pPr>
        <w:rPr>
          <w:rFonts w:ascii="Arial" w:hAnsi="Arial" w:cs="Arial"/>
          <w:sz w:val="22"/>
          <w:szCs w:val="22"/>
        </w:rPr>
      </w:pPr>
      <w:r>
        <w:rPr>
          <w:rFonts w:ascii="Arial" w:hAnsi="Arial" w:cs="Arial"/>
          <w:sz w:val="22"/>
          <w:szCs w:val="22"/>
        </w:rPr>
        <w:t xml:space="preserve"> </w:t>
      </w:r>
    </w:p>
    <w:p w:rsidR="00661C81" w:rsidRDefault="00DD1010" w:rsidP="00661C81">
      <w:pPr>
        <w:rPr>
          <w:rFonts w:ascii="Arial" w:hAnsi="Arial" w:cs="Arial"/>
          <w:sz w:val="22"/>
          <w:szCs w:val="22"/>
        </w:rPr>
      </w:pPr>
      <w:r w:rsidRPr="00DD1010">
        <w:rPr>
          <w:rFonts w:ascii="Arial" w:hAnsi="Arial" w:cs="Arial"/>
          <w:sz w:val="22"/>
          <w:szCs w:val="22"/>
        </w:rPr>
        <w:t xml:space="preserve">The </w:t>
      </w:r>
      <w:r w:rsidRPr="00DE56D8">
        <w:rPr>
          <w:rFonts w:ascii="Arial" w:hAnsi="Arial" w:cs="Arial"/>
          <w:sz w:val="22"/>
          <w:szCs w:val="22"/>
        </w:rPr>
        <w:t>district</w:t>
      </w:r>
      <w:r w:rsidRPr="00DD1010">
        <w:rPr>
          <w:rFonts w:ascii="Arial" w:hAnsi="Arial" w:cs="Arial"/>
          <w:sz w:val="22"/>
          <w:szCs w:val="22"/>
        </w:rPr>
        <w:t xml:space="preserve"> must provide the TEA with photographic documentation to validate updates regard</w:t>
      </w:r>
      <w:r w:rsidR="00BC0B88">
        <w:rPr>
          <w:rFonts w:ascii="Arial" w:hAnsi="Arial" w:cs="Arial"/>
          <w:sz w:val="22"/>
          <w:szCs w:val="22"/>
        </w:rPr>
        <w:t>ing implementation of the plan.</w:t>
      </w:r>
      <w:r w:rsidRPr="00DD1010">
        <w:rPr>
          <w:rFonts w:ascii="Arial" w:hAnsi="Arial" w:cs="Arial"/>
          <w:sz w:val="22"/>
          <w:szCs w:val="22"/>
        </w:rPr>
        <w:t xml:space="preserve"> Corrective actions should be indicator specific.</w:t>
      </w:r>
    </w:p>
    <w:p w:rsidR="00DD1010" w:rsidRPr="00F53C51" w:rsidRDefault="00DD1010" w:rsidP="00661C81">
      <w:pPr>
        <w:rPr>
          <w:rFonts w:ascii="Arial" w:hAnsi="Arial" w:cs="Arial"/>
          <w:sz w:val="22"/>
          <w:szCs w:val="22"/>
        </w:rPr>
      </w:pPr>
    </w:p>
    <w:p w:rsidR="00661C81" w:rsidRPr="00F53C51" w:rsidRDefault="00661C81" w:rsidP="00661C81">
      <w:pPr>
        <w:rPr>
          <w:rFonts w:ascii="Arial" w:hAnsi="Arial" w:cs="Arial"/>
          <w:sz w:val="22"/>
          <w:szCs w:val="22"/>
        </w:rPr>
      </w:pPr>
      <w:r w:rsidRPr="00F53C51">
        <w:rPr>
          <w:rFonts w:ascii="Arial" w:hAnsi="Arial" w:cs="Arial"/>
          <w:sz w:val="22"/>
          <w:szCs w:val="22"/>
        </w:rPr>
        <w:t xml:space="preserve">The </w:t>
      </w:r>
      <w:r>
        <w:rPr>
          <w:rFonts w:ascii="Arial" w:hAnsi="Arial" w:cs="Arial"/>
          <w:sz w:val="22"/>
          <w:szCs w:val="22"/>
        </w:rPr>
        <w:t>district</w:t>
      </w:r>
      <w:r w:rsidRPr="00F53C51">
        <w:rPr>
          <w:rFonts w:ascii="Arial" w:hAnsi="Arial" w:cs="Arial"/>
          <w:sz w:val="22"/>
          <w:szCs w:val="22"/>
        </w:rPr>
        <w:t xml:space="preserve"> must implement actions to correct the noncompliance in a timely fashion. It is expected that all corrective actions will be completed within 90 days of submission of the </w:t>
      </w:r>
      <w:r w:rsidRPr="0067701C">
        <w:rPr>
          <w:rFonts w:ascii="Arial" w:hAnsi="Arial" w:cs="Arial"/>
          <w:b/>
          <w:i/>
          <w:sz w:val="22"/>
          <w:szCs w:val="22"/>
        </w:rPr>
        <w:t>VCP</w:t>
      </w:r>
      <w:r w:rsidR="00BC0B88">
        <w:rPr>
          <w:rFonts w:ascii="Arial" w:hAnsi="Arial" w:cs="Arial"/>
          <w:sz w:val="22"/>
          <w:szCs w:val="22"/>
        </w:rPr>
        <w:t>.</w:t>
      </w:r>
      <w:r w:rsidRPr="00F53C51">
        <w:rPr>
          <w:rFonts w:ascii="Arial" w:hAnsi="Arial" w:cs="Arial"/>
          <w:sz w:val="22"/>
          <w:szCs w:val="22"/>
        </w:rPr>
        <w:t xml:space="preserve"> If </w:t>
      </w:r>
      <w:r w:rsidR="007C294A" w:rsidRPr="00F53C51">
        <w:rPr>
          <w:rFonts w:ascii="Arial" w:hAnsi="Arial" w:cs="Arial"/>
          <w:sz w:val="22"/>
          <w:szCs w:val="22"/>
        </w:rPr>
        <w:t>a period</w:t>
      </w:r>
      <w:r w:rsidRPr="00F53C51">
        <w:rPr>
          <w:rFonts w:ascii="Arial" w:hAnsi="Arial" w:cs="Arial"/>
          <w:sz w:val="22"/>
          <w:szCs w:val="22"/>
        </w:rPr>
        <w:t xml:space="preserve"> greater than one year is required </w:t>
      </w:r>
      <w:r w:rsidR="00DE56D8">
        <w:rPr>
          <w:rFonts w:ascii="Arial" w:hAnsi="Arial" w:cs="Arial"/>
          <w:sz w:val="22"/>
          <w:szCs w:val="22"/>
        </w:rPr>
        <w:t>TEA approval is required and may need approval from the Office of Civil Rights, Washington D.C.</w:t>
      </w:r>
    </w:p>
    <w:p w:rsidR="00661C81" w:rsidRPr="00F53C51" w:rsidRDefault="00661C81" w:rsidP="00661C81">
      <w:pPr>
        <w:rPr>
          <w:rFonts w:ascii="Arial" w:hAnsi="Arial" w:cs="Arial"/>
          <w:sz w:val="22"/>
          <w:szCs w:val="22"/>
        </w:rPr>
      </w:pPr>
    </w:p>
    <w:p w:rsidR="00661C81" w:rsidRDefault="00DE56D8" w:rsidP="00661C81">
      <w:pPr>
        <w:rPr>
          <w:rFonts w:ascii="Arial" w:hAnsi="Arial" w:cs="Arial"/>
          <w:b/>
          <w:i/>
          <w:sz w:val="22"/>
          <w:szCs w:val="22"/>
        </w:rPr>
      </w:pPr>
      <w:r>
        <w:rPr>
          <w:rFonts w:ascii="Arial" w:hAnsi="Arial" w:cs="Arial"/>
          <w:b/>
          <w:i/>
          <w:sz w:val="22"/>
          <w:szCs w:val="22"/>
        </w:rPr>
        <w:t>Step 5</w:t>
      </w:r>
      <w:r w:rsidR="00661C81" w:rsidRPr="00F53C51">
        <w:rPr>
          <w:rFonts w:ascii="Arial" w:hAnsi="Arial" w:cs="Arial"/>
          <w:b/>
          <w:i/>
          <w:sz w:val="22"/>
          <w:szCs w:val="22"/>
        </w:rPr>
        <w:t xml:space="preserve"> Submission of corrective activities</w:t>
      </w:r>
    </w:p>
    <w:p w:rsidR="009F13E4" w:rsidRDefault="009F13E4" w:rsidP="009F13E4">
      <w:pPr>
        <w:autoSpaceDE w:val="0"/>
        <w:autoSpaceDN w:val="0"/>
        <w:adjustRightInd w:val="0"/>
        <w:rPr>
          <w:rFonts w:ascii="Tahoma" w:eastAsiaTheme="minorHAnsi" w:hAnsi="Tahoma" w:cs="Tahoma"/>
          <w:color w:val="000000"/>
          <w:sz w:val="22"/>
          <w:szCs w:val="22"/>
        </w:rPr>
      </w:pPr>
      <w:r>
        <w:rPr>
          <w:rFonts w:ascii="Tahoma" w:eastAsiaTheme="minorHAnsi" w:hAnsi="Tahoma" w:cs="Tahoma"/>
          <w:color w:val="000000"/>
          <w:sz w:val="22"/>
          <w:szCs w:val="22"/>
        </w:rPr>
        <w:t>Documentation for corrective actions is submitted to the MOA Coordinator via e-mail (</w:t>
      </w:r>
      <w:hyperlink r:id="rId10" w:history="1">
        <w:r w:rsidR="00D558E8" w:rsidRPr="00E03964">
          <w:rPr>
            <w:rStyle w:val="Hyperlink"/>
            <w:rFonts w:ascii="Tahoma" w:eastAsiaTheme="minorHAnsi" w:hAnsi="Tahoma" w:cs="Tahoma"/>
            <w:sz w:val="22"/>
            <w:szCs w:val="22"/>
          </w:rPr>
          <w:t>Gordon.Franzen@tea.texas.gov</w:t>
        </w:r>
      </w:hyperlink>
      <w:r>
        <w:rPr>
          <w:rFonts w:ascii="Tahoma" w:eastAsiaTheme="minorHAnsi" w:hAnsi="Tahoma" w:cs="Tahoma"/>
          <w:color w:val="000000"/>
          <w:sz w:val="22"/>
          <w:szCs w:val="22"/>
        </w:rPr>
        <w:t>).</w:t>
      </w:r>
      <w:r w:rsidR="00D558E8">
        <w:rPr>
          <w:rFonts w:ascii="Tahoma" w:eastAsiaTheme="minorHAnsi" w:hAnsi="Tahoma" w:cs="Tahoma"/>
          <w:color w:val="000000"/>
          <w:sz w:val="22"/>
          <w:szCs w:val="22"/>
        </w:rPr>
        <w:t xml:space="preserve"> Documentation of the completion of the submission will be noted in ISAM by the MOA Coordinator.</w:t>
      </w:r>
    </w:p>
    <w:p w:rsidR="00661C81" w:rsidRDefault="00661C81" w:rsidP="00661C81">
      <w:pPr>
        <w:rPr>
          <w:rFonts w:ascii="Arial" w:hAnsi="Arial" w:cs="Arial"/>
          <w:sz w:val="22"/>
          <w:szCs w:val="22"/>
        </w:rPr>
      </w:pPr>
    </w:p>
    <w:p w:rsidR="00661C81" w:rsidRPr="007C294A" w:rsidRDefault="00661C81" w:rsidP="00661C81">
      <w:pPr>
        <w:rPr>
          <w:rFonts w:ascii="Arial" w:hAnsi="Arial" w:cs="Arial"/>
          <w:b/>
          <w:sz w:val="22"/>
          <w:szCs w:val="22"/>
          <w:u w:val="single"/>
        </w:rPr>
      </w:pPr>
      <w:r w:rsidRPr="007C294A">
        <w:rPr>
          <w:rFonts w:ascii="Arial" w:hAnsi="Arial" w:cs="Arial"/>
          <w:b/>
          <w:sz w:val="22"/>
          <w:szCs w:val="22"/>
          <w:u w:val="single"/>
        </w:rPr>
        <w:t xml:space="preserve">Completing </w:t>
      </w:r>
      <w:r w:rsidR="007C294A" w:rsidRPr="007C294A">
        <w:rPr>
          <w:rFonts w:ascii="Arial" w:hAnsi="Arial" w:cs="Arial"/>
          <w:b/>
          <w:sz w:val="22"/>
          <w:szCs w:val="22"/>
          <w:u w:val="single"/>
        </w:rPr>
        <w:t>the</w:t>
      </w:r>
      <w:r w:rsidRPr="007C294A">
        <w:rPr>
          <w:rFonts w:ascii="Arial" w:hAnsi="Arial" w:cs="Arial"/>
          <w:b/>
          <w:sz w:val="22"/>
          <w:szCs w:val="22"/>
          <w:u w:val="single"/>
        </w:rPr>
        <w:t xml:space="preserve"> Corrective Activities</w:t>
      </w:r>
    </w:p>
    <w:p w:rsidR="00661C81" w:rsidRPr="00947ADC" w:rsidRDefault="00661C81" w:rsidP="00661C81">
      <w:pPr>
        <w:rPr>
          <w:rFonts w:ascii="Arial" w:hAnsi="Arial" w:cs="Arial"/>
          <w:sz w:val="22"/>
          <w:szCs w:val="22"/>
        </w:rPr>
      </w:pPr>
      <w:r w:rsidRPr="00947ADC">
        <w:rPr>
          <w:rFonts w:ascii="Arial" w:hAnsi="Arial" w:cs="Arial"/>
          <w:sz w:val="22"/>
          <w:szCs w:val="22"/>
        </w:rPr>
        <w:t xml:space="preserve">The TEA </w:t>
      </w:r>
      <w:r>
        <w:rPr>
          <w:rFonts w:ascii="Arial" w:hAnsi="Arial" w:cs="Arial"/>
          <w:sz w:val="22"/>
          <w:szCs w:val="22"/>
        </w:rPr>
        <w:t>staff</w:t>
      </w:r>
      <w:r w:rsidRPr="00947ADC">
        <w:rPr>
          <w:rFonts w:ascii="Arial" w:hAnsi="Arial" w:cs="Arial"/>
          <w:sz w:val="22"/>
          <w:szCs w:val="22"/>
        </w:rPr>
        <w:t xml:space="preserve"> will dialog</w:t>
      </w:r>
      <w:r w:rsidR="00CB29F9">
        <w:rPr>
          <w:rFonts w:ascii="Arial" w:hAnsi="Arial" w:cs="Arial"/>
          <w:sz w:val="22"/>
          <w:szCs w:val="22"/>
        </w:rPr>
        <w:t>ue</w:t>
      </w:r>
      <w:r w:rsidRPr="00947ADC">
        <w:rPr>
          <w:rFonts w:ascii="Arial" w:hAnsi="Arial" w:cs="Arial"/>
          <w:sz w:val="22"/>
          <w:szCs w:val="22"/>
        </w:rPr>
        <w:t xml:space="preserve"> with</w:t>
      </w:r>
      <w:r w:rsidR="00CB29F9">
        <w:rPr>
          <w:rFonts w:ascii="Arial" w:hAnsi="Arial" w:cs="Arial"/>
          <w:sz w:val="22"/>
          <w:szCs w:val="22"/>
        </w:rPr>
        <w:t xml:space="preserve"> the district MOA contact. </w:t>
      </w:r>
      <w:r>
        <w:rPr>
          <w:rFonts w:ascii="Arial" w:hAnsi="Arial" w:cs="Arial"/>
          <w:sz w:val="22"/>
          <w:szCs w:val="22"/>
        </w:rPr>
        <w:t>As documentation is submitted, the assigned agency staff will communicate with the district either to approve</w:t>
      </w:r>
      <w:r w:rsidR="0067701C">
        <w:rPr>
          <w:rFonts w:ascii="Arial" w:hAnsi="Arial" w:cs="Arial"/>
          <w:sz w:val="22"/>
          <w:szCs w:val="22"/>
        </w:rPr>
        <w:t>,</w:t>
      </w:r>
      <w:r>
        <w:rPr>
          <w:rFonts w:ascii="Arial" w:hAnsi="Arial" w:cs="Arial"/>
          <w:sz w:val="22"/>
          <w:szCs w:val="22"/>
        </w:rPr>
        <w:t xml:space="preserve"> or </w:t>
      </w:r>
      <w:r w:rsidR="00CB29F9">
        <w:rPr>
          <w:rFonts w:ascii="Arial" w:hAnsi="Arial" w:cs="Arial"/>
          <w:sz w:val="22"/>
          <w:szCs w:val="22"/>
        </w:rPr>
        <w:t xml:space="preserve">to </w:t>
      </w:r>
      <w:r>
        <w:rPr>
          <w:rFonts w:ascii="Arial" w:hAnsi="Arial" w:cs="Arial"/>
          <w:sz w:val="22"/>
          <w:szCs w:val="22"/>
        </w:rPr>
        <w:t>ask for cla</w:t>
      </w:r>
      <w:r w:rsidR="00CB29F9">
        <w:rPr>
          <w:rFonts w:ascii="Arial" w:hAnsi="Arial" w:cs="Arial"/>
          <w:sz w:val="22"/>
          <w:szCs w:val="22"/>
        </w:rPr>
        <w:t xml:space="preserve">rification to the submissions. </w:t>
      </w:r>
      <w:r>
        <w:rPr>
          <w:rFonts w:ascii="Arial" w:hAnsi="Arial" w:cs="Arial"/>
          <w:sz w:val="22"/>
          <w:szCs w:val="22"/>
        </w:rPr>
        <w:t>Photographic documentation will be required to validate facility correct</w:t>
      </w:r>
      <w:r w:rsidR="00CB29F9">
        <w:rPr>
          <w:rFonts w:ascii="Arial" w:hAnsi="Arial" w:cs="Arial"/>
          <w:sz w:val="22"/>
          <w:szCs w:val="22"/>
        </w:rPr>
        <w:t>ions.</w:t>
      </w:r>
      <w:r>
        <w:rPr>
          <w:rFonts w:ascii="Arial" w:hAnsi="Arial" w:cs="Arial"/>
          <w:sz w:val="22"/>
          <w:szCs w:val="22"/>
        </w:rPr>
        <w:t xml:space="preserve"> The photos will be a part of the submission of script sheets for facility accessibility provided to the district by TEA for each area in need of modification.</w:t>
      </w:r>
    </w:p>
    <w:p w:rsidR="00661C81" w:rsidRDefault="00661C81" w:rsidP="00661C81">
      <w:pPr>
        <w:rPr>
          <w:rFonts w:ascii="Arial" w:hAnsi="Arial" w:cs="Arial"/>
          <w:b/>
          <w:sz w:val="22"/>
          <w:szCs w:val="22"/>
          <w:u w:val="single"/>
        </w:rPr>
      </w:pPr>
    </w:p>
    <w:p w:rsidR="00395893" w:rsidRPr="007C294A" w:rsidRDefault="00395893" w:rsidP="00395893">
      <w:pPr>
        <w:rPr>
          <w:rFonts w:ascii="Arial" w:hAnsi="Arial" w:cs="Arial"/>
          <w:b/>
          <w:sz w:val="22"/>
          <w:szCs w:val="22"/>
          <w:u w:val="single"/>
        </w:rPr>
      </w:pPr>
      <w:r w:rsidRPr="007C294A">
        <w:rPr>
          <w:rFonts w:ascii="Arial" w:hAnsi="Arial" w:cs="Arial"/>
          <w:b/>
          <w:sz w:val="22"/>
          <w:szCs w:val="22"/>
          <w:u w:val="single"/>
        </w:rPr>
        <w:t xml:space="preserve">Closing </w:t>
      </w:r>
      <w:r w:rsidR="007C294A" w:rsidRPr="007C294A">
        <w:rPr>
          <w:rFonts w:ascii="Arial" w:hAnsi="Arial" w:cs="Arial"/>
          <w:b/>
          <w:sz w:val="22"/>
          <w:szCs w:val="22"/>
          <w:u w:val="single"/>
        </w:rPr>
        <w:t>the</w:t>
      </w:r>
      <w:r w:rsidRPr="007C294A">
        <w:rPr>
          <w:rFonts w:ascii="Arial" w:hAnsi="Arial" w:cs="Arial"/>
          <w:b/>
          <w:sz w:val="22"/>
          <w:szCs w:val="22"/>
          <w:u w:val="single"/>
        </w:rPr>
        <w:t xml:space="preserve"> Review</w:t>
      </w:r>
    </w:p>
    <w:p w:rsidR="004F0483" w:rsidRDefault="0067701C" w:rsidP="004F0483">
      <w:pPr>
        <w:rPr>
          <w:rFonts w:ascii="Arial" w:hAnsi="Arial" w:cs="Arial"/>
          <w:sz w:val="22"/>
          <w:szCs w:val="22"/>
        </w:rPr>
      </w:pPr>
      <w:r>
        <w:rPr>
          <w:rFonts w:ascii="Arial" w:hAnsi="Arial" w:cs="Arial"/>
          <w:sz w:val="22"/>
          <w:szCs w:val="22"/>
        </w:rPr>
        <w:t>Upon</w:t>
      </w:r>
      <w:r w:rsidR="00395893">
        <w:rPr>
          <w:rFonts w:ascii="Arial" w:hAnsi="Arial" w:cs="Arial"/>
          <w:sz w:val="22"/>
          <w:szCs w:val="22"/>
        </w:rPr>
        <w:t xml:space="preserve"> </w:t>
      </w:r>
      <w:r w:rsidR="00143B74">
        <w:rPr>
          <w:rFonts w:ascii="Arial" w:hAnsi="Arial" w:cs="Arial"/>
          <w:sz w:val="22"/>
          <w:szCs w:val="22"/>
        </w:rPr>
        <w:t>approving</w:t>
      </w:r>
      <w:r w:rsidR="00395893">
        <w:rPr>
          <w:rFonts w:ascii="Arial" w:hAnsi="Arial" w:cs="Arial"/>
          <w:sz w:val="22"/>
          <w:szCs w:val="22"/>
        </w:rPr>
        <w:t xml:space="preserve"> all documentation submitted by the</w:t>
      </w:r>
      <w:r w:rsidR="003B36ED">
        <w:rPr>
          <w:rFonts w:ascii="Arial" w:hAnsi="Arial" w:cs="Arial"/>
          <w:sz w:val="22"/>
          <w:szCs w:val="22"/>
        </w:rPr>
        <w:t xml:space="preserve"> district, the TEA will send an</w:t>
      </w:r>
      <w:r w:rsidR="00CB29F9">
        <w:rPr>
          <w:rFonts w:ascii="Arial" w:hAnsi="Arial" w:cs="Arial"/>
          <w:sz w:val="22"/>
          <w:szCs w:val="22"/>
        </w:rPr>
        <w:t xml:space="preserve"> official closure letter.</w:t>
      </w:r>
      <w:r w:rsidR="00395893">
        <w:rPr>
          <w:rFonts w:ascii="Arial" w:hAnsi="Arial" w:cs="Arial"/>
          <w:sz w:val="22"/>
          <w:szCs w:val="22"/>
        </w:rPr>
        <w:t xml:space="preserve"> The district wi</w:t>
      </w:r>
      <w:r w:rsidR="003B36ED">
        <w:rPr>
          <w:rFonts w:ascii="Arial" w:hAnsi="Arial" w:cs="Arial"/>
          <w:sz w:val="22"/>
          <w:szCs w:val="22"/>
        </w:rPr>
        <w:t>ll not receive another MOA visit for 5 years.</w:t>
      </w:r>
    </w:p>
    <w:sectPr w:rsidR="004F0483" w:rsidSect="00435C1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A54" w:rsidRDefault="00651A54" w:rsidP="00644193">
      <w:r>
        <w:separator/>
      </w:r>
    </w:p>
  </w:endnote>
  <w:endnote w:type="continuationSeparator" w:id="0">
    <w:p w:rsidR="00651A54" w:rsidRDefault="00651A54" w:rsidP="00644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NMLC+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94A" w:rsidRDefault="007C29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7363213"/>
      <w:docPartObj>
        <w:docPartGallery w:val="Page Numbers (Bottom of Page)"/>
        <w:docPartUnique/>
      </w:docPartObj>
    </w:sdtPr>
    <w:sdtEndPr>
      <w:rPr>
        <w:noProof/>
      </w:rPr>
    </w:sdtEndPr>
    <w:sdtContent>
      <w:p w:rsidR="00435C13" w:rsidRPr="00435C13" w:rsidRDefault="007E1501" w:rsidP="00435C13">
        <w:pPr>
          <w:pStyle w:val="Footer"/>
          <w:jc w:val="right"/>
          <w:rPr>
            <w:i/>
            <w:color w:val="808080" w:themeColor="background1" w:themeShade="80"/>
            <w:sz w:val="20"/>
          </w:rPr>
        </w:pPr>
        <w:r>
          <w:rPr>
            <w:i/>
            <w:color w:val="808080" w:themeColor="background1" w:themeShade="80"/>
            <w:sz w:val="20"/>
          </w:rPr>
          <w:t xml:space="preserve">Revised July </w:t>
        </w:r>
        <w:r>
          <w:rPr>
            <w:i/>
            <w:color w:val="808080" w:themeColor="background1" w:themeShade="80"/>
            <w:sz w:val="20"/>
          </w:rPr>
          <w:t>201</w:t>
        </w:r>
        <w:r w:rsidR="007C294A">
          <w:rPr>
            <w:i/>
            <w:color w:val="808080" w:themeColor="background1" w:themeShade="80"/>
            <w:sz w:val="20"/>
          </w:rPr>
          <w:t>8</w:t>
        </w:r>
        <w:bookmarkStart w:id="0" w:name="_GoBack"/>
        <w:bookmarkEnd w:id="0"/>
      </w:p>
      <w:p w:rsidR="00435C13" w:rsidRDefault="00435C13" w:rsidP="00435C13">
        <w:pPr>
          <w:pStyle w:val="Footer"/>
          <w:jc w:val="center"/>
        </w:pPr>
        <w:r>
          <w:fldChar w:fldCharType="begin"/>
        </w:r>
        <w:r>
          <w:instrText xml:space="preserve"> PAGE   \* MERGEFORMAT </w:instrText>
        </w:r>
        <w:r>
          <w:fldChar w:fldCharType="separate"/>
        </w:r>
        <w:r w:rsidR="000D6753">
          <w:rPr>
            <w:noProof/>
          </w:rPr>
          <w:t>2</w:t>
        </w:r>
        <w:r>
          <w:rPr>
            <w:noProof/>
          </w:rPr>
          <w:fldChar w:fldCharType="end"/>
        </w:r>
      </w:p>
    </w:sdtContent>
  </w:sdt>
  <w:p w:rsidR="00644193" w:rsidRDefault="006441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94A" w:rsidRDefault="007C2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A54" w:rsidRDefault="00651A54" w:rsidP="00644193">
      <w:r>
        <w:separator/>
      </w:r>
    </w:p>
  </w:footnote>
  <w:footnote w:type="continuationSeparator" w:id="0">
    <w:p w:rsidR="00651A54" w:rsidRDefault="00651A54" w:rsidP="00644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94A" w:rsidRDefault="007C29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94A" w:rsidRDefault="007C29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94A" w:rsidRDefault="007C2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86F7E"/>
    <w:multiLevelType w:val="hybridMultilevel"/>
    <w:tmpl w:val="580E75E6"/>
    <w:lvl w:ilvl="0" w:tplc="8E803C40">
      <w:start w:val="1"/>
      <w:numFmt w:val="upperRoman"/>
      <w:lvlText w:val="%1."/>
      <w:lvlJc w:val="left"/>
      <w:pPr>
        <w:ind w:left="5040" w:hanging="360"/>
      </w:pPr>
      <w:rPr>
        <w:rFonts w:ascii="Calibri" w:eastAsia="Calibri" w:hAnsi="Calibri" w:cs="Times New Roman"/>
      </w:rPr>
    </w:lvl>
    <w:lvl w:ilvl="1" w:tplc="04090003">
      <w:start w:val="1"/>
      <w:numFmt w:val="bullet"/>
      <w:lvlText w:val="o"/>
      <w:lvlJc w:val="left"/>
      <w:pPr>
        <w:ind w:left="5760" w:hanging="360"/>
      </w:pPr>
      <w:rPr>
        <w:rFonts w:ascii="Courier New" w:hAnsi="Courier New" w:cs="Courier New" w:hint="default"/>
      </w:rPr>
    </w:lvl>
    <w:lvl w:ilvl="2" w:tplc="04090005">
      <w:start w:val="1"/>
      <w:numFmt w:val="bullet"/>
      <w:lvlText w:val=""/>
      <w:lvlJc w:val="left"/>
      <w:pPr>
        <w:ind w:left="6480" w:hanging="360"/>
      </w:pPr>
      <w:rPr>
        <w:rFonts w:ascii="Wingdings" w:hAnsi="Wingdings" w:hint="default"/>
      </w:rPr>
    </w:lvl>
    <w:lvl w:ilvl="3" w:tplc="04090001">
      <w:start w:val="1"/>
      <w:numFmt w:val="bullet"/>
      <w:lvlText w:val=""/>
      <w:lvlJc w:val="left"/>
      <w:pPr>
        <w:ind w:left="7200" w:hanging="360"/>
      </w:pPr>
      <w:rPr>
        <w:rFonts w:ascii="Symbol" w:hAnsi="Symbol" w:hint="default"/>
      </w:rPr>
    </w:lvl>
    <w:lvl w:ilvl="4" w:tplc="04090003">
      <w:start w:val="1"/>
      <w:numFmt w:val="bullet"/>
      <w:lvlText w:val="o"/>
      <w:lvlJc w:val="left"/>
      <w:pPr>
        <w:ind w:left="7920" w:hanging="360"/>
      </w:pPr>
      <w:rPr>
        <w:rFonts w:ascii="Courier New" w:hAnsi="Courier New" w:cs="Courier New" w:hint="default"/>
      </w:rPr>
    </w:lvl>
    <w:lvl w:ilvl="5" w:tplc="04090005">
      <w:start w:val="1"/>
      <w:numFmt w:val="bullet"/>
      <w:lvlText w:val=""/>
      <w:lvlJc w:val="left"/>
      <w:pPr>
        <w:ind w:left="8640" w:hanging="360"/>
      </w:pPr>
      <w:rPr>
        <w:rFonts w:ascii="Wingdings" w:hAnsi="Wingdings" w:hint="default"/>
      </w:rPr>
    </w:lvl>
    <w:lvl w:ilvl="6" w:tplc="04090001">
      <w:start w:val="1"/>
      <w:numFmt w:val="bullet"/>
      <w:lvlText w:val=""/>
      <w:lvlJc w:val="left"/>
      <w:pPr>
        <w:ind w:left="9360" w:hanging="360"/>
      </w:pPr>
      <w:rPr>
        <w:rFonts w:ascii="Symbol" w:hAnsi="Symbol" w:hint="default"/>
      </w:rPr>
    </w:lvl>
    <w:lvl w:ilvl="7" w:tplc="04090003">
      <w:start w:val="1"/>
      <w:numFmt w:val="bullet"/>
      <w:lvlText w:val="o"/>
      <w:lvlJc w:val="left"/>
      <w:pPr>
        <w:ind w:left="10080" w:hanging="360"/>
      </w:pPr>
      <w:rPr>
        <w:rFonts w:ascii="Courier New" w:hAnsi="Courier New" w:cs="Courier New" w:hint="default"/>
      </w:rPr>
    </w:lvl>
    <w:lvl w:ilvl="8" w:tplc="04090005">
      <w:start w:val="1"/>
      <w:numFmt w:val="bullet"/>
      <w:lvlText w:val=""/>
      <w:lvlJc w:val="left"/>
      <w:pPr>
        <w:ind w:left="10800" w:hanging="360"/>
      </w:pPr>
      <w:rPr>
        <w:rFonts w:ascii="Wingdings" w:hAnsi="Wingdings" w:hint="default"/>
      </w:rPr>
    </w:lvl>
  </w:abstractNum>
  <w:abstractNum w:abstractNumId="1" w15:restartNumberingAfterBreak="0">
    <w:nsid w:val="34B2606C"/>
    <w:multiLevelType w:val="hybridMultilevel"/>
    <w:tmpl w:val="B0F41140"/>
    <w:lvl w:ilvl="0" w:tplc="0409000F">
      <w:start w:val="1"/>
      <w:numFmt w:val="decimal"/>
      <w:lvlText w:val="%1."/>
      <w:lvlJc w:val="left"/>
      <w:pPr>
        <w:ind w:left="5040" w:hanging="360"/>
      </w:pPr>
    </w:lvl>
    <w:lvl w:ilvl="1" w:tplc="04090003">
      <w:start w:val="1"/>
      <w:numFmt w:val="bullet"/>
      <w:lvlText w:val="o"/>
      <w:lvlJc w:val="left"/>
      <w:pPr>
        <w:ind w:left="5760" w:hanging="360"/>
      </w:pPr>
      <w:rPr>
        <w:rFonts w:ascii="Courier New" w:hAnsi="Courier New" w:cs="Courier New" w:hint="default"/>
      </w:rPr>
    </w:lvl>
    <w:lvl w:ilvl="2" w:tplc="04090005">
      <w:start w:val="1"/>
      <w:numFmt w:val="bullet"/>
      <w:lvlText w:val=""/>
      <w:lvlJc w:val="left"/>
      <w:pPr>
        <w:ind w:left="6480" w:hanging="360"/>
      </w:pPr>
      <w:rPr>
        <w:rFonts w:ascii="Wingdings" w:hAnsi="Wingdings" w:hint="default"/>
      </w:rPr>
    </w:lvl>
    <w:lvl w:ilvl="3" w:tplc="04090001">
      <w:start w:val="1"/>
      <w:numFmt w:val="bullet"/>
      <w:lvlText w:val=""/>
      <w:lvlJc w:val="left"/>
      <w:pPr>
        <w:ind w:left="7200" w:hanging="360"/>
      </w:pPr>
      <w:rPr>
        <w:rFonts w:ascii="Symbol" w:hAnsi="Symbol" w:hint="default"/>
      </w:rPr>
    </w:lvl>
    <w:lvl w:ilvl="4" w:tplc="04090003">
      <w:start w:val="1"/>
      <w:numFmt w:val="bullet"/>
      <w:lvlText w:val="o"/>
      <w:lvlJc w:val="left"/>
      <w:pPr>
        <w:ind w:left="7920" w:hanging="360"/>
      </w:pPr>
      <w:rPr>
        <w:rFonts w:ascii="Courier New" w:hAnsi="Courier New" w:cs="Courier New" w:hint="default"/>
      </w:rPr>
    </w:lvl>
    <w:lvl w:ilvl="5" w:tplc="04090005">
      <w:start w:val="1"/>
      <w:numFmt w:val="bullet"/>
      <w:lvlText w:val=""/>
      <w:lvlJc w:val="left"/>
      <w:pPr>
        <w:ind w:left="8640" w:hanging="360"/>
      </w:pPr>
      <w:rPr>
        <w:rFonts w:ascii="Wingdings" w:hAnsi="Wingdings" w:hint="default"/>
      </w:rPr>
    </w:lvl>
    <w:lvl w:ilvl="6" w:tplc="04090001">
      <w:start w:val="1"/>
      <w:numFmt w:val="bullet"/>
      <w:lvlText w:val=""/>
      <w:lvlJc w:val="left"/>
      <w:pPr>
        <w:ind w:left="9360" w:hanging="360"/>
      </w:pPr>
      <w:rPr>
        <w:rFonts w:ascii="Symbol" w:hAnsi="Symbol" w:hint="default"/>
      </w:rPr>
    </w:lvl>
    <w:lvl w:ilvl="7" w:tplc="04090003">
      <w:start w:val="1"/>
      <w:numFmt w:val="bullet"/>
      <w:lvlText w:val="o"/>
      <w:lvlJc w:val="left"/>
      <w:pPr>
        <w:ind w:left="10080" w:hanging="360"/>
      </w:pPr>
      <w:rPr>
        <w:rFonts w:ascii="Courier New" w:hAnsi="Courier New" w:cs="Courier New" w:hint="default"/>
      </w:rPr>
    </w:lvl>
    <w:lvl w:ilvl="8" w:tplc="04090005">
      <w:start w:val="1"/>
      <w:numFmt w:val="bullet"/>
      <w:lvlText w:val=""/>
      <w:lvlJc w:val="left"/>
      <w:pPr>
        <w:ind w:left="10800" w:hanging="360"/>
      </w:pPr>
      <w:rPr>
        <w:rFonts w:ascii="Wingdings" w:hAnsi="Wingdings" w:hint="default"/>
      </w:rPr>
    </w:lvl>
  </w:abstractNum>
  <w:abstractNum w:abstractNumId="2" w15:restartNumberingAfterBreak="0">
    <w:nsid w:val="3817104D"/>
    <w:multiLevelType w:val="hybridMultilevel"/>
    <w:tmpl w:val="0CD6B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3C75CC9"/>
    <w:multiLevelType w:val="hybridMultilevel"/>
    <w:tmpl w:val="A3EC2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B2062A"/>
    <w:multiLevelType w:val="hybridMultilevel"/>
    <w:tmpl w:val="3B06D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FD3E27"/>
    <w:multiLevelType w:val="hybridMultilevel"/>
    <w:tmpl w:val="55A29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483"/>
    <w:rsid w:val="00006C70"/>
    <w:rsid w:val="00013419"/>
    <w:rsid w:val="00015A5B"/>
    <w:rsid w:val="000450F4"/>
    <w:rsid w:val="000457E1"/>
    <w:rsid w:val="000664B8"/>
    <w:rsid w:val="000B5D5B"/>
    <w:rsid w:val="000D6753"/>
    <w:rsid w:val="001266F3"/>
    <w:rsid w:val="00143B74"/>
    <w:rsid w:val="00151F91"/>
    <w:rsid w:val="00171F50"/>
    <w:rsid w:val="00173DFC"/>
    <w:rsid w:val="001B0F75"/>
    <w:rsid w:val="001B22B4"/>
    <w:rsid w:val="002520BB"/>
    <w:rsid w:val="0028517D"/>
    <w:rsid w:val="00291663"/>
    <w:rsid w:val="002E1BCE"/>
    <w:rsid w:val="00344FF8"/>
    <w:rsid w:val="00395893"/>
    <w:rsid w:val="00397190"/>
    <w:rsid w:val="003B36ED"/>
    <w:rsid w:val="003C49F3"/>
    <w:rsid w:val="003F5F3A"/>
    <w:rsid w:val="00400212"/>
    <w:rsid w:val="00401D20"/>
    <w:rsid w:val="00431163"/>
    <w:rsid w:val="00435C13"/>
    <w:rsid w:val="004661C0"/>
    <w:rsid w:val="004A5A41"/>
    <w:rsid w:val="004F0483"/>
    <w:rsid w:val="00502492"/>
    <w:rsid w:val="005152B0"/>
    <w:rsid w:val="00515A24"/>
    <w:rsid w:val="00550896"/>
    <w:rsid w:val="00562497"/>
    <w:rsid w:val="00591B33"/>
    <w:rsid w:val="005D5B53"/>
    <w:rsid w:val="005D6339"/>
    <w:rsid w:val="005E1A7B"/>
    <w:rsid w:val="00617E2F"/>
    <w:rsid w:val="00634BA5"/>
    <w:rsid w:val="00643F99"/>
    <w:rsid w:val="00644193"/>
    <w:rsid w:val="00651A54"/>
    <w:rsid w:val="006523B9"/>
    <w:rsid w:val="00661C81"/>
    <w:rsid w:val="0067701C"/>
    <w:rsid w:val="00686B1A"/>
    <w:rsid w:val="006B4820"/>
    <w:rsid w:val="007026B0"/>
    <w:rsid w:val="00707543"/>
    <w:rsid w:val="00753E42"/>
    <w:rsid w:val="00797249"/>
    <w:rsid w:val="007A193F"/>
    <w:rsid w:val="007A5996"/>
    <w:rsid w:val="007C0A8F"/>
    <w:rsid w:val="007C294A"/>
    <w:rsid w:val="007D5EF2"/>
    <w:rsid w:val="007E1501"/>
    <w:rsid w:val="007F38CC"/>
    <w:rsid w:val="00802EF2"/>
    <w:rsid w:val="008424BC"/>
    <w:rsid w:val="008D263C"/>
    <w:rsid w:val="008D35B3"/>
    <w:rsid w:val="008F1463"/>
    <w:rsid w:val="008F6549"/>
    <w:rsid w:val="009238A5"/>
    <w:rsid w:val="00947ADC"/>
    <w:rsid w:val="00960C36"/>
    <w:rsid w:val="00995631"/>
    <w:rsid w:val="009B7007"/>
    <w:rsid w:val="009D348F"/>
    <w:rsid w:val="009F13E4"/>
    <w:rsid w:val="009F1EE5"/>
    <w:rsid w:val="00A33D65"/>
    <w:rsid w:val="00A92D24"/>
    <w:rsid w:val="00B17238"/>
    <w:rsid w:val="00B42B48"/>
    <w:rsid w:val="00B67D7B"/>
    <w:rsid w:val="00B7737D"/>
    <w:rsid w:val="00B973B5"/>
    <w:rsid w:val="00BB4B39"/>
    <w:rsid w:val="00BC0B88"/>
    <w:rsid w:val="00BC5A47"/>
    <w:rsid w:val="00BE20DF"/>
    <w:rsid w:val="00BF76BA"/>
    <w:rsid w:val="00C01F7E"/>
    <w:rsid w:val="00C043A9"/>
    <w:rsid w:val="00C17F65"/>
    <w:rsid w:val="00C32905"/>
    <w:rsid w:val="00C8229E"/>
    <w:rsid w:val="00CB29F9"/>
    <w:rsid w:val="00CB462B"/>
    <w:rsid w:val="00CB5F6D"/>
    <w:rsid w:val="00CF2422"/>
    <w:rsid w:val="00D0329C"/>
    <w:rsid w:val="00D263D9"/>
    <w:rsid w:val="00D558E8"/>
    <w:rsid w:val="00D6139A"/>
    <w:rsid w:val="00D67177"/>
    <w:rsid w:val="00D82536"/>
    <w:rsid w:val="00DA0BDE"/>
    <w:rsid w:val="00DD1010"/>
    <w:rsid w:val="00DE56D8"/>
    <w:rsid w:val="00DF6E33"/>
    <w:rsid w:val="00DF7660"/>
    <w:rsid w:val="00E24E1C"/>
    <w:rsid w:val="00E27525"/>
    <w:rsid w:val="00E6619A"/>
    <w:rsid w:val="00EA0E5E"/>
    <w:rsid w:val="00EA47D4"/>
    <w:rsid w:val="00F53C51"/>
    <w:rsid w:val="00F76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220732"/>
  <w15:docId w15:val="{0D7F0895-D3CB-445D-9126-8CBD71E4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4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F0483"/>
    <w:rPr>
      <w:color w:val="0000FF"/>
      <w:u w:val="single"/>
    </w:rPr>
  </w:style>
  <w:style w:type="paragraph" w:styleId="ListParagraph">
    <w:name w:val="List Paragraph"/>
    <w:basedOn w:val="Normal"/>
    <w:uiPriority w:val="34"/>
    <w:qFormat/>
    <w:rsid w:val="004F0483"/>
    <w:pPr>
      <w:spacing w:after="200" w:line="276" w:lineRule="auto"/>
      <w:ind w:left="720"/>
      <w:contextualSpacing/>
    </w:pPr>
    <w:rPr>
      <w:rFonts w:asciiTheme="minorHAnsi" w:eastAsiaTheme="minorEastAsia" w:hAnsiTheme="minorHAnsi" w:cstheme="minorBidi"/>
      <w:sz w:val="22"/>
      <w:szCs w:val="22"/>
    </w:rPr>
  </w:style>
  <w:style w:type="paragraph" w:customStyle="1" w:styleId="Default">
    <w:name w:val="Default"/>
    <w:rsid w:val="00643F99"/>
    <w:pPr>
      <w:autoSpaceDE w:val="0"/>
      <w:autoSpaceDN w:val="0"/>
      <w:adjustRightInd w:val="0"/>
      <w:spacing w:after="0" w:line="240" w:lineRule="auto"/>
    </w:pPr>
    <w:rPr>
      <w:rFonts w:ascii="ANNMLC+TimesNewRoman" w:eastAsia="Times New Roman" w:hAnsi="ANNMLC+TimesNewRoman" w:cs="ANNMLC+TimesNewRoman"/>
      <w:color w:val="000000"/>
      <w:sz w:val="24"/>
      <w:szCs w:val="24"/>
    </w:rPr>
  </w:style>
  <w:style w:type="paragraph" w:styleId="Header">
    <w:name w:val="header"/>
    <w:basedOn w:val="Normal"/>
    <w:link w:val="HeaderChar"/>
    <w:uiPriority w:val="99"/>
    <w:unhideWhenUsed/>
    <w:rsid w:val="00644193"/>
    <w:pPr>
      <w:tabs>
        <w:tab w:val="center" w:pos="4680"/>
        <w:tab w:val="right" w:pos="9360"/>
      </w:tabs>
    </w:pPr>
  </w:style>
  <w:style w:type="character" w:customStyle="1" w:styleId="HeaderChar">
    <w:name w:val="Header Char"/>
    <w:basedOn w:val="DefaultParagraphFont"/>
    <w:link w:val="Header"/>
    <w:uiPriority w:val="99"/>
    <w:rsid w:val="0064419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4193"/>
    <w:pPr>
      <w:tabs>
        <w:tab w:val="center" w:pos="4680"/>
        <w:tab w:val="right" w:pos="9360"/>
      </w:tabs>
    </w:pPr>
  </w:style>
  <w:style w:type="character" w:customStyle="1" w:styleId="FooterChar">
    <w:name w:val="Footer Char"/>
    <w:basedOn w:val="DefaultParagraphFont"/>
    <w:link w:val="Footer"/>
    <w:uiPriority w:val="99"/>
    <w:rsid w:val="00644193"/>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01F7E"/>
    <w:rPr>
      <w:sz w:val="20"/>
      <w:szCs w:val="20"/>
    </w:rPr>
  </w:style>
  <w:style w:type="character" w:customStyle="1" w:styleId="CommentTextChar">
    <w:name w:val="Comment Text Char"/>
    <w:basedOn w:val="DefaultParagraphFont"/>
    <w:link w:val="CommentText"/>
    <w:uiPriority w:val="99"/>
    <w:semiHidden/>
    <w:rsid w:val="00C01F7E"/>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7E1501"/>
    <w:rPr>
      <w:color w:val="800080" w:themeColor="followedHyperlink"/>
      <w:u w:val="single"/>
    </w:rPr>
  </w:style>
  <w:style w:type="character" w:styleId="UnresolvedMention">
    <w:name w:val="Unresolved Mention"/>
    <w:basedOn w:val="DefaultParagraphFont"/>
    <w:uiPriority w:val="99"/>
    <w:semiHidden/>
    <w:unhideWhenUsed/>
    <w:rsid w:val="00D558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673705">
      <w:bodyDiv w:val="1"/>
      <w:marLeft w:val="0"/>
      <w:marRight w:val="0"/>
      <w:marTop w:val="0"/>
      <w:marBottom w:val="0"/>
      <w:divBdr>
        <w:top w:val="none" w:sz="0" w:space="0" w:color="auto"/>
        <w:left w:val="none" w:sz="0" w:space="0" w:color="auto"/>
        <w:bottom w:val="none" w:sz="0" w:space="0" w:color="auto"/>
        <w:right w:val="none" w:sz="0" w:space="0" w:color="auto"/>
      </w:divBdr>
    </w:div>
    <w:div w:id="210306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texas.gov/si/CTEMOAmonitorin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Gordon.Franzen@tea.texas.gov" TargetMode="External"/><Relationship Id="rId4" Type="http://schemas.openxmlformats.org/officeDocument/2006/relationships/webSettings" Target="webSettings.xml"/><Relationship Id="rId9" Type="http://schemas.openxmlformats.org/officeDocument/2006/relationships/hyperlink" Target="http://tea.texas.gov/si/CTEMOAmonitori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2047</Words>
  <Characters>11671</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Franzen, Gordon</dc:creator>
  <cp:lastModifiedBy>Hendley, Jihan</cp:lastModifiedBy>
  <cp:revision>2</cp:revision>
  <dcterms:created xsi:type="dcterms:W3CDTF">2018-07-24T13:00:00Z</dcterms:created>
  <dcterms:modified xsi:type="dcterms:W3CDTF">2018-07-24T13:00:00Z</dcterms:modified>
</cp:coreProperties>
</file>