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4F" w:rsidRPr="00153CA5" w:rsidRDefault="00D3384F" w:rsidP="008811B2">
      <w:pPr>
        <w:spacing w:before="120"/>
        <w:jc w:val="center"/>
        <w:rPr>
          <w:rFonts w:ascii="Arial" w:hAnsi="Arial" w:cs="Arial"/>
          <w:b/>
          <w:sz w:val="32"/>
          <w:szCs w:val="32"/>
        </w:rPr>
      </w:pPr>
      <w:r w:rsidRPr="00153CA5">
        <w:rPr>
          <w:rFonts w:ascii="Arial" w:hAnsi="Arial" w:cs="Arial"/>
          <w:b/>
          <w:sz w:val="32"/>
          <w:szCs w:val="32"/>
        </w:rPr>
        <w:t>Item</w:t>
      </w:r>
      <w:r w:rsidR="008811B2">
        <w:rPr>
          <w:rFonts w:ascii="Arial" w:hAnsi="Arial" w:cs="Arial"/>
          <w:b/>
          <w:sz w:val="32"/>
          <w:szCs w:val="32"/>
        </w:rPr>
        <w:t xml:space="preserve"> </w:t>
      </w:r>
      <w:r w:rsidR="00DD1991">
        <w:rPr>
          <w:rFonts w:ascii="Arial" w:hAnsi="Arial" w:cs="Arial"/>
          <w:b/>
          <w:sz w:val="32"/>
          <w:szCs w:val="32"/>
        </w:rPr>
        <w:t>7</w:t>
      </w:r>
      <w:r w:rsidRPr="00153CA5">
        <w:rPr>
          <w:rFonts w:ascii="Arial" w:hAnsi="Arial" w:cs="Arial"/>
          <w:b/>
          <w:sz w:val="32"/>
          <w:szCs w:val="32"/>
        </w:rPr>
        <w:t>:</w:t>
      </w:r>
    </w:p>
    <w:p w:rsidR="00D3384F" w:rsidRPr="00AE30FF" w:rsidRDefault="00493C7D" w:rsidP="008811B2">
      <w:pPr>
        <w:spacing w:before="120"/>
        <w:jc w:val="center"/>
        <w:rPr>
          <w:rFonts w:ascii="Arial" w:hAnsi="Arial" w:cs="Arial"/>
          <w:sz w:val="22"/>
          <w:szCs w:val="22"/>
        </w:rPr>
      </w:pPr>
      <w:r>
        <w:rPr>
          <w:rFonts w:ascii="Arial" w:hAnsi="Arial" w:cs="Arial"/>
          <w:b/>
          <w:sz w:val="32"/>
          <w:szCs w:val="32"/>
        </w:rPr>
        <w:t xml:space="preserve">Consider and Take Appropriate Action on </w:t>
      </w:r>
      <w:r w:rsidR="00002578">
        <w:rPr>
          <w:rFonts w:ascii="Arial" w:hAnsi="Arial" w:cs="Arial"/>
          <w:b/>
          <w:sz w:val="32"/>
          <w:szCs w:val="32"/>
        </w:rPr>
        <w:t>Adoption of</w:t>
      </w:r>
      <w:r>
        <w:rPr>
          <w:rFonts w:ascii="Arial" w:hAnsi="Arial" w:cs="Arial"/>
          <w:b/>
          <w:sz w:val="32"/>
          <w:szCs w:val="32"/>
        </w:rPr>
        <w:t xml:space="preserve"> </w:t>
      </w:r>
      <w:r w:rsidR="007718D2">
        <w:rPr>
          <w:rFonts w:ascii="Arial" w:hAnsi="Arial" w:cs="Arial"/>
          <w:b/>
          <w:sz w:val="32"/>
          <w:szCs w:val="32"/>
        </w:rPr>
        <w:t xml:space="preserve">Review of </w:t>
      </w:r>
      <w:r w:rsidR="00D3384F" w:rsidRPr="00153CA5">
        <w:rPr>
          <w:rFonts w:ascii="Arial" w:hAnsi="Arial" w:cs="Arial"/>
          <w:b/>
          <w:sz w:val="32"/>
          <w:szCs w:val="32"/>
        </w:rPr>
        <w:t xml:space="preserve">19 </w:t>
      </w:r>
      <w:r w:rsidR="00E550E0">
        <w:rPr>
          <w:rFonts w:ascii="Arial" w:hAnsi="Arial" w:cs="Arial"/>
          <w:b/>
          <w:sz w:val="32"/>
          <w:szCs w:val="32"/>
        </w:rPr>
        <w:t xml:space="preserve">TAC </w:t>
      </w:r>
      <w:r w:rsidR="00D3384F" w:rsidRPr="00153CA5">
        <w:rPr>
          <w:rFonts w:ascii="Arial" w:hAnsi="Arial" w:cs="Arial"/>
          <w:b/>
          <w:sz w:val="32"/>
          <w:szCs w:val="32"/>
        </w:rPr>
        <w:t xml:space="preserve">Chapter </w:t>
      </w:r>
      <w:r w:rsidR="009B34F6">
        <w:rPr>
          <w:rFonts w:ascii="Arial" w:hAnsi="Arial" w:cs="Arial"/>
          <w:b/>
          <w:sz w:val="32"/>
          <w:szCs w:val="32"/>
        </w:rPr>
        <w:t>228</w:t>
      </w:r>
      <w:r w:rsidR="005B432A">
        <w:rPr>
          <w:rFonts w:ascii="Arial" w:hAnsi="Arial" w:cs="Arial"/>
          <w:b/>
          <w:sz w:val="32"/>
          <w:szCs w:val="32"/>
        </w:rPr>
        <w:t>,</w:t>
      </w:r>
      <w:r w:rsidR="00D3384F" w:rsidRPr="00153CA5">
        <w:rPr>
          <w:rFonts w:ascii="Arial" w:hAnsi="Arial" w:cs="Arial"/>
          <w:b/>
          <w:sz w:val="32"/>
          <w:szCs w:val="32"/>
        </w:rPr>
        <w:t xml:space="preserve"> </w:t>
      </w:r>
      <w:r w:rsidR="009B34F6">
        <w:rPr>
          <w:rFonts w:ascii="Arial" w:hAnsi="Arial" w:cs="Arial"/>
          <w:b/>
          <w:sz w:val="32"/>
          <w:szCs w:val="32"/>
          <w:u w:val="single"/>
        </w:rPr>
        <w:t>Requirements for Educator Preparation Programs</w:t>
      </w:r>
    </w:p>
    <w:p w:rsidR="009B2A2E" w:rsidRPr="00B16E27" w:rsidRDefault="009B2A2E" w:rsidP="00B16E27">
      <w:pPr>
        <w:spacing w:line="260" w:lineRule="exact"/>
        <w:rPr>
          <w:rFonts w:ascii="Arial" w:hAnsi="Arial" w:cs="Arial"/>
          <w:sz w:val="22"/>
          <w:szCs w:val="22"/>
        </w:rPr>
      </w:pPr>
    </w:p>
    <w:p w:rsidR="009B2A2E" w:rsidRPr="00B16E27" w:rsidRDefault="009B2A2E" w:rsidP="00B16E27">
      <w:pPr>
        <w:spacing w:line="260" w:lineRule="exact"/>
        <w:rPr>
          <w:rFonts w:ascii="Arial" w:hAnsi="Arial" w:cs="Arial"/>
          <w:sz w:val="22"/>
          <w:szCs w:val="22"/>
        </w:rPr>
      </w:pPr>
    </w:p>
    <w:p w:rsidR="00D3384F" w:rsidRPr="00B16E27" w:rsidRDefault="00D3384F" w:rsidP="00B16E27">
      <w:pPr>
        <w:spacing w:line="260" w:lineRule="exact"/>
        <w:rPr>
          <w:rFonts w:ascii="Arial" w:hAnsi="Arial" w:cs="Arial"/>
          <w:b/>
          <w:sz w:val="22"/>
          <w:szCs w:val="22"/>
        </w:rPr>
      </w:pPr>
      <w:r w:rsidRPr="00B16E27">
        <w:rPr>
          <w:rFonts w:ascii="Arial" w:hAnsi="Arial" w:cs="Arial"/>
          <w:b/>
          <w:sz w:val="22"/>
          <w:szCs w:val="22"/>
        </w:rPr>
        <w:t xml:space="preserve">DISCUSSION </w:t>
      </w:r>
      <w:r w:rsidR="00316314" w:rsidRPr="00B16E27">
        <w:rPr>
          <w:rFonts w:ascii="Arial" w:hAnsi="Arial" w:cs="Arial"/>
          <w:b/>
          <w:sz w:val="22"/>
          <w:szCs w:val="22"/>
        </w:rPr>
        <w:t>AND ACTION</w:t>
      </w:r>
    </w:p>
    <w:p w:rsidR="00D3384F" w:rsidRPr="00B16E27" w:rsidRDefault="00D3384F" w:rsidP="00B16E27">
      <w:pPr>
        <w:spacing w:line="260" w:lineRule="exact"/>
        <w:rPr>
          <w:rFonts w:ascii="Arial" w:hAnsi="Arial" w:cs="Arial"/>
          <w:sz w:val="22"/>
          <w:szCs w:val="22"/>
        </w:rPr>
      </w:pPr>
    </w:p>
    <w:p w:rsidR="00CB52CC" w:rsidRPr="00B16E27" w:rsidRDefault="00D3384F" w:rsidP="00B16E27">
      <w:pPr>
        <w:spacing w:line="260" w:lineRule="exact"/>
        <w:rPr>
          <w:rFonts w:ascii="Arial" w:hAnsi="Arial" w:cs="Arial"/>
          <w:sz w:val="22"/>
          <w:szCs w:val="22"/>
        </w:rPr>
      </w:pPr>
      <w:r w:rsidRPr="00B16E27">
        <w:rPr>
          <w:rFonts w:ascii="Arial" w:hAnsi="Arial" w:cs="Arial"/>
          <w:b/>
          <w:sz w:val="22"/>
          <w:szCs w:val="22"/>
        </w:rPr>
        <w:t>SUMMARY:</w:t>
      </w:r>
      <w:r w:rsidR="00AE310C">
        <w:rPr>
          <w:rFonts w:ascii="Arial" w:hAnsi="Arial" w:cs="Arial"/>
          <w:sz w:val="22"/>
          <w:szCs w:val="22"/>
        </w:rPr>
        <w:t xml:space="preserve"> </w:t>
      </w:r>
      <w:r w:rsidR="002473C7" w:rsidRPr="00B16E27">
        <w:rPr>
          <w:rFonts w:ascii="Arial" w:hAnsi="Arial" w:cs="Arial"/>
          <w:sz w:val="22"/>
          <w:szCs w:val="22"/>
        </w:rPr>
        <w:t>Texas Government Code</w:t>
      </w:r>
      <w:r w:rsidR="005E0829" w:rsidRPr="00B16E27">
        <w:rPr>
          <w:rFonts w:ascii="Arial" w:hAnsi="Arial" w:cs="Arial"/>
          <w:sz w:val="22"/>
          <w:szCs w:val="22"/>
        </w:rPr>
        <w:t>,</w:t>
      </w:r>
      <w:r w:rsidR="002473C7" w:rsidRPr="00B16E27">
        <w:rPr>
          <w:rFonts w:ascii="Arial" w:hAnsi="Arial" w:cs="Arial"/>
          <w:sz w:val="22"/>
          <w:szCs w:val="22"/>
        </w:rPr>
        <w:t xml:space="preserve"> §2001.039, establishes a four-year </w:t>
      </w:r>
      <w:r w:rsidR="005E0829" w:rsidRPr="00B16E27">
        <w:rPr>
          <w:rFonts w:ascii="Arial" w:hAnsi="Arial" w:cs="Arial"/>
          <w:sz w:val="22"/>
          <w:szCs w:val="22"/>
        </w:rPr>
        <w:t xml:space="preserve">rule </w:t>
      </w:r>
      <w:r w:rsidR="002473C7" w:rsidRPr="00B16E27">
        <w:rPr>
          <w:rFonts w:ascii="Arial" w:hAnsi="Arial" w:cs="Arial"/>
          <w:sz w:val="22"/>
          <w:szCs w:val="22"/>
        </w:rPr>
        <w:t xml:space="preserve">review cycle for all state agency rules, including State Board for Educator Certification (SBEC) rules. </w:t>
      </w:r>
      <w:r w:rsidR="00493C7D" w:rsidRPr="00B16E27">
        <w:rPr>
          <w:rFonts w:ascii="Arial" w:hAnsi="Arial" w:cs="Arial"/>
          <w:sz w:val="22"/>
          <w:szCs w:val="22"/>
        </w:rPr>
        <w:t xml:space="preserve">The SBEC last adopted the review of 19 TAC Chapter </w:t>
      </w:r>
      <w:r w:rsidR="00965A63" w:rsidRPr="00965A63">
        <w:rPr>
          <w:rFonts w:ascii="Arial" w:hAnsi="Arial" w:cs="Arial"/>
          <w:sz w:val="22"/>
          <w:szCs w:val="22"/>
        </w:rPr>
        <w:t>22</w:t>
      </w:r>
      <w:r w:rsidR="00A14568">
        <w:rPr>
          <w:rFonts w:ascii="Arial" w:hAnsi="Arial" w:cs="Arial"/>
          <w:sz w:val="22"/>
          <w:szCs w:val="22"/>
        </w:rPr>
        <w:t>8</w:t>
      </w:r>
      <w:r w:rsidR="00965A63" w:rsidRPr="00965A63">
        <w:rPr>
          <w:rFonts w:ascii="Arial" w:hAnsi="Arial" w:cs="Arial"/>
          <w:sz w:val="22"/>
          <w:szCs w:val="22"/>
        </w:rPr>
        <w:t xml:space="preserve">, </w:t>
      </w:r>
      <w:r w:rsidR="00A14568" w:rsidRPr="00A14568">
        <w:rPr>
          <w:rFonts w:ascii="Arial" w:hAnsi="Arial" w:cs="Arial"/>
          <w:sz w:val="22"/>
          <w:szCs w:val="22"/>
          <w:u w:val="single"/>
        </w:rPr>
        <w:t>Requirements for Educator Preparation Programs</w:t>
      </w:r>
      <w:r w:rsidR="00E550E0" w:rsidRPr="00645299">
        <w:rPr>
          <w:rFonts w:ascii="Arial" w:hAnsi="Arial" w:cs="Arial"/>
          <w:sz w:val="22"/>
          <w:szCs w:val="22"/>
        </w:rPr>
        <w:t>,</w:t>
      </w:r>
      <w:r w:rsidR="00A14568">
        <w:rPr>
          <w:rFonts w:ascii="Arial" w:hAnsi="Arial" w:cs="Arial"/>
          <w:sz w:val="22"/>
          <w:szCs w:val="22"/>
        </w:rPr>
        <w:t xml:space="preserve"> </w:t>
      </w:r>
      <w:r w:rsidR="0005020F" w:rsidRPr="00A14568">
        <w:rPr>
          <w:rFonts w:ascii="Arial" w:hAnsi="Arial" w:cs="Arial"/>
          <w:sz w:val="22"/>
          <w:szCs w:val="22"/>
        </w:rPr>
        <w:t>in</w:t>
      </w:r>
      <w:r w:rsidR="00833B19" w:rsidRPr="00B16E27">
        <w:rPr>
          <w:rFonts w:ascii="Arial" w:hAnsi="Arial" w:cs="Arial"/>
          <w:sz w:val="22"/>
          <w:szCs w:val="22"/>
        </w:rPr>
        <w:t xml:space="preserve"> </w:t>
      </w:r>
      <w:r w:rsidR="00965A63">
        <w:rPr>
          <w:rFonts w:ascii="Arial" w:hAnsi="Arial" w:cs="Arial"/>
          <w:sz w:val="22"/>
          <w:szCs w:val="22"/>
        </w:rPr>
        <w:t>May</w:t>
      </w:r>
      <w:r w:rsidR="0064768B">
        <w:rPr>
          <w:rFonts w:ascii="Arial" w:hAnsi="Arial" w:cs="Arial"/>
          <w:sz w:val="22"/>
          <w:szCs w:val="22"/>
        </w:rPr>
        <w:t xml:space="preserve"> 201</w:t>
      </w:r>
      <w:r w:rsidR="00965A63">
        <w:rPr>
          <w:rFonts w:ascii="Arial" w:hAnsi="Arial" w:cs="Arial"/>
          <w:sz w:val="22"/>
          <w:szCs w:val="22"/>
        </w:rPr>
        <w:t>4</w:t>
      </w:r>
      <w:r w:rsidR="005921DE">
        <w:rPr>
          <w:rFonts w:ascii="Arial" w:hAnsi="Arial" w:cs="Arial"/>
          <w:sz w:val="22"/>
          <w:szCs w:val="22"/>
        </w:rPr>
        <w:t>; however, Texas Education Agency (TEA) staff recommend</w:t>
      </w:r>
      <w:r w:rsidR="00002578">
        <w:rPr>
          <w:rFonts w:ascii="Arial" w:hAnsi="Arial" w:cs="Arial"/>
          <w:sz w:val="22"/>
          <w:szCs w:val="22"/>
        </w:rPr>
        <w:t>ed</w:t>
      </w:r>
      <w:r w:rsidR="005921DE">
        <w:rPr>
          <w:rFonts w:ascii="Arial" w:hAnsi="Arial" w:cs="Arial"/>
          <w:sz w:val="22"/>
          <w:szCs w:val="22"/>
        </w:rPr>
        <w:t xml:space="preserve"> accelerating the review to begin the process of implementing legislation from the 85</w:t>
      </w:r>
      <w:r w:rsidR="00E550E0">
        <w:rPr>
          <w:rFonts w:ascii="Arial" w:hAnsi="Arial" w:cs="Arial"/>
          <w:sz w:val="22"/>
          <w:szCs w:val="22"/>
        </w:rPr>
        <w:t xml:space="preserve">th </w:t>
      </w:r>
      <w:r w:rsidR="005921DE">
        <w:rPr>
          <w:rFonts w:ascii="Arial" w:hAnsi="Arial" w:cs="Arial"/>
          <w:sz w:val="22"/>
          <w:szCs w:val="22"/>
        </w:rPr>
        <w:t xml:space="preserve">Texas </w:t>
      </w:r>
      <w:r w:rsidR="00E550E0">
        <w:rPr>
          <w:rFonts w:ascii="Arial" w:hAnsi="Arial" w:cs="Arial"/>
          <w:sz w:val="22"/>
          <w:szCs w:val="22"/>
        </w:rPr>
        <w:t xml:space="preserve">Legislature, Regular </w:t>
      </w:r>
      <w:r w:rsidR="005921DE">
        <w:rPr>
          <w:rFonts w:ascii="Arial" w:hAnsi="Arial" w:cs="Arial"/>
          <w:sz w:val="22"/>
          <w:szCs w:val="22"/>
        </w:rPr>
        <w:t>Session</w:t>
      </w:r>
      <w:r w:rsidR="00E550E0">
        <w:rPr>
          <w:rFonts w:ascii="Arial" w:hAnsi="Arial" w:cs="Arial"/>
          <w:sz w:val="22"/>
          <w:szCs w:val="22"/>
        </w:rPr>
        <w:t>, 2017</w:t>
      </w:r>
      <w:r w:rsidR="005921DE">
        <w:rPr>
          <w:rFonts w:ascii="Arial" w:hAnsi="Arial" w:cs="Arial"/>
          <w:sz w:val="22"/>
          <w:szCs w:val="22"/>
        </w:rPr>
        <w:t>.</w:t>
      </w:r>
      <w:r w:rsidR="00F761AB">
        <w:rPr>
          <w:rFonts w:ascii="Arial" w:hAnsi="Arial" w:cs="Arial"/>
          <w:sz w:val="22"/>
          <w:szCs w:val="22"/>
        </w:rPr>
        <w:t xml:space="preserve"> T</w:t>
      </w:r>
      <w:r w:rsidR="002473C7" w:rsidRPr="00B16E27">
        <w:rPr>
          <w:rFonts w:ascii="Arial" w:hAnsi="Arial" w:cs="Arial"/>
          <w:sz w:val="22"/>
          <w:szCs w:val="22"/>
        </w:rPr>
        <w:t>his item presents</w:t>
      </w:r>
      <w:r w:rsidR="00493C7D" w:rsidRPr="00B16E27">
        <w:rPr>
          <w:rFonts w:ascii="Arial" w:hAnsi="Arial" w:cs="Arial"/>
          <w:sz w:val="22"/>
          <w:szCs w:val="22"/>
        </w:rPr>
        <w:t xml:space="preserve"> for SBEC approval</w:t>
      </w:r>
      <w:r w:rsidR="002473C7" w:rsidRPr="00B16E27">
        <w:rPr>
          <w:rFonts w:ascii="Arial" w:hAnsi="Arial" w:cs="Arial"/>
          <w:sz w:val="22"/>
          <w:szCs w:val="22"/>
        </w:rPr>
        <w:t xml:space="preserve"> the </w:t>
      </w:r>
      <w:r w:rsidR="008954C6">
        <w:rPr>
          <w:rFonts w:ascii="Arial" w:hAnsi="Arial" w:cs="Arial"/>
          <w:sz w:val="22"/>
          <w:szCs w:val="22"/>
        </w:rPr>
        <w:t xml:space="preserve">adoption of the </w:t>
      </w:r>
      <w:r w:rsidR="002473C7" w:rsidRPr="00B16E27">
        <w:rPr>
          <w:rFonts w:ascii="Arial" w:hAnsi="Arial" w:cs="Arial"/>
          <w:sz w:val="22"/>
          <w:szCs w:val="22"/>
        </w:rPr>
        <w:t xml:space="preserve">review </w:t>
      </w:r>
      <w:r w:rsidR="0005020F" w:rsidRPr="00B16E27">
        <w:rPr>
          <w:rFonts w:ascii="Arial" w:hAnsi="Arial" w:cs="Arial"/>
          <w:sz w:val="22"/>
          <w:szCs w:val="22"/>
        </w:rPr>
        <w:t xml:space="preserve">of </w:t>
      </w:r>
      <w:r w:rsidR="00493C7D" w:rsidRPr="00B16E27">
        <w:rPr>
          <w:rFonts w:ascii="Arial" w:hAnsi="Arial" w:cs="Arial"/>
          <w:sz w:val="22"/>
          <w:szCs w:val="22"/>
        </w:rPr>
        <w:t>C</w:t>
      </w:r>
      <w:r w:rsidR="000B002A" w:rsidRPr="00B16E27">
        <w:rPr>
          <w:rFonts w:ascii="Arial" w:hAnsi="Arial" w:cs="Arial"/>
          <w:sz w:val="22"/>
          <w:szCs w:val="22"/>
        </w:rPr>
        <w:t xml:space="preserve">hapter </w:t>
      </w:r>
      <w:r w:rsidR="00965A63">
        <w:rPr>
          <w:rFonts w:ascii="Arial" w:hAnsi="Arial" w:cs="Arial"/>
          <w:sz w:val="22"/>
          <w:szCs w:val="22"/>
        </w:rPr>
        <w:t>22</w:t>
      </w:r>
      <w:r w:rsidR="00A14568">
        <w:rPr>
          <w:rFonts w:ascii="Arial" w:hAnsi="Arial" w:cs="Arial"/>
          <w:sz w:val="22"/>
          <w:szCs w:val="22"/>
        </w:rPr>
        <w:t>8</w:t>
      </w:r>
      <w:r w:rsidR="00493C7D" w:rsidRPr="00B16E27">
        <w:rPr>
          <w:rFonts w:ascii="Arial" w:hAnsi="Arial" w:cs="Arial"/>
          <w:sz w:val="22"/>
          <w:szCs w:val="22"/>
        </w:rPr>
        <w:t xml:space="preserve">. </w:t>
      </w:r>
      <w:r w:rsidR="008954C6">
        <w:rPr>
          <w:rFonts w:ascii="Arial" w:hAnsi="Arial" w:cs="Arial"/>
          <w:sz w:val="22"/>
          <w:szCs w:val="22"/>
        </w:rPr>
        <w:t xml:space="preserve">The rules </w:t>
      </w:r>
      <w:r w:rsidR="009F41DB">
        <w:rPr>
          <w:rFonts w:ascii="Arial" w:hAnsi="Arial" w:cs="Arial"/>
          <w:sz w:val="22"/>
          <w:szCs w:val="22"/>
        </w:rPr>
        <w:t xml:space="preserve">being reviewed </w:t>
      </w:r>
      <w:r w:rsidR="009B34F6" w:rsidRPr="00F10EF1">
        <w:rPr>
          <w:rFonts w:ascii="Arial" w:hAnsi="Arial" w:cs="Arial"/>
          <w:sz w:val="22"/>
          <w:szCs w:val="22"/>
        </w:rPr>
        <w:t>provide requirements relating to educator preparation programs</w:t>
      </w:r>
      <w:r w:rsidR="00A14568">
        <w:rPr>
          <w:rFonts w:ascii="Arial" w:hAnsi="Arial" w:cs="Arial"/>
          <w:sz w:val="22"/>
          <w:szCs w:val="22"/>
        </w:rPr>
        <w:t xml:space="preserve"> (EPPs)</w:t>
      </w:r>
      <w:r w:rsidR="009B34F6" w:rsidRPr="00F10EF1">
        <w:rPr>
          <w:sz w:val="22"/>
          <w:szCs w:val="22"/>
        </w:rPr>
        <w:t>.</w:t>
      </w:r>
    </w:p>
    <w:p w:rsidR="00D152FC" w:rsidRPr="00B16E27" w:rsidRDefault="00D152FC" w:rsidP="00B16E27">
      <w:pPr>
        <w:spacing w:line="260" w:lineRule="exact"/>
        <w:rPr>
          <w:rFonts w:ascii="Arial" w:hAnsi="Arial" w:cs="Arial"/>
          <w:sz w:val="22"/>
          <w:szCs w:val="22"/>
        </w:rPr>
      </w:pPr>
    </w:p>
    <w:p w:rsidR="007E4DE4" w:rsidRPr="007D795A" w:rsidRDefault="00D3384F" w:rsidP="00B16E27">
      <w:pPr>
        <w:spacing w:line="260" w:lineRule="exact"/>
        <w:rPr>
          <w:rFonts w:ascii="Arial" w:hAnsi="Arial" w:cs="Arial"/>
          <w:sz w:val="22"/>
          <w:szCs w:val="22"/>
        </w:rPr>
      </w:pPr>
      <w:r w:rsidRPr="00B16E27">
        <w:rPr>
          <w:rFonts w:ascii="Arial" w:hAnsi="Arial" w:cs="Arial"/>
          <w:b/>
          <w:sz w:val="22"/>
          <w:szCs w:val="22"/>
        </w:rPr>
        <w:t>STATUTORY AUTHORITY:</w:t>
      </w:r>
      <w:r w:rsidRPr="00B16E27">
        <w:rPr>
          <w:rFonts w:ascii="Arial" w:hAnsi="Arial" w:cs="Arial"/>
          <w:sz w:val="22"/>
          <w:szCs w:val="22"/>
        </w:rPr>
        <w:t xml:space="preserve"> </w:t>
      </w:r>
      <w:r w:rsidR="00D53FBD" w:rsidRPr="00D368BD">
        <w:rPr>
          <w:rFonts w:ascii="Arial" w:hAnsi="Arial" w:cs="Arial"/>
          <w:sz w:val="22"/>
          <w:szCs w:val="22"/>
        </w:rPr>
        <w:t>Statutory authority for the rule review is the Texas Government Code, §2001.039. The statutory authority for 19 TAC Chapter 228 is the Texas Education Code (TEC), §§21.031</w:t>
      </w:r>
      <w:r w:rsidR="00F64707">
        <w:rPr>
          <w:rFonts w:ascii="Arial" w:hAnsi="Arial" w:cs="Arial"/>
          <w:sz w:val="22"/>
          <w:szCs w:val="22"/>
        </w:rPr>
        <w:t>;</w:t>
      </w:r>
      <w:r w:rsidR="00D53FBD" w:rsidRPr="00D368BD">
        <w:rPr>
          <w:rFonts w:ascii="Arial" w:hAnsi="Arial" w:cs="Arial"/>
          <w:sz w:val="22"/>
          <w:szCs w:val="22"/>
        </w:rPr>
        <w:t xml:space="preserve"> </w:t>
      </w:r>
      <w:r w:rsidR="00513644">
        <w:rPr>
          <w:rFonts w:ascii="Arial" w:hAnsi="Arial" w:cs="Arial"/>
          <w:sz w:val="22"/>
          <w:szCs w:val="22"/>
        </w:rPr>
        <w:t>21.041(b)(1)</w:t>
      </w:r>
      <w:r w:rsidR="00F64707">
        <w:rPr>
          <w:rFonts w:ascii="Arial" w:hAnsi="Arial" w:cs="Arial"/>
          <w:sz w:val="22"/>
          <w:szCs w:val="22"/>
        </w:rPr>
        <w:t>;</w:t>
      </w:r>
      <w:r w:rsidR="00D53FBD" w:rsidRPr="00B8267B">
        <w:rPr>
          <w:rFonts w:ascii="Arial" w:hAnsi="Arial" w:cs="Arial"/>
          <w:sz w:val="22"/>
          <w:szCs w:val="22"/>
        </w:rPr>
        <w:t xml:space="preserve"> </w:t>
      </w:r>
      <w:r w:rsidR="00D53FBD" w:rsidRPr="00D368BD">
        <w:rPr>
          <w:rFonts w:ascii="Arial" w:hAnsi="Arial" w:cs="Arial"/>
          <w:sz w:val="22"/>
          <w:szCs w:val="22"/>
        </w:rPr>
        <w:t xml:space="preserve">21.044, </w:t>
      </w:r>
      <w:r w:rsidR="00F64707">
        <w:rPr>
          <w:rFonts w:ascii="Arial" w:hAnsi="Arial" w:cs="Arial"/>
          <w:sz w:val="22"/>
          <w:szCs w:val="22"/>
        </w:rPr>
        <w:t xml:space="preserve">as amended by Senate Bill (SB) 7, SB 1839, and SB 1963, 85th Texas Legislature, Regular Session, 2017; </w:t>
      </w:r>
      <w:r w:rsidR="007059D7">
        <w:rPr>
          <w:rFonts w:ascii="Arial" w:hAnsi="Arial" w:cs="Arial"/>
          <w:sz w:val="22"/>
          <w:szCs w:val="22"/>
        </w:rPr>
        <w:t xml:space="preserve">21.0442(c), as added by House Bill (HB) 3349, 85th Texas Legislature, Regular Session, 2017; </w:t>
      </w:r>
      <w:r w:rsidR="00513644">
        <w:rPr>
          <w:rFonts w:ascii="Arial" w:hAnsi="Arial" w:cs="Arial"/>
          <w:sz w:val="22"/>
          <w:szCs w:val="22"/>
        </w:rPr>
        <w:t>21.0443</w:t>
      </w:r>
      <w:r w:rsidR="007059D7">
        <w:rPr>
          <w:rFonts w:ascii="Arial" w:hAnsi="Arial" w:cs="Arial"/>
          <w:sz w:val="22"/>
          <w:szCs w:val="22"/>
        </w:rPr>
        <w:t>;</w:t>
      </w:r>
      <w:r w:rsidR="00513644">
        <w:rPr>
          <w:rFonts w:ascii="Arial" w:hAnsi="Arial" w:cs="Arial"/>
          <w:sz w:val="22"/>
          <w:szCs w:val="22"/>
        </w:rPr>
        <w:t xml:space="preserve"> </w:t>
      </w:r>
      <w:r w:rsidR="007059D7">
        <w:rPr>
          <w:rFonts w:ascii="Arial" w:hAnsi="Arial" w:cs="Arial"/>
          <w:sz w:val="22"/>
          <w:szCs w:val="22"/>
        </w:rPr>
        <w:t xml:space="preserve">21.0453; </w:t>
      </w:r>
      <w:r w:rsidR="00513644">
        <w:rPr>
          <w:rFonts w:ascii="Arial" w:hAnsi="Arial" w:cs="Arial"/>
          <w:sz w:val="22"/>
          <w:szCs w:val="22"/>
        </w:rPr>
        <w:t>21.0454</w:t>
      </w:r>
      <w:r w:rsidR="007059D7">
        <w:rPr>
          <w:rFonts w:ascii="Arial" w:hAnsi="Arial" w:cs="Arial"/>
          <w:sz w:val="22"/>
          <w:szCs w:val="22"/>
        </w:rPr>
        <w:t>;</w:t>
      </w:r>
      <w:r w:rsidR="00513644">
        <w:rPr>
          <w:rFonts w:ascii="Arial" w:hAnsi="Arial" w:cs="Arial"/>
          <w:sz w:val="22"/>
          <w:szCs w:val="22"/>
        </w:rPr>
        <w:t xml:space="preserve"> 21.0455</w:t>
      </w:r>
      <w:r w:rsidR="007059D7">
        <w:rPr>
          <w:rFonts w:ascii="Arial" w:hAnsi="Arial" w:cs="Arial"/>
          <w:sz w:val="22"/>
          <w:szCs w:val="22"/>
        </w:rPr>
        <w:t>;</w:t>
      </w:r>
      <w:r w:rsidR="00513644">
        <w:rPr>
          <w:rFonts w:ascii="Arial" w:hAnsi="Arial" w:cs="Arial"/>
          <w:sz w:val="22"/>
          <w:szCs w:val="22"/>
        </w:rPr>
        <w:t xml:space="preserve"> 21.046</w:t>
      </w:r>
      <w:r w:rsidR="00AE310C">
        <w:rPr>
          <w:rFonts w:ascii="Arial" w:hAnsi="Arial" w:cs="Arial"/>
          <w:sz w:val="22"/>
          <w:szCs w:val="22"/>
        </w:rPr>
        <w:t>(b)</w:t>
      </w:r>
      <w:r w:rsidR="007059D7">
        <w:rPr>
          <w:rFonts w:ascii="Arial" w:hAnsi="Arial" w:cs="Arial"/>
          <w:sz w:val="22"/>
          <w:szCs w:val="22"/>
        </w:rPr>
        <w:t>;</w:t>
      </w:r>
      <w:r w:rsidR="00513644">
        <w:rPr>
          <w:rFonts w:ascii="Arial" w:hAnsi="Arial" w:cs="Arial"/>
          <w:sz w:val="22"/>
          <w:szCs w:val="22"/>
        </w:rPr>
        <w:t xml:space="preserve"> 21.0487</w:t>
      </w:r>
      <w:r w:rsidR="00AE310C">
        <w:rPr>
          <w:rFonts w:ascii="Arial" w:hAnsi="Arial" w:cs="Arial"/>
          <w:sz w:val="22"/>
          <w:szCs w:val="22"/>
        </w:rPr>
        <w:t>(c)</w:t>
      </w:r>
      <w:r w:rsidR="007059D7">
        <w:rPr>
          <w:rFonts w:ascii="Arial" w:hAnsi="Arial" w:cs="Arial"/>
          <w:sz w:val="22"/>
          <w:szCs w:val="22"/>
        </w:rPr>
        <w:t>;</w:t>
      </w:r>
      <w:r w:rsidR="00513644">
        <w:rPr>
          <w:rFonts w:ascii="Arial" w:hAnsi="Arial" w:cs="Arial"/>
          <w:sz w:val="22"/>
          <w:szCs w:val="22"/>
        </w:rPr>
        <w:t xml:space="preserve"> </w:t>
      </w:r>
      <w:r w:rsidR="007059D7">
        <w:rPr>
          <w:rFonts w:ascii="Arial" w:hAnsi="Arial" w:cs="Arial"/>
          <w:sz w:val="22"/>
          <w:szCs w:val="22"/>
        </w:rPr>
        <w:t xml:space="preserve">21.0489(c), as added by SB 1839, and HB 2039, 85th Texas Legislature, Regular Session, 2017; </w:t>
      </w:r>
      <w:r w:rsidR="00513644">
        <w:rPr>
          <w:rFonts w:ascii="Arial" w:hAnsi="Arial" w:cs="Arial"/>
          <w:sz w:val="22"/>
          <w:szCs w:val="22"/>
        </w:rPr>
        <w:t>21.049</w:t>
      </w:r>
      <w:r w:rsidR="007059D7">
        <w:rPr>
          <w:rFonts w:ascii="Arial" w:hAnsi="Arial" w:cs="Arial"/>
          <w:sz w:val="22"/>
          <w:szCs w:val="22"/>
        </w:rPr>
        <w:t xml:space="preserve">(a); </w:t>
      </w:r>
      <w:r w:rsidR="00513644">
        <w:rPr>
          <w:rFonts w:ascii="Arial" w:hAnsi="Arial" w:cs="Arial"/>
          <w:sz w:val="22"/>
          <w:szCs w:val="22"/>
        </w:rPr>
        <w:t>21.050</w:t>
      </w:r>
      <w:r w:rsidR="007059D7">
        <w:rPr>
          <w:rFonts w:ascii="Arial" w:hAnsi="Arial" w:cs="Arial"/>
          <w:sz w:val="22"/>
          <w:szCs w:val="22"/>
        </w:rPr>
        <w:t xml:space="preserve">(b) and (c); </w:t>
      </w:r>
      <w:r w:rsidR="00513644">
        <w:rPr>
          <w:rFonts w:ascii="Arial" w:hAnsi="Arial" w:cs="Arial"/>
          <w:sz w:val="22"/>
          <w:szCs w:val="22"/>
        </w:rPr>
        <w:t xml:space="preserve">21.051, </w:t>
      </w:r>
      <w:r w:rsidR="007059D7">
        <w:rPr>
          <w:rFonts w:ascii="Arial" w:hAnsi="Arial" w:cs="Arial"/>
          <w:sz w:val="22"/>
          <w:szCs w:val="22"/>
        </w:rPr>
        <w:t xml:space="preserve">as amended by SB 1839; </w:t>
      </w:r>
      <w:r w:rsidR="00513644">
        <w:rPr>
          <w:rFonts w:ascii="Arial" w:hAnsi="Arial" w:cs="Arial"/>
          <w:sz w:val="22"/>
          <w:szCs w:val="22"/>
        </w:rPr>
        <w:t xml:space="preserve">and the Texas Occupations Code, </w:t>
      </w:r>
      <w:r w:rsidR="00513644" w:rsidRPr="00D368BD">
        <w:rPr>
          <w:rFonts w:ascii="Arial" w:hAnsi="Arial" w:cs="Arial"/>
          <w:sz w:val="22"/>
          <w:szCs w:val="22"/>
        </w:rPr>
        <w:t>§</w:t>
      </w:r>
      <w:r w:rsidR="00513644">
        <w:rPr>
          <w:rFonts w:ascii="Arial" w:hAnsi="Arial" w:cs="Arial"/>
          <w:sz w:val="22"/>
          <w:szCs w:val="22"/>
        </w:rPr>
        <w:t>55.007.</w:t>
      </w:r>
    </w:p>
    <w:p w:rsidR="005D3035" w:rsidRPr="00B16E27" w:rsidRDefault="005D3035" w:rsidP="00B16E27">
      <w:pPr>
        <w:spacing w:line="260" w:lineRule="exact"/>
        <w:rPr>
          <w:rFonts w:ascii="Arial" w:hAnsi="Arial" w:cs="Arial"/>
          <w:sz w:val="22"/>
          <w:szCs w:val="22"/>
        </w:rPr>
      </w:pPr>
    </w:p>
    <w:p w:rsidR="00504E51" w:rsidRDefault="00D3384F" w:rsidP="0087394A">
      <w:pPr>
        <w:pStyle w:val="Default"/>
        <w:spacing w:line="260" w:lineRule="exact"/>
        <w:rPr>
          <w:rFonts w:ascii="Arial" w:hAnsi="Arial" w:cs="Arial"/>
          <w:sz w:val="22"/>
          <w:szCs w:val="22"/>
        </w:rPr>
      </w:pPr>
      <w:r w:rsidRPr="00B16E27">
        <w:rPr>
          <w:rFonts w:ascii="Arial" w:hAnsi="Arial" w:cs="Arial"/>
          <w:b/>
          <w:sz w:val="22"/>
          <w:szCs w:val="22"/>
        </w:rPr>
        <w:t>PREVIOUS BOARD ACTION:</w:t>
      </w:r>
      <w:r w:rsidR="0087394A">
        <w:rPr>
          <w:rFonts w:ascii="Arial" w:hAnsi="Arial" w:cs="Arial"/>
          <w:sz w:val="22"/>
          <w:szCs w:val="22"/>
        </w:rPr>
        <w:t xml:space="preserve"> </w:t>
      </w:r>
      <w:r w:rsidR="0087394A" w:rsidRPr="005B5978">
        <w:rPr>
          <w:rFonts w:ascii="Arial" w:hAnsi="Arial" w:cs="Arial"/>
          <w:sz w:val="22"/>
          <w:szCs w:val="22"/>
        </w:rPr>
        <w:t>The SBEC last adopted the review of 19 TAC Chapter 2</w:t>
      </w:r>
      <w:r w:rsidR="0087394A">
        <w:rPr>
          <w:rFonts w:ascii="Arial" w:hAnsi="Arial" w:cs="Arial"/>
          <w:sz w:val="22"/>
          <w:szCs w:val="22"/>
        </w:rPr>
        <w:t>28</w:t>
      </w:r>
      <w:r w:rsidR="0087394A" w:rsidRPr="005B5978">
        <w:rPr>
          <w:rFonts w:ascii="Arial" w:hAnsi="Arial" w:cs="Arial"/>
          <w:sz w:val="22"/>
          <w:szCs w:val="22"/>
        </w:rPr>
        <w:t xml:space="preserve"> in </w:t>
      </w:r>
      <w:r w:rsidR="0087394A">
        <w:rPr>
          <w:rFonts w:ascii="Arial" w:hAnsi="Arial" w:cs="Arial"/>
          <w:sz w:val="22"/>
          <w:szCs w:val="22"/>
        </w:rPr>
        <w:t>May 2014</w:t>
      </w:r>
      <w:r w:rsidR="0087394A" w:rsidRPr="005B5978">
        <w:rPr>
          <w:rFonts w:ascii="Arial" w:hAnsi="Arial" w:cs="Arial"/>
          <w:sz w:val="22"/>
          <w:szCs w:val="22"/>
        </w:rPr>
        <w:t>, finding that the reasons for initially adopti</w:t>
      </w:r>
      <w:r w:rsidR="00504E51">
        <w:rPr>
          <w:rFonts w:ascii="Arial" w:hAnsi="Arial" w:cs="Arial"/>
          <w:sz w:val="22"/>
          <w:szCs w:val="22"/>
        </w:rPr>
        <w:t>ng the rules continue to exist.</w:t>
      </w:r>
    </w:p>
    <w:p w:rsidR="00002578" w:rsidRDefault="00002578" w:rsidP="0087394A">
      <w:pPr>
        <w:pStyle w:val="Default"/>
        <w:spacing w:line="260" w:lineRule="exact"/>
        <w:rPr>
          <w:rFonts w:ascii="Arial" w:hAnsi="Arial" w:cs="Arial"/>
          <w:sz w:val="22"/>
          <w:szCs w:val="22"/>
        </w:rPr>
      </w:pPr>
    </w:p>
    <w:p w:rsidR="00002578" w:rsidRPr="000A5281" w:rsidRDefault="00002578" w:rsidP="00002578">
      <w:pPr>
        <w:pStyle w:val="Default"/>
        <w:spacing w:line="260" w:lineRule="exact"/>
        <w:rPr>
          <w:rFonts w:ascii="Arial" w:hAnsi="Arial" w:cs="Arial"/>
          <w:sz w:val="22"/>
          <w:szCs w:val="22"/>
        </w:rPr>
      </w:pPr>
      <w:r>
        <w:rPr>
          <w:rFonts w:ascii="Arial" w:hAnsi="Arial" w:cs="Arial"/>
          <w:sz w:val="22"/>
          <w:szCs w:val="22"/>
        </w:rPr>
        <w:t xml:space="preserve">At the August </w:t>
      </w:r>
      <w:r w:rsidR="00E52847">
        <w:rPr>
          <w:rFonts w:ascii="Arial" w:hAnsi="Arial" w:cs="Arial"/>
          <w:sz w:val="22"/>
          <w:szCs w:val="22"/>
        </w:rPr>
        <w:t xml:space="preserve">4, </w:t>
      </w:r>
      <w:r>
        <w:rPr>
          <w:rFonts w:ascii="Arial" w:hAnsi="Arial" w:cs="Arial"/>
          <w:sz w:val="22"/>
          <w:szCs w:val="22"/>
        </w:rPr>
        <w:t xml:space="preserve">2017 meeting, the SBEC voted to publish the proposed rule review of </w:t>
      </w:r>
      <w:r w:rsidRPr="00B16E27">
        <w:rPr>
          <w:rFonts w:ascii="Arial" w:hAnsi="Arial" w:cs="Arial"/>
          <w:sz w:val="22"/>
          <w:szCs w:val="22"/>
        </w:rPr>
        <w:t xml:space="preserve">19 TAC Chapter </w:t>
      </w:r>
      <w:r w:rsidRPr="00965A63">
        <w:rPr>
          <w:rFonts w:ascii="Arial" w:hAnsi="Arial" w:cs="Arial"/>
          <w:sz w:val="22"/>
          <w:szCs w:val="22"/>
        </w:rPr>
        <w:t>22</w:t>
      </w:r>
      <w:r>
        <w:rPr>
          <w:rFonts w:ascii="Arial" w:hAnsi="Arial" w:cs="Arial"/>
          <w:sz w:val="22"/>
          <w:szCs w:val="22"/>
        </w:rPr>
        <w:t>8</w:t>
      </w:r>
      <w:r w:rsidRPr="00965A63">
        <w:rPr>
          <w:rFonts w:ascii="Arial" w:hAnsi="Arial" w:cs="Arial"/>
          <w:sz w:val="22"/>
          <w:szCs w:val="22"/>
        </w:rPr>
        <w:t xml:space="preserve">, </w:t>
      </w:r>
      <w:r w:rsidRPr="00063BAE">
        <w:rPr>
          <w:rFonts w:ascii="Arial" w:hAnsi="Arial" w:cs="Arial"/>
          <w:sz w:val="22"/>
          <w:szCs w:val="22"/>
          <w:u w:val="single"/>
        </w:rPr>
        <w:t>Requirements for Educator Preparation Programs</w:t>
      </w:r>
      <w:r>
        <w:rPr>
          <w:rFonts w:ascii="Arial" w:hAnsi="Arial" w:cs="Arial"/>
          <w:sz w:val="22"/>
          <w:szCs w:val="22"/>
        </w:rPr>
        <w:t xml:space="preserve">, in the </w:t>
      </w:r>
      <w:r>
        <w:rPr>
          <w:rFonts w:ascii="Arial" w:hAnsi="Arial" w:cs="Arial"/>
          <w:i/>
          <w:sz w:val="22"/>
          <w:szCs w:val="22"/>
        </w:rPr>
        <w:t>Texas Register.</w:t>
      </w:r>
    </w:p>
    <w:p w:rsidR="00504E51" w:rsidRDefault="00504E51" w:rsidP="0087394A">
      <w:pPr>
        <w:pStyle w:val="Default"/>
        <w:spacing w:line="260" w:lineRule="exact"/>
        <w:rPr>
          <w:rFonts w:ascii="Arial" w:hAnsi="Arial" w:cs="Arial"/>
          <w:sz w:val="22"/>
          <w:szCs w:val="22"/>
        </w:rPr>
      </w:pPr>
    </w:p>
    <w:p w:rsidR="008517F5" w:rsidRPr="00B16E27" w:rsidRDefault="00D3384F" w:rsidP="00B16E27">
      <w:pPr>
        <w:spacing w:line="260" w:lineRule="exact"/>
        <w:rPr>
          <w:rFonts w:ascii="Arial" w:hAnsi="Arial" w:cs="Arial"/>
          <w:sz w:val="22"/>
          <w:szCs w:val="22"/>
        </w:rPr>
      </w:pPr>
      <w:r w:rsidRPr="00B16E27">
        <w:rPr>
          <w:rFonts w:ascii="Arial" w:hAnsi="Arial" w:cs="Arial"/>
          <w:b/>
          <w:sz w:val="22"/>
          <w:szCs w:val="22"/>
        </w:rPr>
        <w:t xml:space="preserve">BACKGROUND INFORMATION AND </w:t>
      </w:r>
      <w:r w:rsidR="003C65A0" w:rsidRPr="00DF0E4F">
        <w:rPr>
          <w:rFonts w:ascii="Arial" w:hAnsi="Arial" w:cs="Arial"/>
          <w:b/>
          <w:sz w:val="22"/>
          <w:szCs w:val="22"/>
        </w:rPr>
        <w:t>JUSTIFICATION</w:t>
      </w:r>
      <w:r w:rsidRPr="00B16E27">
        <w:rPr>
          <w:rFonts w:ascii="Arial" w:hAnsi="Arial" w:cs="Arial"/>
          <w:b/>
          <w:sz w:val="22"/>
          <w:szCs w:val="22"/>
        </w:rPr>
        <w:t>:</w:t>
      </w:r>
      <w:r w:rsidRPr="00B16E27">
        <w:rPr>
          <w:rFonts w:ascii="Arial" w:hAnsi="Arial" w:cs="Arial"/>
          <w:sz w:val="22"/>
          <w:szCs w:val="22"/>
        </w:rPr>
        <w:t xml:space="preserve"> </w:t>
      </w:r>
      <w:r w:rsidR="008517F5" w:rsidRPr="00B16E27">
        <w:rPr>
          <w:rFonts w:ascii="Arial" w:hAnsi="Arial" w:cs="Arial"/>
          <w:sz w:val="22"/>
          <w:szCs w:val="22"/>
        </w:rPr>
        <w:t xml:space="preserve">The SBEC rules in 19 TAC Chapter </w:t>
      </w:r>
      <w:r w:rsidR="00D53FBD">
        <w:rPr>
          <w:rFonts w:ascii="Arial" w:hAnsi="Arial" w:cs="Arial"/>
          <w:sz w:val="22"/>
          <w:szCs w:val="22"/>
        </w:rPr>
        <w:t>228</w:t>
      </w:r>
      <w:r w:rsidR="00D53FBD" w:rsidRPr="00B16E27">
        <w:rPr>
          <w:rFonts w:ascii="Arial" w:hAnsi="Arial" w:cs="Arial"/>
          <w:sz w:val="22"/>
          <w:szCs w:val="22"/>
        </w:rPr>
        <w:t xml:space="preserve">, </w:t>
      </w:r>
      <w:r w:rsidR="00D53FBD" w:rsidRPr="00A14568">
        <w:rPr>
          <w:rFonts w:ascii="Arial" w:hAnsi="Arial" w:cs="Arial"/>
          <w:sz w:val="22"/>
          <w:szCs w:val="22"/>
          <w:u w:val="single"/>
        </w:rPr>
        <w:t>Requirements for Educator Preparation Programs</w:t>
      </w:r>
      <w:r w:rsidR="00E550E0" w:rsidRPr="002E5280">
        <w:rPr>
          <w:rFonts w:ascii="Arial" w:hAnsi="Arial" w:cs="Arial"/>
          <w:sz w:val="22"/>
          <w:szCs w:val="22"/>
        </w:rPr>
        <w:t>,</w:t>
      </w:r>
      <w:r w:rsidR="00F10830" w:rsidRPr="00F10830">
        <w:rPr>
          <w:rFonts w:ascii="Arial" w:hAnsi="Arial" w:cs="Arial"/>
          <w:sz w:val="22"/>
          <w:szCs w:val="22"/>
        </w:rPr>
        <w:t xml:space="preserve"> establish requirements </w:t>
      </w:r>
      <w:r w:rsidR="00D53FBD" w:rsidRPr="00DE6EFF">
        <w:rPr>
          <w:rFonts w:ascii="Arial" w:hAnsi="Arial" w:cs="Arial"/>
          <w:sz w:val="22"/>
          <w:szCs w:val="22"/>
        </w:rPr>
        <w:t>for educator preparation programs</w:t>
      </w:r>
      <w:r w:rsidR="00F10830" w:rsidRPr="00F10830">
        <w:rPr>
          <w:rFonts w:ascii="Arial" w:hAnsi="Arial" w:cs="Arial"/>
          <w:sz w:val="22"/>
          <w:szCs w:val="22"/>
        </w:rPr>
        <w:t>.</w:t>
      </w:r>
      <w:r w:rsidR="008833F8">
        <w:rPr>
          <w:rFonts w:ascii="Arial" w:hAnsi="Arial" w:cs="Arial"/>
          <w:sz w:val="22"/>
          <w:szCs w:val="22"/>
        </w:rPr>
        <w:t xml:space="preserve"> This review </w:t>
      </w:r>
      <w:r w:rsidR="00DB2D29">
        <w:rPr>
          <w:rFonts w:ascii="Arial" w:hAnsi="Arial" w:cs="Arial"/>
          <w:sz w:val="22"/>
          <w:szCs w:val="22"/>
        </w:rPr>
        <w:t xml:space="preserve">is being </w:t>
      </w:r>
      <w:r w:rsidR="008833F8">
        <w:rPr>
          <w:rFonts w:ascii="Arial" w:hAnsi="Arial" w:cs="Arial"/>
          <w:sz w:val="22"/>
          <w:szCs w:val="22"/>
        </w:rPr>
        <w:t xml:space="preserve">conducted earlier than scheduled so that recent </w:t>
      </w:r>
      <w:r w:rsidR="00AE310C">
        <w:rPr>
          <w:rFonts w:ascii="Arial" w:hAnsi="Arial" w:cs="Arial"/>
          <w:sz w:val="22"/>
          <w:szCs w:val="22"/>
        </w:rPr>
        <w:t>legislative changes can be incorporated into any other changes that result from public comments received during the review process.</w:t>
      </w:r>
      <w:r w:rsidR="00002578">
        <w:rPr>
          <w:rFonts w:ascii="Arial" w:hAnsi="Arial" w:cs="Arial"/>
          <w:sz w:val="22"/>
          <w:szCs w:val="22"/>
        </w:rPr>
        <w:t xml:space="preserve"> </w:t>
      </w:r>
      <w:r w:rsidR="00E52847">
        <w:rPr>
          <w:rFonts w:ascii="Arial" w:hAnsi="Arial" w:cs="Arial"/>
          <w:sz w:val="22"/>
          <w:szCs w:val="22"/>
        </w:rPr>
        <w:t>P</w:t>
      </w:r>
      <w:r w:rsidR="00002578">
        <w:rPr>
          <w:rFonts w:ascii="Arial" w:hAnsi="Arial" w:cs="Arial"/>
          <w:sz w:val="22"/>
          <w:szCs w:val="22"/>
        </w:rPr>
        <w:t xml:space="preserve">ossible </w:t>
      </w:r>
      <w:r w:rsidR="00E52847">
        <w:rPr>
          <w:rFonts w:ascii="Arial" w:hAnsi="Arial" w:cs="Arial"/>
          <w:sz w:val="22"/>
          <w:szCs w:val="22"/>
        </w:rPr>
        <w:t>amendments</w:t>
      </w:r>
      <w:r w:rsidR="00002578">
        <w:rPr>
          <w:rFonts w:ascii="Arial" w:hAnsi="Arial" w:cs="Arial"/>
          <w:sz w:val="22"/>
          <w:szCs w:val="22"/>
        </w:rPr>
        <w:t xml:space="preserve"> based on legislative changes, public comments, stakeholder input, and TEA staff recommendations </w:t>
      </w:r>
      <w:r w:rsidR="00C1266F">
        <w:rPr>
          <w:rFonts w:ascii="Arial" w:hAnsi="Arial" w:cs="Arial"/>
          <w:sz w:val="22"/>
          <w:szCs w:val="22"/>
        </w:rPr>
        <w:t xml:space="preserve">are </w:t>
      </w:r>
      <w:r w:rsidR="00002578">
        <w:rPr>
          <w:rFonts w:ascii="Arial" w:hAnsi="Arial" w:cs="Arial"/>
          <w:sz w:val="22"/>
          <w:szCs w:val="22"/>
        </w:rPr>
        <w:t xml:space="preserve">included </w:t>
      </w:r>
      <w:r w:rsidR="00063BAE">
        <w:rPr>
          <w:rFonts w:ascii="Arial" w:hAnsi="Arial" w:cs="Arial"/>
          <w:sz w:val="22"/>
          <w:szCs w:val="22"/>
        </w:rPr>
        <w:t xml:space="preserve">as </w:t>
      </w:r>
      <w:r w:rsidR="00E52847">
        <w:rPr>
          <w:rFonts w:ascii="Arial" w:hAnsi="Arial" w:cs="Arial"/>
          <w:sz w:val="22"/>
          <w:szCs w:val="22"/>
        </w:rPr>
        <w:t xml:space="preserve">a separate item </w:t>
      </w:r>
      <w:r w:rsidR="00063BAE">
        <w:rPr>
          <w:rFonts w:ascii="Arial" w:hAnsi="Arial" w:cs="Arial"/>
          <w:sz w:val="22"/>
          <w:szCs w:val="22"/>
        </w:rPr>
        <w:t>in</w:t>
      </w:r>
      <w:r w:rsidR="00E52847">
        <w:rPr>
          <w:rFonts w:ascii="Arial" w:hAnsi="Arial" w:cs="Arial"/>
          <w:sz w:val="22"/>
          <w:szCs w:val="22"/>
        </w:rPr>
        <w:t xml:space="preserve"> this </w:t>
      </w:r>
      <w:r w:rsidR="00002578">
        <w:rPr>
          <w:rFonts w:ascii="Arial" w:hAnsi="Arial" w:cs="Arial"/>
          <w:sz w:val="22"/>
          <w:szCs w:val="22"/>
        </w:rPr>
        <w:t>agenda.</w:t>
      </w:r>
    </w:p>
    <w:p w:rsidR="00386B6A" w:rsidRDefault="00386B6A" w:rsidP="00B16E27">
      <w:pPr>
        <w:spacing w:line="260" w:lineRule="exact"/>
        <w:rPr>
          <w:rFonts w:ascii="Arial" w:hAnsi="Arial" w:cs="Arial"/>
          <w:sz w:val="22"/>
          <w:szCs w:val="22"/>
        </w:rPr>
      </w:pPr>
    </w:p>
    <w:p w:rsidR="00986AFE" w:rsidRDefault="00002578" w:rsidP="00B16E27">
      <w:pPr>
        <w:spacing w:line="260" w:lineRule="exact"/>
        <w:rPr>
          <w:rFonts w:ascii="Arial" w:hAnsi="Arial" w:cs="Arial"/>
          <w:sz w:val="22"/>
          <w:szCs w:val="22"/>
        </w:rPr>
      </w:pPr>
      <w:r w:rsidRPr="00B16E27">
        <w:rPr>
          <w:rFonts w:ascii="Arial" w:hAnsi="Arial" w:cs="Arial"/>
          <w:sz w:val="22"/>
          <w:szCs w:val="22"/>
        </w:rPr>
        <w:t xml:space="preserve">The rules currently in effect in 19 TAC Chapter </w:t>
      </w:r>
      <w:r>
        <w:rPr>
          <w:rFonts w:ascii="Arial" w:hAnsi="Arial" w:cs="Arial"/>
          <w:sz w:val="22"/>
          <w:szCs w:val="22"/>
        </w:rPr>
        <w:t xml:space="preserve">228 are available on the TEA website at </w:t>
      </w:r>
      <w:r w:rsidRPr="00002578">
        <w:rPr>
          <w:rFonts w:ascii="Arial" w:hAnsi="Arial" w:cs="Arial"/>
          <w:sz w:val="22"/>
          <w:szCs w:val="22"/>
        </w:rPr>
        <w:t>http://ritter.tea.state.tx.us/sbecrules/tac/chapter228/index.html</w:t>
      </w:r>
      <w:r>
        <w:rPr>
          <w:rFonts w:ascii="Arial" w:hAnsi="Arial" w:cs="Arial"/>
          <w:sz w:val="22"/>
          <w:szCs w:val="22"/>
        </w:rPr>
        <w:t>.</w:t>
      </w:r>
    </w:p>
    <w:p w:rsidR="00986AFE" w:rsidRPr="00B16E27" w:rsidRDefault="00986AFE" w:rsidP="00B16E27">
      <w:pPr>
        <w:spacing w:line="260" w:lineRule="exact"/>
        <w:rPr>
          <w:rFonts w:ascii="Arial" w:hAnsi="Arial" w:cs="Arial"/>
          <w:sz w:val="22"/>
          <w:szCs w:val="22"/>
        </w:rPr>
      </w:pPr>
    </w:p>
    <w:p w:rsidR="0009153E" w:rsidRDefault="0009153E" w:rsidP="00B16E27">
      <w:pPr>
        <w:spacing w:line="260" w:lineRule="exact"/>
        <w:rPr>
          <w:rFonts w:ascii="Arial" w:hAnsi="Arial" w:cs="Arial"/>
          <w:sz w:val="22"/>
          <w:szCs w:val="22"/>
        </w:rPr>
      </w:pPr>
      <w:r w:rsidRPr="00B16E27">
        <w:rPr>
          <w:rFonts w:ascii="Arial" w:hAnsi="Arial" w:cs="Arial"/>
          <w:b/>
          <w:sz w:val="22"/>
          <w:szCs w:val="22"/>
        </w:rPr>
        <w:t>RULE REVIEW:</w:t>
      </w:r>
      <w:r w:rsidR="00AE310C">
        <w:rPr>
          <w:rFonts w:ascii="Arial" w:hAnsi="Arial" w:cs="Arial"/>
          <w:sz w:val="22"/>
          <w:szCs w:val="22"/>
        </w:rPr>
        <w:t xml:space="preserve"> </w:t>
      </w:r>
      <w:r w:rsidRPr="00B16E27">
        <w:rPr>
          <w:rFonts w:ascii="Arial" w:hAnsi="Arial" w:cs="Arial"/>
          <w:sz w:val="22"/>
          <w:szCs w:val="22"/>
        </w:rPr>
        <w:t>The</w:t>
      </w:r>
      <w:r w:rsidR="00493C7D" w:rsidRPr="00B16E27">
        <w:rPr>
          <w:rFonts w:ascii="Arial" w:hAnsi="Arial" w:cs="Arial"/>
          <w:sz w:val="22"/>
          <w:szCs w:val="22"/>
        </w:rPr>
        <w:t xml:space="preserve"> notice of proposed review of 1</w:t>
      </w:r>
      <w:r w:rsidRPr="00B16E27">
        <w:rPr>
          <w:rFonts w:ascii="Arial" w:hAnsi="Arial" w:cs="Arial"/>
          <w:sz w:val="22"/>
          <w:szCs w:val="22"/>
        </w:rPr>
        <w:t xml:space="preserve">9 TAC </w:t>
      </w:r>
      <w:r w:rsidR="00D53FBD" w:rsidRPr="00B16E27">
        <w:rPr>
          <w:rFonts w:ascii="Arial" w:hAnsi="Arial" w:cs="Arial"/>
          <w:sz w:val="22"/>
          <w:szCs w:val="22"/>
        </w:rPr>
        <w:t xml:space="preserve">Chapter </w:t>
      </w:r>
      <w:r w:rsidR="00D53FBD">
        <w:rPr>
          <w:rFonts w:ascii="Arial" w:hAnsi="Arial" w:cs="Arial"/>
          <w:sz w:val="22"/>
          <w:szCs w:val="22"/>
        </w:rPr>
        <w:t>228</w:t>
      </w:r>
      <w:r w:rsidR="00D53FBD" w:rsidRPr="00B16E27">
        <w:rPr>
          <w:rFonts w:ascii="Arial" w:hAnsi="Arial" w:cs="Arial"/>
          <w:sz w:val="22"/>
          <w:szCs w:val="22"/>
        </w:rPr>
        <w:t xml:space="preserve">, </w:t>
      </w:r>
      <w:r w:rsidR="00D53FBD" w:rsidRPr="00A14568">
        <w:rPr>
          <w:rFonts w:ascii="Arial" w:hAnsi="Arial" w:cs="Arial"/>
          <w:sz w:val="22"/>
          <w:szCs w:val="22"/>
          <w:u w:val="single"/>
        </w:rPr>
        <w:t>Requirements for Educator Preparation Programs</w:t>
      </w:r>
      <w:r w:rsidRPr="00B16E27">
        <w:rPr>
          <w:rFonts w:ascii="Arial" w:hAnsi="Arial" w:cs="Arial"/>
          <w:sz w:val="22"/>
          <w:szCs w:val="22"/>
        </w:rPr>
        <w:t xml:space="preserve">, </w:t>
      </w:r>
      <w:r w:rsidR="00002578">
        <w:rPr>
          <w:rFonts w:ascii="Arial" w:hAnsi="Arial" w:cs="Arial"/>
          <w:sz w:val="22"/>
          <w:szCs w:val="22"/>
        </w:rPr>
        <w:t>was</w:t>
      </w:r>
      <w:r w:rsidR="00493C7D" w:rsidRPr="00B16E27">
        <w:rPr>
          <w:rFonts w:ascii="Arial" w:hAnsi="Arial" w:cs="Arial"/>
          <w:sz w:val="22"/>
          <w:szCs w:val="22"/>
        </w:rPr>
        <w:t xml:space="preserve"> filed with the </w:t>
      </w:r>
      <w:r w:rsidR="00493C7D" w:rsidRPr="00B16E27">
        <w:rPr>
          <w:rFonts w:ascii="Arial" w:hAnsi="Arial" w:cs="Arial"/>
          <w:i/>
          <w:sz w:val="22"/>
          <w:szCs w:val="22"/>
        </w:rPr>
        <w:t>T</w:t>
      </w:r>
      <w:r w:rsidRPr="00B16E27">
        <w:rPr>
          <w:rFonts w:ascii="Arial" w:hAnsi="Arial" w:cs="Arial"/>
          <w:i/>
          <w:sz w:val="22"/>
          <w:szCs w:val="22"/>
        </w:rPr>
        <w:t>exas Register</w:t>
      </w:r>
      <w:r w:rsidRPr="00B16E27">
        <w:rPr>
          <w:rFonts w:ascii="Arial" w:hAnsi="Arial" w:cs="Arial"/>
          <w:sz w:val="22"/>
          <w:szCs w:val="22"/>
        </w:rPr>
        <w:t xml:space="preserve"> following the </w:t>
      </w:r>
      <w:r w:rsidR="00F10830">
        <w:rPr>
          <w:rFonts w:ascii="Arial" w:hAnsi="Arial" w:cs="Arial"/>
          <w:sz w:val="22"/>
          <w:szCs w:val="22"/>
        </w:rPr>
        <w:t>August</w:t>
      </w:r>
      <w:r w:rsidR="00F761AB">
        <w:rPr>
          <w:rFonts w:ascii="Arial" w:hAnsi="Arial" w:cs="Arial"/>
          <w:sz w:val="22"/>
          <w:szCs w:val="22"/>
        </w:rPr>
        <w:t xml:space="preserve"> 2017</w:t>
      </w:r>
      <w:r w:rsidRPr="00B16E27">
        <w:rPr>
          <w:rFonts w:ascii="Arial" w:hAnsi="Arial" w:cs="Arial"/>
          <w:sz w:val="22"/>
          <w:szCs w:val="22"/>
        </w:rPr>
        <w:t xml:space="preserve"> SBEC meeting. </w:t>
      </w:r>
      <w:r w:rsidR="00002578">
        <w:rPr>
          <w:rFonts w:ascii="Arial" w:hAnsi="Arial" w:cs="Arial"/>
          <w:sz w:val="22"/>
          <w:szCs w:val="22"/>
        </w:rPr>
        <w:t xml:space="preserve">If authorized by the SBEC, the notice of adopted review will be filed with the </w:t>
      </w:r>
      <w:r w:rsidR="00002578">
        <w:rPr>
          <w:rFonts w:ascii="Arial" w:hAnsi="Arial" w:cs="Arial"/>
          <w:i/>
          <w:sz w:val="22"/>
          <w:szCs w:val="22"/>
        </w:rPr>
        <w:t xml:space="preserve">Texas Register </w:t>
      </w:r>
      <w:r w:rsidR="00002578" w:rsidRPr="00026921">
        <w:rPr>
          <w:rFonts w:ascii="Arial" w:hAnsi="Arial" w:cs="Arial"/>
          <w:sz w:val="22"/>
          <w:szCs w:val="22"/>
        </w:rPr>
        <w:t xml:space="preserve">following the </w:t>
      </w:r>
      <w:r w:rsidR="00002578">
        <w:rPr>
          <w:rFonts w:ascii="Arial" w:hAnsi="Arial" w:cs="Arial"/>
          <w:sz w:val="22"/>
          <w:szCs w:val="22"/>
        </w:rPr>
        <w:t>October</w:t>
      </w:r>
      <w:r w:rsidR="00002578" w:rsidRPr="00026921">
        <w:rPr>
          <w:rFonts w:ascii="Arial" w:hAnsi="Arial" w:cs="Arial"/>
          <w:sz w:val="22"/>
          <w:szCs w:val="22"/>
        </w:rPr>
        <w:t xml:space="preserve"> 2017 meeting. The notice of adopted review will state</w:t>
      </w:r>
      <w:r w:rsidR="00002578">
        <w:rPr>
          <w:rFonts w:ascii="Arial" w:hAnsi="Arial" w:cs="Arial"/>
          <w:sz w:val="22"/>
          <w:szCs w:val="22"/>
        </w:rPr>
        <w:t xml:space="preserve"> that </w:t>
      </w:r>
      <w:r w:rsidR="00002578">
        <w:rPr>
          <w:rFonts w:ascii="Arial" w:hAnsi="Arial" w:cs="Arial"/>
          <w:sz w:val="22"/>
          <w:szCs w:val="22"/>
        </w:rPr>
        <w:lastRenderedPageBreak/>
        <w:t>the SBEC finds that the reasons for adopting 19 TAC Chapter 228 continue to exist. Any comments received during the review of 19 TAC Chapter 228 will also be addressed.</w:t>
      </w:r>
    </w:p>
    <w:p w:rsidR="00EF69EF" w:rsidRPr="00B16E27" w:rsidRDefault="00EF69EF" w:rsidP="00B16E27">
      <w:pPr>
        <w:spacing w:line="260" w:lineRule="exact"/>
        <w:rPr>
          <w:rFonts w:ascii="Arial" w:hAnsi="Arial" w:cs="Arial"/>
          <w:sz w:val="22"/>
          <w:szCs w:val="22"/>
        </w:rPr>
      </w:pPr>
    </w:p>
    <w:p w:rsidR="0009153E" w:rsidRPr="00B16E27" w:rsidRDefault="0009153E" w:rsidP="00B16E27">
      <w:pPr>
        <w:spacing w:line="260" w:lineRule="exact"/>
        <w:rPr>
          <w:rFonts w:ascii="Arial" w:hAnsi="Arial" w:cs="Arial"/>
          <w:sz w:val="22"/>
          <w:szCs w:val="22"/>
        </w:rPr>
      </w:pPr>
      <w:r w:rsidRPr="00B16E27">
        <w:rPr>
          <w:rFonts w:ascii="Arial" w:hAnsi="Arial" w:cs="Arial"/>
          <w:sz w:val="22"/>
          <w:szCs w:val="22"/>
        </w:rPr>
        <w:t xml:space="preserve">The filing of the notice of proposed review soliciting comments as to whether the reasons for adoption continue to exist would not preclude any amendments that may be proposed at </w:t>
      </w:r>
      <w:r w:rsidR="004740A3">
        <w:rPr>
          <w:rFonts w:ascii="Arial" w:hAnsi="Arial" w:cs="Arial"/>
          <w:sz w:val="22"/>
          <w:szCs w:val="22"/>
        </w:rPr>
        <w:t xml:space="preserve">the same time or at </w:t>
      </w:r>
      <w:r w:rsidRPr="00B16E27">
        <w:rPr>
          <w:rFonts w:ascii="Arial" w:hAnsi="Arial" w:cs="Arial"/>
          <w:sz w:val="22"/>
          <w:szCs w:val="22"/>
        </w:rPr>
        <w:t xml:space="preserve">different </w:t>
      </w:r>
      <w:r w:rsidR="004740A3">
        <w:rPr>
          <w:rFonts w:ascii="Arial" w:hAnsi="Arial" w:cs="Arial"/>
          <w:sz w:val="22"/>
          <w:szCs w:val="22"/>
        </w:rPr>
        <w:t xml:space="preserve">times </w:t>
      </w:r>
      <w:r w:rsidRPr="00B16E27">
        <w:rPr>
          <w:rFonts w:ascii="Arial" w:hAnsi="Arial" w:cs="Arial"/>
          <w:sz w:val="22"/>
          <w:szCs w:val="22"/>
        </w:rPr>
        <w:t>through a separate rulemaking process.</w:t>
      </w:r>
    </w:p>
    <w:p w:rsidR="0009153E" w:rsidRPr="00B16E27" w:rsidRDefault="0009153E" w:rsidP="00B16E27">
      <w:pPr>
        <w:spacing w:line="260" w:lineRule="exact"/>
        <w:rPr>
          <w:rFonts w:ascii="Arial" w:hAnsi="Arial" w:cs="Arial"/>
          <w:sz w:val="22"/>
          <w:szCs w:val="22"/>
        </w:rPr>
      </w:pPr>
    </w:p>
    <w:p w:rsidR="006E7C4C" w:rsidRPr="00B16E27" w:rsidRDefault="00D3384F" w:rsidP="00B16E27">
      <w:pPr>
        <w:spacing w:line="260" w:lineRule="exact"/>
        <w:rPr>
          <w:rFonts w:ascii="Arial" w:hAnsi="Arial" w:cs="Arial"/>
          <w:sz w:val="22"/>
          <w:szCs w:val="22"/>
        </w:rPr>
      </w:pPr>
      <w:r w:rsidRPr="00B16E27">
        <w:rPr>
          <w:rFonts w:ascii="Arial" w:hAnsi="Arial" w:cs="Arial"/>
          <w:b/>
          <w:sz w:val="22"/>
          <w:szCs w:val="22"/>
        </w:rPr>
        <w:t>PUBLIC AND STUDENT BENEFIT:</w:t>
      </w:r>
      <w:r w:rsidR="00AE310C">
        <w:rPr>
          <w:rFonts w:ascii="Arial" w:hAnsi="Arial" w:cs="Arial"/>
          <w:sz w:val="22"/>
          <w:szCs w:val="22"/>
        </w:rPr>
        <w:t xml:space="preserve"> </w:t>
      </w:r>
      <w:r w:rsidR="008517F5" w:rsidRPr="00B16E27">
        <w:rPr>
          <w:rFonts w:ascii="Arial" w:hAnsi="Arial" w:cs="Arial"/>
          <w:sz w:val="22"/>
          <w:szCs w:val="22"/>
        </w:rPr>
        <w:t xml:space="preserve">The review of 19 TAC Chapter </w:t>
      </w:r>
      <w:r w:rsidR="00F10830">
        <w:rPr>
          <w:rFonts w:ascii="Arial" w:hAnsi="Arial" w:cs="Arial"/>
          <w:sz w:val="22"/>
          <w:szCs w:val="22"/>
        </w:rPr>
        <w:t>22</w:t>
      </w:r>
      <w:r w:rsidR="00D53FBD">
        <w:rPr>
          <w:rFonts w:ascii="Arial" w:hAnsi="Arial" w:cs="Arial"/>
          <w:sz w:val="22"/>
          <w:szCs w:val="22"/>
        </w:rPr>
        <w:t>8</w:t>
      </w:r>
      <w:r w:rsidR="008517F5" w:rsidRPr="00B16E27">
        <w:rPr>
          <w:rFonts w:ascii="Arial" w:hAnsi="Arial" w:cs="Arial"/>
          <w:sz w:val="22"/>
          <w:szCs w:val="22"/>
        </w:rPr>
        <w:t xml:space="preserve"> will result in</w:t>
      </w:r>
      <w:r w:rsidR="00675247">
        <w:rPr>
          <w:rFonts w:ascii="Arial" w:hAnsi="Arial" w:cs="Arial"/>
          <w:sz w:val="22"/>
          <w:szCs w:val="22"/>
        </w:rPr>
        <w:t xml:space="preserve"> clear guidance for </w:t>
      </w:r>
      <w:r w:rsidR="00F10830">
        <w:rPr>
          <w:rFonts w:ascii="Arial" w:hAnsi="Arial" w:cs="Arial"/>
          <w:sz w:val="22"/>
          <w:szCs w:val="22"/>
        </w:rPr>
        <w:t xml:space="preserve">EPPs </w:t>
      </w:r>
      <w:r w:rsidR="00675247">
        <w:rPr>
          <w:rFonts w:ascii="Arial" w:hAnsi="Arial" w:cs="Arial"/>
          <w:sz w:val="22"/>
          <w:szCs w:val="22"/>
        </w:rPr>
        <w:t xml:space="preserve">on </w:t>
      </w:r>
      <w:r w:rsidR="00F10830">
        <w:rPr>
          <w:rFonts w:ascii="Arial" w:hAnsi="Arial" w:cs="Arial"/>
          <w:sz w:val="22"/>
          <w:szCs w:val="22"/>
        </w:rPr>
        <w:t xml:space="preserve">requirements for </w:t>
      </w:r>
      <w:r w:rsidR="00D53FBD">
        <w:rPr>
          <w:rFonts w:ascii="Arial" w:hAnsi="Arial" w:cs="Arial"/>
          <w:sz w:val="22"/>
          <w:szCs w:val="22"/>
        </w:rPr>
        <w:t>providing preparation to individuals seeking certification as an educator</w:t>
      </w:r>
      <w:r w:rsidR="005B2A34">
        <w:rPr>
          <w:rFonts w:ascii="Arial" w:hAnsi="Arial" w:cs="Arial"/>
          <w:sz w:val="22"/>
          <w:szCs w:val="22"/>
        </w:rPr>
        <w:t>.</w:t>
      </w:r>
    </w:p>
    <w:p w:rsidR="008517F5" w:rsidRPr="00B16E27" w:rsidRDefault="008517F5" w:rsidP="00B16E27">
      <w:pPr>
        <w:spacing w:line="260" w:lineRule="exact"/>
        <w:rPr>
          <w:rFonts w:ascii="Arial" w:hAnsi="Arial" w:cs="Arial"/>
          <w:sz w:val="22"/>
          <w:szCs w:val="22"/>
        </w:rPr>
      </w:pPr>
    </w:p>
    <w:p w:rsidR="00D3384F" w:rsidRPr="00B16E27" w:rsidRDefault="00D3384F" w:rsidP="00B16E27">
      <w:pPr>
        <w:spacing w:line="260" w:lineRule="exact"/>
        <w:rPr>
          <w:rFonts w:ascii="Arial" w:hAnsi="Arial" w:cs="Arial"/>
          <w:sz w:val="22"/>
          <w:szCs w:val="22"/>
        </w:rPr>
      </w:pPr>
      <w:r w:rsidRPr="00B16E27">
        <w:rPr>
          <w:rFonts w:ascii="Arial" w:hAnsi="Arial" w:cs="Arial"/>
          <w:b/>
          <w:sz w:val="22"/>
          <w:szCs w:val="22"/>
        </w:rPr>
        <w:t>PUBLIC COMMENTS:</w:t>
      </w:r>
      <w:r w:rsidR="00AE310C">
        <w:rPr>
          <w:rFonts w:ascii="Arial" w:hAnsi="Arial" w:cs="Arial"/>
          <w:sz w:val="22"/>
          <w:szCs w:val="22"/>
        </w:rPr>
        <w:t xml:space="preserve"> </w:t>
      </w:r>
      <w:r w:rsidR="00002578" w:rsidRPr="00B16E27">
        <w:rPr>
          <w:rFonts w:ascii="Arial" w:hAnsi="Arial" w:cs="Arial"/>
          <w:sz w:val="22"/>
          <w:szCs w:val="22"/>
        </w:rPr>
        <w:t>The public comment period on</w:t>
      </w:r>
      <w:r w:rsidR="00002578">
        <w:rPr>
          <w:rFonts w:ascii="Arial" w:hAnsi="Arial" w:cs="Arial"/>
          <w:sz w:val="22"/>
          <w:szCs w:val="22"/>
        </w:rPr>
        <w:t xml:space="preserve"> the proposed rule review began</w:t>
      </w:r>
      <w:r w:rsidR="00002578" w:rsidRPr="00B16E27">
        <w:rPr>
          <w:rFonts w:ascii="Arial" w:hAnsi="Arial" w:cs="Arial"/>
          <w:sz w:val="22"/>
          <w:szCs w:val="22"/>
        </w:rPr>
        <w:t xml:space="preserve"> </w:t>
      </w:r>
      <w:r w:rsidR="00002578">
        <w:rPr>
          <w:rFonts w:ascii="Arial" w:hAnsi="Arial" w:cs="Arial"/>
          <w:sz w:val="22"/>
          <w:szCs w:val="22"/>
        </w:rPr>
        <w:t>September 1, 2017, and ended</w:t>
      </w:r>
      <w:r w:rsidR="00002578" w:rsidRPr="00B16E27">
        <w:rPr>
          <w:rFonts w:ascii="Arial" w:hAnsi="Arial" w:cs="Arial"/>
          <w:sz w:val="22"/>
          <w:szCs w:val="22"/>
        </w:rPr>
        <w:t xml:space="preserve"> </w:t>
      </w:r>
      <w:r w:rsidR="00002578">
        <w:rPr>
          <w:rFonts w:ascii="Arial" w:hAnsi="Arial" w:cs="Arial"/>
          <w:sz w:val="22"/>
          <w:szCs w:val="22"/>
        </w:rPr>
        <w:t>October 2, 2017</w:t>
      </w:r>
      <w:r w:rsidR="00002578" w:rsidRPr="00B16E27">
        <w:rPr>
          <w:rFonts w:ascii="Arial" w:hAnsi="Arial" w:cs="Arial"/>
          <w:sz w:val="22"/>
          <w:szCs w:val="22"/>
        </w:rPr>
        <w:t xml:space="preserve">. </w:t>
      </w:r>
      <w:r w:rsidR="00002578" w:rsidRPr="00966869">
        <w:rPr>
          <w:rFonts w:ascii="Arial" w:hAnsi="Arial" w:cs="Arial"/>
          <w:sz w:val="22"/>
          <w:szCs w:val="22"/>
        </w:rPr>
        <w:t xml:space="preserve">Any public comments received will be provided to the SBEC under separate cover prior to the </w:t>
      </w:r>
      <w:r w:rsidR="00002578">
        <w:rPr>
          <w:rFonts w:ascii="Arial" w:hAnsi="Arial" w:cs="Arial"/>
          <w:sz w:val="22"/>
          <w:szCs w:val="22"/>
        </w:rPr>
        <w:t>October</w:t>
      </w:r>
      <w:r w:rsidR="00002578" w:rsidRPr="00966869">
        <w:rPr>
          <w:rFonts w:ascii="Arial" w:hAnsi="Arial" w:cs="Arial"/>
          <w:sz w:val="22"/>
          <w:szCs w:val="22"/>
        </w:rPr>
        <w:t xml:space="preserve"> </w:t>
      </w:r>
      <w:r w:rsidR="00E52847">
        <w:rPr>
          <w:rFonts w:ascii="Arial" w:hAnsi="Arial" w:cs="Arial"/>
          <w:sz w:val="22"/>
          <w:szCs w:val="22"/>
        </w:rPr>
        <w:t xml:space="preserve">6, </w:t>
      </w:r>
      <w:r w:rsidR="00002578" w:rsidRPr="00966869">
        <w:rPr>
          <w:rFonts w:ascii="Arial" w:hAnsi="Arial" w:cs="Arial"/>
          <w:sz w:val="22"/>
          <w:szCs w:val="22"/>
        </w:rPr>
        <w:t>201</w:t>
      </w:r>
      <w:r w:rsidR="00002578">
        <w:rPr>
          <w:rFonts w:ascii="Arial" w:hAnsi="Arial" w:cs="Arial"/>
          <w:sz w:val="22"/>
          <w:szCs w:val="22"/>
        </w:rPr>
        <w:t>7</w:t>
      </w:r>
      <w:r w:rsidR="00002578" w:rsidRPr="00966869">
        <w:rPr>
          <w:rFonts w:ascii="Arial" w:hAnsi="Arial" w:cs="Arial"/>
          <w:sz w:val="22"/>
          <w:szCs w:val="22"/>
        </w:rPr>
        <w:t xml:space="preserve"> meeting.</w:t>
      </w:r>
      <w:r w:rsidR="00002578">
        <w:rPr>
          <w:rFonts w:ascii="Arial" w:hAnsi="Arial" w:cs="Arial"/>
          <w:sz w:val="22"/>
          <w:szCs w:val="22"/>
        </w:rPr>
        <w:t xml:space="preserve"> </w:t>
      </w:r>
      <w:r w:rsidR="00002578" w:rsidRPr="00B16E27">
        <w:rPr>
          <w:rFonts w:ascii="Arial" w:hAnsi="Arial" w:cs="Arial"/>
          <w:sz w:val="22"/>
          <w:szCs w:val="22"/>
        </w:rPr>
        <w:t xml:space="preserve">The SBEC will take registered oral and written comments on this item at the </w:t>
      </w:r>
      <w:r w:rsidR="00002578">
        <w:rPr>
          <w:rFonts w:ascii="Arial" w:hAnsi="Arial" w:cs="Arial"/>
          <w:sz w:val="22"/>
          <w:szCs w:val="22"/>
        </w:rPr>
        <w:t xml:space="preserve">October 6, </w:t>
      </w:r>
      <w:r w:rsidR="00002578" w:rsidRPr="00B16E27">
        <w:rPr>
          <w:rFonts w:ascii="Arial" w:hAnsi="Arial" w:cs="Arial"/>
          <w:sz w:val="22"/>
          <w:szCs w:val="22"/>
        </w:rPr>
        <w:t>201</w:t>
      </w:r>
      <w:r w:rsidR="00002578">
        <w:rPr>
          <w:rFonts w:ascii="Arial" w:hAnsi="Arial" w:cs="Arial"/>
          <w:sz w:val="22"/>
          <w:szCs w:val="22"/>
        </w:rPr>
        <w:t>7</w:t>
      </w:r>
      <w:r w:rsidR="00002578" w:rsidRPr="00B16E27">
        <w:rPr>
          <w:rFonts w:ascii="Arial" w:hAnsi="Arial" w:cs="Arial"/>
          <w:sz w:val="22"/>
          <w:szCs w:val="22"/>
        </w:rPr>
        <w:t xml:space="preserve"> meeting in accordance with the SBEC board operating policies and procedures.</w:t>
      </w:r>
    </w:p>
    <w:p w:rsidR="00B15E44" w:rsidRPr="00B16E27" w:rsidRDefault="00B15E44" w:rsidP="00B16E27">
      <w:pPr>
        <w:spacing w:line="260" w:lineRule="exact"/>
        <w:rPr>
          <w:rFonts w:ascii="Arial" w:hAnsi="Arial" w:cs="Arial"/>
          <w:sz w:val="22"/>
          <w:szCs w:val="22"/>
        </w:rPr>
      </w:pPr>
    </w:p>
    <w:p w:rsidR="008854BD" w:rsidRPr="00B16E27" w:rsidRDefault="00493C7D" w:rsidP="00B16E27">
      <w:pPr>
        <w:spacing w:line="260" w:lineRule="exact"/>
        <w:rPr>
          <w:rFonts w:ascii="Arial" w:hAnsi="Arial" w:cs="Arial"/>
          <w:sz w:val="22"/>
          <w:szCs w:val="22"/>
        </w:rPr>
      </w:pPr>
      <w:r w:rsidRPr="00B16E27">
        <w:rPr>
          <w:rFonts w:ascii="Arial" w:hAnsi="Arial" w:cs="Arial"/>
          <w:b/>
          <w:sz w:val="22"/>
          <w:szCs w:val="22"/>
        </w:rPr>
        <w:t>ASSOCIATE COMMISSIONER</w:t>
      </w:r>
      <w:r w:rsidR="00B16E27">
        <w:rPr>
          <w:rFonts w:ascii="Arial" w:hAnsi="Arial" w:cs="Arial"/>
          <w:b/>
          <w:sz w:val="22"/>
          <w:szCs w:val="22"/>
        </w:rPr>
        <w:t>'</w:t>
      </w:r>
      <w:r w:rsidRPr="00B16E27">
        <w:rPr>
          <w:rFonts w:ascii="Arial" w:hAnsi="Arial" w:cs="Arial"/>
          <w:b/>
          <w:sz w:val="22"/>
          <w:szCs w:val="22"/>
        </w:rPr>
        <w:t xml:space="preserve">S RECOMMENDATION: </w:t>
      </w:r>
      <w:r w:rsidRPr="00B16E27">
        <w:rPr>
          <w:rFonts w:ascii="Arial" w:hAnsi="Arial" w:cs="Arial"/>
          <w:sz w:val="22"/>
          <w:szCs w:val="22"/>
        </w:rPr>
        <w:t>I recommend that the State Board for Educator Certification:</w:t>
      </w:r>
    </w:p>
    <w:p w:rsidR="00493C7D" w:rsidRPr="00B16E27" w:rsidRDefault="00493C7D" w:rsidP="00B16E27">
      <w:pPr>
        <w:spacing w:line="260" w:lineRule="exact"/>
        <w:rPr>
          <w:rFonts w:ascii="Arial" w:hAnsi="Arial" w:cs="Arial"/>
          <w:sz w:val="22"/>
          <w:szCs w:val="22"/>
        </w:rPr>
      </w:pPr>
    </w:p>
    <w:p w:rsidR="00493C7D" w:rsidRPr="00B16E27" w:rsidRDefault="00493C7D" w:rsidP="001E0CB9">
      <w:pPr>
        <w:spacing w:line="260" w:lineRule="exact"/>
        <w:ind w:left="720" w:hanging="720"/>
        <w:rPr>
          <w:rFonts w:ascii="Arial" w:hAnsi="Arial" w:cs="Arial"/>
          <w:sz w:val="22"/>
          <w:szCs w:val="22"/>
        </w:rPr>
      </w:pPr>
      <w:r w:rsidRPr="00B16E27">
        <w:rPr>
          <w:rFonts w:ascii="Arial" w:hAnsi="Arial" w:cs="Arial"/>
          <w:sz w:val="22"/>
          <w:szCs w:val="22"/>
        </w:rPr>
        <w:tab/>
      </w:r>
      <w:r w:rsidR="00002578">
        <w:rPr>
          <w:rFonts w:ascii="Arial" w:hAnsi="Arial" w:cs="Arial"/>
          <w:sz w:val="22"/>
          <w:szCs w:val="22"/>
        </w:rPr>
        <w:t>Adopt</w:t>
      </w:r>
      <w:r w:rsidRPr="00B16E27">
        <w:rPr>
          <w:rFonts w:ascii="Arial" w:hAnsi="Arial" w:cs="Arial"/>
          <w:sz w:val="22"/>
          <w:szCs w:val="22"/>
        </w:rPr>
        <w:t xml:space="preserve"> the review of 19 TAC Chapter </w:t>
      </w:r>
      <w:r w:rsidR="005B2A34">
        <w:rPr>
          <w:rFonts w:ascii="Arial" w:hAnsi="Arial" w:cs="Arial"/>
          <w:sz w:val="22"/>
          <w:szCs w:val="22"/>
        </w:rPr>
        <w:t>22</w:t>
      </w:r>
      <w:r w:rsidR="00D53FBD">
        <w:rPr>
          <w:rFonts w:ascii="Arial" w:hAnsi="Arial" w:cs="Arial"/>
          <w:sz w:val="22"/>
          <w:szCs w:val="22"/>
        </w:rPr>
        <w:t>8</w:t>
      </w:r>
      <w:r w:rsidRPr="00B16E27">
        <w:rPr>
          <w:rFonts w:ascii="Arial" w:hAnsi="Arial" w:cs="Arial"/>
          <w:sz w:val="22"/>
          <w:szCs w:val="22"/>
        </w:rPr>
        <w:t xml:space="preserve">, </w:t>
      </w:r>
      <w:r w:rsidR="00D53FBD" w:rsidRPr="00A14568">
        <w:rPr>
          <w:rFonts w:ascii="Arial" w:hAnsi="Arial" w:cs="Arial"/>
          <w:sz w:val="22"/>
          <w:szCs w:val="22"/>
          <w:u w:val="single"/>
        </w:rPr>
        <w:t>Requirements for Educator Preparation Programs</w:t>
      </w:r>
      <w:r w:rsidR="00002578">
        <w:rPr>
          <w:rFonts w:ascii="Arial" w:hAnsi="Arial" w:cs="Arial"/>
          <w:sz w:val="22"/>
          <w:szCs w:val="22"/>
        </w:rPr>
        <w:t>.</w:t>
      </w:r>
    </w:p>
    <w:p w:rsidR="008854BD" w:rsidRPr="00B16E27" w:rsidRDefault="008854BD" w:rsidP="00B16E27">
      <w:pPr>
        <w:spacing w:line="260" w:lineRule="exact"/>
        <w:rPr>
          <w:rFonts w:ascii="Arial" w:hAnsi="Arial" w:cs="Arial"/>
          <w:sz w:val="22"/>
          <w:szCs w:val="22"/>
        </w:rPr>
      </w:pPr>
    </w:p>
    <w:p w:rsidR="00B07C61" w:rsidRPr="00B16E27" w:rsidRDefault="00D3384F" w:rsidP="00E47785">
      <w:pPr>
        <w:tabs>
          <w:tab w:val="left" w:pos="3240"/>
          <w:tab w:val="left" w:pos="3600"/>
        </w:tabs>
        <w:spacing w:line="260" w:lineRule="exact"/>
        <w:rPr>
          <w:rFonts w:ascii="Arial" w:hAnsi="Arial" w:cs="Arial"/>
          <w:sz w:val="22"/>
          <w:szCs w:val="22"/>
        </w:rPr>
      </w:pPr>
      <w:r w:rsidRPr="00B16E27">
        <w:rPr>
          <w:rFonts w:ascii="Arial" w:hAnsi="Arial" w:cs="Arial"/>
          <w:b/>
          <w:sz w:val="22"/>
          <w:szCs w:val="22"/>
        </w:rPr>
        <w:t>Staff Member</w:t>
      </w:r>
      <w:r w:rsidR="00DB2D29">
        <w:rPr>
          <w:rFonts w:ascii="Arial" w:hAnsi="Arial" w:cs="Arial"/>
          <w:b/>
          <w:sz w:val="22"/>
          <w:szCs w:val="22"/>
        </w:rPr>
        <w:t>s</w:t>
      </w:r>
      <w:r w:rsidRPr="00B16E27">
        <w:rPr>
          <w:rFonts w:ascii="Arial" w:hAnsi="Arial" w:cs="Arial"/>
          <w:b/>
          <w:sz w:val="22"/>
          <w:szCs w:val="22"/>
        </w:rPr>
        <w:t xml:space="preserve"> Responsible:</w:t>
      </w:r>
      <w:r w:rsidRPr="00B16E27">
        <w:rPr>
          <w:rFonts w:ascii="Arial" w:hAnsi="Arial" w:cs="Arial"/>
          <w:b/>
          <w:sz w:val="22"/>
          <w:szCs w:val="22"/>
        </w:rPr>
        <w:tab/>
      </w:r>
      <w:r w:rsidR="005B2A34">
        <w:rPr>
          <w:rFonts w:ascii="Arial" w:hAnsi="Arial" w:cs="Arial"/>
          <w:sz w:val="22"/>
          <w:szCs w:val="22"/>
        </w:rPr>
        <w:t>Tim Miller</w:t>
      </w:r>
      <w:r w:rsidR="00C93419" w:rsidRPr="00B16E27">
        <w:rPr>
          <w:rFonts w:ascii="Arial" w:hAnsi="Arial" w:cs="Arial"/>
          <w:sz w:val="22"/>
          <w:szCs w:val="22"/>
        </w:rPr>
        <w:t>,</w:t>
      </w:r>
      <w:r w:rsidR="00B15E44" w:rsidRPr="00B16E27">
        <w:rPr>
          <w:rFonts w:ascii="Arial" w:hAnsi="Arial" w:cs="Arial"/>
          <w:sz w:val="22"/>
          <w:szCs w:val="22"/>
        </w:rPr>
        <w:t xml:space="preserve"> Director</w:t>
      </w:r>
    </w:p>
    <w:p w:rsidR="00B07C61" w:rsidRDefault="00B07C61" w:rsidP="00E47785">
      <w:pPr>
        <w:tabs>
          <w:tab w:val="left" w:pos="3240"/>
          <w:tab w:val="left" w:pos="3600"/>
        </w:tabs>
        <w:spacing w:line="260" w:lineRule="exact"/>
        <w:rPr>
          <w:rFonts w:ascii="Arial" w:hAnsi="Arial" w:cs="Arial"/>
          <w:sz w:val="22"/>
          <w:szCs w:val="22"/>
        </w:rPr>
      </w:pPr>
      <w:r w:rsidRPr="00B16E27">
        <w:rPr>
          <w:rFonts w:ascii="Arial" w:hAnsi="Arial" w:cs="Arial"/>
          <w:sz w:val="22"/>
          <w:szCs w:val="22"/>
        </w:rPr>
        <w:tab/>
      </w:r>
      <w:r w:rsidRPr="00B16E27">
        <w:rPr>
          <w:rFonts w:ascii="Arial" w:hAnsi="Arial" w:cs="Arial"/>
          <w:sz w:val="22"/>
          <w:szCs w:val="22"/>
        </w:rPr>
        <w:tab/>
        <w:t xml:space="preserve">Educator </w:t>
      </w:r>
      <w:r w:rsidR="005B2A34">
        <w:rPr>
          <w:rFonts w:ascii="Arial" w:hAnsi="Arial" w:cs="Arial"/>
          <w:sz w:val="22"/>
          <w:szCs w:val="22"/>
        </w:rPr>
        <w:t>Preparation</w:t>
      </w:r>
      <w:r w:rsidR="00002578">
        <w:rPr>
          <w:rFonts w:ascii="Arial" w:hAnsi="Arial" w:cs="Arial"/>
          <w:sz w:val="22"/>
          <w:szCs w:val="22"/>
        </w:rPr>
        <w:t xml:space="preserve"> and Program Accountability</w:t>
      </w:r>
    </w:p>
    <w:p w:rsidR="00002578" w:rsidRDefault="00002578" w:rsidP="00E47785">
      <w:pPr>
        <w:tabs>
          <w:tab w:val="left" w:pos="3240"/>
          <w:tab w:val="left" w:pos="3600"/>
        </w:tabs>
        <w:spacing w:line="260" w:lineRule="exact"/>
        <w:rPr>
          <w:rFonts w:ascii="Arial" w:hAnsi="Arial" w:cs="Arial"/>
          <w:sz w:val="22"/>
          <w:szCs w:val="22"/>
        </w:rPr>
      </w:pPr>
    </w:p>
    <w:p w:rsidR="00002578" w:rsidRDefault="00002578" w:rsidP="00002578">
      <w:pPr>
        <w:tabs>
          <w:tab w:val="left" w:pos="3240"/>
          <w:tab w:val="left" w:pos="3600"/>
        </w:tabs>
        <w:spacing w:line="260" w:lineRule="exact"/>
        <w:rPr>
          <w:rFonts w:ascii="Arial" w:hAnsi="Arial" w:cs="Arial"/>
          <w:sz w:val="22"/>
          <w:szCs w:val="22"/>
        </w:rPr>
      </w:pPr>
      <w:r>
        <w:rPr>
          <w:rFonts w:ascii="Arial" w:hAnsi="Arial" w:cs="Arial"/>
          <w:sz w:val="22"/>
          <w:szCs w:val="22"/>
        </w:rPr>
        <w:tab/>
        <w:t>Tam Jones, Director</w:t>
      </w:r>
    </w:p>
    <w:p w:rsidR="00002578" w:rsidRPr="00B16E27" w:rsidRDefault="00002578" w:rsidP="00002578">
      <w:pPr>
        <w:tabs>
          <w:tab w:val="left" w:pos="3240"/>
          <w:tab w:val="left" w:pos="3600"/>
        </w:tabs>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t>Educator Preparation</w:t>
      </w:r>
    </w:p>
    <w:p w:rsidR="00316314" w:rsidRPr="00B16E27" w:rsidRDefault="00316314" w:rsidP="00E47785">
      <w:pPr>
        <w:tabs>
          <w:tab w:val="left" w:pos="3240"/>
          <w:tab w:val="left" w:pos="3600"/>
        </w:tabs>
        <w:spacing w:line="260" w:lineRule="exact"/>
        <w:rPr>
          <w:rFonts w:ascii="Arial" w:hAnsi="Arial" w:cs="Arial"/>
          <w:sz w:val="22"/>
          <w:szCs w:val="22"/>
        </w:rPr>
      </w:pPr>
    </w:p>
    <w:p w:rsidR="00D53FBD" w:rsidRPr="00002578" w:rsidRDefault="00DD1991" w:rsidP="00002578">
      <w:pPr>
        <w:tabs>
          <w:tab w:val="left" w:pos="1710"/>
          <w:tab w:val="left" w:pos="2070"/>
        </w:tabs>
        <w:rPr>
          <w:rFonts w:ascii="Arial" w:hAnsi="Arial" w:cs="Arial"/>
          <w:sz w:val="22"/>
          <w:szCs w:val="22"/>
        </w:rPr>
      </w:pPr>
      <w:r>
        <w:rPr>
          <w:rFonts w:ascii="Arial" w:hAnsi="Arial" w:cs="Arial"/>
          <w:b/>
          <w:sz w:val="22"/>
          <w:szCs w:val="22"/>
        </w:rPr>
        <w:t>Attachment</w:t>
      </w:r>
      <w:bookmarkStart w:id="0" w:name="_GoBack"/>
      <w:bookmarkEnd w:id="0"/>
      <w:r w:rsidR="00D3384F" w:rsidRPr="00B16E27">
        <w:rPr>
          <w:rFonts w:ascii="Arial" w:hAnsi="Arial" w:cs="Arial"/>
          <w:b/>
          <w:sz w:val="22"/>
          <w:szCs w:val="22"/>
        </w:rPr>
        <w:t>:</w:t>
      </w:r>
      <w:r w:rsidR="000336B9">
        <w:rPr>
          <w:rFonts w:ascii="Arial" w:hAnsi="Arial" w:cs="Arial"/>
          <w:b/>
          <w:sz w:val="22"/>
          <w:szCs w:val="22"/>
        </w:rPr>
        <w:tab/>
      </w:r>
      <w:r w:rsidR="00D3384F" w:rsidRPr="00B16E27">
        <w:rPr>
          <w:rFonts w:ascii="Arial" w:hAnsi="Arial" w:cs="Arial"/>
          <w:sz w:val="22"/>
          <w:szCs w:val="22"/>
        </w:rPr>
        <w:t>I.</w:t>
      </w:r>
      <w:r w:rsidR="00D3384F" w:rsidRPr="00B16E27">
        <w:rPr>
          <w:rFonts w:ascii="Arial" w:hAnsi="Arial" w:cs="Arial"/>
          <w:sz w:val="22"/>
          <w:szCs w:val="22"/>
        </w:rPr>
        <w:tab/>
        <w:t>Statutory Citations</w:t>
      </w:r>
    </w:p>
    <w:p w:rsidR="00D53FBD" w:rsidRPr="000336B9" w:rsidRDefault="00D53FBD" w:rsidP="000336B9">
      <w:pPr>
        <w:tabs>
          <w:tab w:val="left" w:pos="1710"/>
          <w:tab w:val="left" w:pos="2070"/>
        </w:tabs>
        <w:rPr>
          <w:rFonts w:ascii="Arial" w:hAnsi="Arial" w:cs="Arial"/>
          <w:b/>
          <w:sz w:val="22"/>
          <w:szCs w:val="22"/>
        </w:rPr>
      </w:pPr>
    </w:p>
    <w:p w:rsidR="00776AD9" w:rsidRPr="00B16E27" w:rsidRDefault="00B07C61" w:rsidP="00B16E27">
      <w:pPr>
        <w:pStyle w:val="TITLEPARAGRAPH"/>
        <w:spacing w:line="260" w:lineRule="exact"/>
        <w:jc w:val="left"/>
        <w:rPr>
          <w:rFonts w:ascii="Arial" w:hAnsi="Arial" w:cs="Arial"/>
          <w:b w:val="0"/>
          <w:color w:val="000000"/>
          <w:sz w:val="22"/>
          <w:szCs w:val="22"/>
        </w:rPr>
      </w:pPr>
      <w:r w:rsidRPr="00B16E27">
        <w:rPr>
          <w:rFonts w:ascii="Arial" w:hAnsi="Arial" w:cs="Arial"/>
          <w:b w:val="0"/>
          <w:sz w:val="22"/>
          <w:szCs w:val="22"/>
        </w:rPr>
        <w:br w:type="page"/>
      </w:r>
    </w:p>
    <w:p w:rsidR="00CD5AC8" w:rsidRPr="000E284A" w:rsidRDefault="00CD5AC8" w:rsidP="00CD5AC8">
      <w:pPr>
        <w:pStyle w:val="TITLEPARAGRAPH"/>
        <w:rPr>
          <w:rFonts w:ascii="Arial" w:hAnsi="Arial" w:cs="Arial"/>
        </w:rPr>
      </w:pPr>
      <w:r w:rsidRPr="00177237">
        <w:rPr>
          <w:rFonts w:ascii="Arial" w:hAnsi="Arial" w:cs="Arial"/>
          <w:sz w:val="22"/>
          <w:szCs w:val="22"/>
        </w:rPr>
        <w:lastRenderedPageBreak/>
        <w:t>ATTACHMENT I</w:t>
      </w:r>
    </w:p>
    <w:p w:rsidR="00CD5AC8" w:rsidRPr="000E284A" w:rsidRDefault="00CD5AC8" w:rsidP="00CD5AC8">
      <w:pPr>
        <w:pStyle w:val="CHAPTERORSUBCHAPTE"/>
        <w:spacing w:before="120"/>
        <w:rPr>
          <w:rFonts w:ascii="Arial" w:hAnsi="Arial" w:cs="Arial"/>
          <w:sz w:val="22"/>
          <w:szCs w:val="22"/>
        </w:rPr>
      </w:pPr>
      <w:r w:rsidRPr="000E284A">
        <w:rPr>
          <w:rFonts w:ascii="Arial" w:hAnsi="Arial" w:cs="Arial"/>
          <w:sz w:val="22"/>
          <w:szCs w:val="22"/>
        </w:rPr>
        <w:t xml:space="preserve">Statutory Citations Relating to </w:t>
      </w:r>
      <w:r w:rsidR="005E4DA3">
        <w:rPr>
          <w:rFonts w:ascii="Arial" w:hAnsi="Arial" w:cs="Arial"/>
          <w:sz w:val="22"/>
          <w:szCs w:val="22"/>
        </w:rPr>
        <w:t xml:space="preserve">Review of </w:t>
      </w:r>
      <w:r w:rsidRPr="000E284A">
        <w:rPr>
          <w:rFonts w:ascii="Arial" w:hAnsi="Arial" w:cs="Arial"/>
          <w:sz w:val="22"/>
          <w:szCs w:val="22"/>
        </w:rPr>
        <w:t xml:space="preserve">19 TAC Chapter </w:t>
      </w:r>
      <w:r w:rsidR="005D7156">
        <w:rPr>
          <w:rFonts w:ascii="Arial" w:hAnsi="Arial" w:cs="Arial"/>
          <w:sz w:val="22"/>
          <w:szCs w:val="22"/>
        </w:rPr>
        <w:t>22</w:t>
      </w:r>
      <w:r w:rsidR="00D53FBD">
        <w:rPr>
          <w:rFonts w:ascii="Arial" w:hAnsi="Arial" w:cs="Arial"/>
          <w:sz w:val="22"/>
          <w:szCs w:val="22"/>
        </w:rPr>
        <w:t xml:space="preserve">8, </w:t>
      </w:r>
      <w:r w:rsidR="00D53FBD" w:rsidRPr="00D53FBD">
        <w:rPr>
          <w:rFonts w:ascii="Arial" w:hAnsi="Arial" w:cs="Arial"/>
          <w:sz w:val="22"/>
          <w:szCs w:val="22"/>
          <w:u w:val="single"/>
        </w:rPr>
        <w:t>Requirements for Educator Preparation Programs</w:t>
      </w:r>
    </w:p>
    <w:p w:rsidR="00276B73" w:rsidRPr="000E284A" w:rsidRDefault="00276B73" w:rsidP="00276B73">
      <w:pPr>
        <w:spacing w:before="240"/>
        <w:jc w:val="center"/>
        <w:rPr>
          <w:rFonts w:ascii="Arial" w:hAnsi="Arial" w:cs="Arial"/>
          <w:b/>
          <w:sz w:val="22"/>
          <w:szCs w:val="22"/>
        </w:rPr>
      </w:pPr>
      <w:r w:rsidRPr="000E284A">
        <w:rPr>
          <w:rFonts w:ascii="Arial" w:hAnsi="Arial" w:cs="Arial"/>
          <w:b/>
          <w:sz w:val="22"/>
          <w:szCs w:val="22"/>
        </w:rPr>
        <w:t>Rule Review</w:t>
      </w:r>
    </w:p>
    <w:p w:rsidR="00276B73" w:rsidRPr="000E284A" w:rsidRDefault="00276B73" w:rsidP="00276B73">
      <w:pPr>
        <w:pStyle w:val="SECTIONHEADING"/>
        <w:rPr>
          <w:rFonts w:ascii="Arial" w:hAnsi="Arial" w:cs="Arial"/>
          <w:sz w:val="22"/>
          <w:szCs w:val="22"/>
          <w:u w:val="single"/>
        </w:rPr>
      </w:pPr>
      <w:smartTag w:uri="urn:schemas-microsoft-com:office:smarttags" w:element="State">
        <w:smartTag w:uri="urn:schemas-microsoft-com:office:smarttags" w:element="place">
          <w:r w:rsidRPr="000E284A">
            <w:rPr>
              <w:rFonts w:ascii="Arial" w:hAnsi="Arial" w:cs="Arial"/>
              <w:sz w:val="22"/>
              <w:szCs w:val="22"/>
            </w:rPr>
            <w:t>Texas</w:t>
          </w:r>
        </w:smartTag>
      </w:smartTag>
      <w:r w:rsidRPr="000E284A">
        <w:rPr>
          <w:rFonts w:ascii="Arial" w:hAnsi="Arial" w:cs="Arial"/>
          <w:sz w:val="22"/>
          <w:szCs w:val="22"/>
        </w:rPr>
        <w:t xml:space="preserve"> Government Code, §2001.039, </w:t>
      </w:r>
      <w:r w:rsidRPr="000E284A">
        <w:rPr>
          <w:rFonts w:ascii="Arial" w:hAnsi="Arial" w:cs="Arial"/>
          <w:sz w:val="22"/>
          <w:szCs w:val="22"/>
          <w:u w:val="single"/>
        </w:rPr>
        <w:t>Agency Review of Existing Rules:</w:t>
      </w:r>
    </w:p>
    <w:p w:rsidR="00276B73" w:rsidRPr="000E284A" w:rsidRDefault="00276B73" w:rsidP="00276B73">
      <w:pPr>
        <w:pStyle w:val="SUBSECTIONa0"/>
        <w:rPr>
          <w:rFonts w:ascii="Arial" w:hAnsi="Arial" w:cs="Arial"/>
          <w:sz w:val="22"/>
          <w:szCs w:val="22"/>
        </w:rPr>
      </w:pPr>
      <w:r w:rsidRPr="000E284A">
        <w:rPr>
          <w:rFonts w:ascii="Arial" w:hAnsi="Arial" w:cs="Arial"/>
          <w:sz w:val="22"/>
          <w:szCs w:val="22"/>
        </w:rPr>
        <w:t>(a)</w:t>
      </w:r>
      <w:r w:rsidRPr="000E284A">
        <w:rPr>
          <w:rFonts w:ascii="Arial" w:hAnsi="Arial" w:cs="Arial"/>
          <w:sz w:val="22"/>
          <w:szCs w:val="22"/>
        </w:rPr>
        <w:tab/>
        <w:t>A state agency shall review and consider for readoption each of its rules in accordance with this section.</w:t>
      </w:r>
    </w:p>
    <w:p w:rsidR="00276B73" w:rsidRPr="000E284A" w:rsidRDefault="00276B73" w:rsidP="00276B73">
      <w:pPr>
        <w:pStyle w:val="SUBSECTIONa0"/>
        <w:rPr>
          <w:rFonts w:ascii="Arial" w:hAnsi="Arial" w:cs="Arial"/>
          <w:sz w:val="22"/>
          <w:szCs w:val="22"/>
        </w:rPr>
      </w:pPr>
      <w:r w:rsidRPr="000E284A">
        <w:rPr>
          <w:rFonts w:ascii="Arial" w:hAnsi="Arial" w:cs="Arial"/>
          <w:sz w:val="22"/>
          <w:szCs w:val="22"/>
        </w:rPr>
        <w:t>(b)</w:t>
      </w:r>
      <w:r w:rsidRPr="000E284A">
        <w:rPr>
          <w:rFonts w:ascii="Arial" w:hAnsi="Arial" w:cs="Arial"/>
          <w:sz w:val="22"/>
          <w:szCs w:val="22"/>
        </w:rPr>
        <w:tab/>
        <w:t>A state agency shall review a rule not later than the fourth anniversary of the date on which the rule takes effect and every four yea</w:t>
      </w:r>
      <w:r w:rsidR="00F54D1E">
        <w:rPr>
          <w:rFonts w:ascii="Arial" w:hAnsi="Arial" w:cs="Arial"/>
          <w:sz w:val="22"/>
          <w:szCs w:val="22"/>
        </w:rPr>
        <w:t xml:space="preserve">rs after that date. </w:t>
      </w:r>
      <w:r w:rsidRPr="000E284A">
        <w:rPr>
          <w:rFonts w:ascii="Arial" w:hAnsi="Arial" w:cs="Arial"/>
          <w:sz w:val="22"/>
          <w:szCs w:val="22"/>
        </w:rPr>
        <w:t>The adoption of an amendment to an existing rule does not affect the dates on which the rule must be reviewed except that the effective date of an amendment is considered to be the effective date of the rule if the agency formally conducts a review of the rule in accordance with this section as part of the process of adopting the amendment.</w:t>
      </w:r>
    </w:p>
    <w:p w:rsidR="00276B73" w:rsidRPr="000E284A" w:rsidRDefault="00276B73" w:rsidP="00276B73">
      <w:pPr>
        <w:pStyle w:val="SUBSECTIONa0"/>
        <w:rPr>
          <w:rFonts w:ascii="Arial" w:hAnsi="Arial" w:cs="Arial"/>
          <w:sz w:val="22"/>
          <w:szCs w:val="22"/>
        </w:rPr>
      </w:pPr>
      <w:r w:rsidRPr="000E284A">
        <w:rPr>
          <w:rFonts w:ascii="Arial" w:hAnsi="Arial" w:cs="Arial"/>
          <w:sz w:val="22"/>
          <w:szCs w:val="22"/>
        </w:rPr>
        <w:t>(c)</w:t>
      </w:r>
      <w:r w:rsidRPr="000E284A">
        <w:rPr>
          <w:rFonts w:ascii="Arial" w:hAnsi="Arial" w:cs="Arial"/>
          <w:sz w:val="22"/>
          <w:szCs w:val="22"/>
        </w:rPr>
        <w:tab/>
        <w:t>The state agency shall readopt, readopt with amendments, or repeal a rule as the result of reviewing the rule under this section.</w:t>
      </w:r>
    </w:p>
    <w:p w:rsidR="00276B73" w:rsidRPr="000E284A" w:rsidRDefault="00276B73" w:rsidP="00276B73">
      <w:pPr>
        <w:pStyle w:val="SUBSECTIONa0"/>
        <w:rPr>
          <w:rFonts w:ascii="Arial" w:hAnsi="Arial" w:cs="Arial"/>
          <w:sz w:val="22"/>
          <w:szCs w:val="22"/>
        </w:rPr>
      </w:pPr>
      <w:r w:rsidRPr="000E284A">
        <w:rPr>
          <w:rFonts w:ascii="Arial" w:hAnsi="Arial" w:cs="Arial"/>
          <w:sz w:val="22"/>
          <w:szCs w:val="22"/>
        </w:rPr>
        <w:t>(d)</w:t>
      </w:r>
      <w:r w:rsidRPr="000E284A">
        <w:rPr>
          <w:rFonts w:ascii="Arial" w:hAnsi="Arial" w:cs="Arial"/>
          <w:sz w:val="22"/>
          <w:szCs w:val="22"/>
        </w:rPr>
        <w:tab/>
        <w:t>The procedures of this subchapter relating to the original adoption of a rule apply to the review of a rule and to the resulting repeal, readoption, or readoption with amendments of the rule, except a</w:t>
      </w:r>
      <w:r w:rsidR="00F54D1E">
        <w:rPr>
          <w:rFonts w:ascii="Arial" w:hAnsi="Arial" w:cs="Arial"/>
          <w:sz w:val="22"/>
          <w:szCs w:val="22"/>
        </w:rPr>
        <w:t xml:space="preserve">s provided by this subsection. </w:t>
      </w:r>
      <w:r w:rsidRPr="000E284A">
        <w:rPr>
          <w:rFonts w:ascii="Arial" w:hAnsi="Arial" w:cs="Arial"/>
          <w:sz w:val="22"/>
          <w:szCs w:val="22"/>
        </w:rPr>
        <w:t>Publishing the Texas Administrative Code citation to a rule under review satisfies the requirements of this subchapter relating to publishing the text of the rule unless the agency readopts the rule with amendments as a result of the review.</w:t>
      </w:r>
    </w:p>
    <w:p w:rsidR="00276B73" w:rsidRPr="000E284A" w:rsidRDefault="00276B73" w:rsidP="00276B73">
      <w:pPr>
        <w:pStyle w:val="SUBSECTIONa0"/>
        <w:rPr>
          <w:rFonts w:ascii="Arial" w:hAnsi="Arial" w:cs="Arial"/>
          <w:sz w:val="22"/>
          <w:szCs w:val="22"/>
        </w:rPr>
      </w:pPr>
      <w:r w:rsidRPr="000E284A">
        <w:rPr>
          <w:rFonts w:ascii="Arial" w:hAnsi="Arial" w:cs="Arial"/>
          <w:sz w:val="22"/>
          <w:szCs w:val="22"/>
        </w:rPr>
        <w:t>(e)</w:t>
      </w:r>
      <w:r w:rsidRPr="000E284A">
        <w:rPr>
          <w:rFonts w:ascii="Arial" w:hAnsi="Arial" w:cs="Arial"/>
          <w:sz w:val="22"/>
          <w:szCs w:val="22"/>
        </w:rPr>
        <w:tab/>
        <w:t>A state agency's review of a rule must include an assessment of whether the reasons for initially adopting the rule continue to exist.</w:t>
      </w:r>
    </w:p>
    <w:p w:rsidR="00D53FBD" w:rsidRPr="00B04575" w:rsidRDefault="00D53FBD" w:rsidP="00D53FBD">
      <w:pPr>
        <w:pStyle w:val="CHAPTERORSUBCHAPTE"/>
        <w:rPr>
          <w:rFonts w:ascii="Arial" w:hAnsi="Arial" w:cs="Arial"/>
          <w:sz w:val="22"/>
          <w:szCs w:val="22"/>
        </w:rPr>
      </w:pPr>
      <w:r w:rsidRPr="00B04575">
        <w:rPr>
          <w:rFonts w:ascii="Arial" w:hAnsi="Arial" w:cs="Arial"/>
          <w:sz w:val="22"/>
          <w:szCs w:val="22"/>
        </w:rPr>
        <w:t xml:space="preserve">19 TAC Chapter 228, </w:t>
      </w:r>
      <w:r w:rsidRPr="00847306">
        <w:rPr>
          <w:rFonts w:ascii="Arial" w:hAnsi="Arial" w:cs="Arial"/>
          <w:sz w:val="22"/>
          <w:szCs w:val="22"/>
          <w:u w:val="single"/>
        </w:rPr>
        <w:t>Requirements for Educator Preparation Programs</w:t>
      </w:r>
    </w:p>
    <w:p w:rsidR="00D53FBD" w:rsidRPr="00C1266F" w:rsidRDefault="00D53FBD" w:rsidP="00C1266F">
      <w:pPr>
        <w:pStyle w:val="SECTIONHEADING"/>
        <w:rPr>
          <w:rFonts w:ascii="Arial" w:hAnsi="Arial"/>
          <w:bCs/>
          <w:sz w:val="22"/>
        </w:rPr>
      </w:pPr>
      <w:r w:rsidRPr="00C1266F">
        <w:rPr>
          <w:rFonts w:ascii="Arial" w:hAnsi="Arial"/>
          <w:bCs/>
          <w:sz w:val="22"/>
        </w:rPr>
        <w:t xml:space="preserve">Texas Education Code, §21.031, </w:t>
      </w:r>
      <w:r w:rsidRPr="00C1266F">
        <w:rPr>
          <w:rFonts w:ascii="Arial" w:hAnsi="Arial"/>
          <w:bCs/>
          <w:sz w:val="22"/>
          <w:u w:val="single"/>
        </w:rPr>
        <w:t>Purpose</w:t>
      </w:r>
      <w:r w:rsidRPr="00C1266F">
        <w:rPr>
          <w:rFonts w:ascii="Arial" w:hAnsi="Arial"/>
          <w:bCs/>
          <w:sz w:val="22"/>
        </w:rPr>
        <w:t>:</w:t>
      </w:r>
    </w:p>
    <w:p w:rsidR="00D53FBD" w:rsidRPr="00B04575" w:rsidRDefault="00D53FBD" w:rsidP="00D53FBD">
      <w:pPr>
        <w:pStyle w:val="SUBSECTIONa0"/>
        <w:rPr>
          <w:rFonts w:ascii="Arial" w:hAnsi="Arial"/>
          <w:sz w:val="22"/>
        </w:rPr>
      </w:pPr>
      <w:r>
        <w:rPr>
          <w:rFonts w:ascii="Arial" w:hAnsi="Arial"/>
          <w:sz w:val="22"/>
        </w:rPr>
        <w:t>(a)</w:t>
      </w:r>
      <w:r>
        <w:rPr>
          <w:rFonts w:ascii="Arial" w:hAnsi="Arial"/>
          <w:sz w:val="22"/>
        </w:rPr>
        <w:tab/>
      </w:r>
      <w:r w:rsidRPr="00B04575">
        <w:rPr>
          <w:rFonts w:ascii="Arial" w:hAnsi="Arial"/>
          <w:sz w:val="22"/>
        </w:rPr>
        <w:t>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rsidR="00D53FBD" w:rsidRPr="00B04575" w:rsidRDefault="00D53FBD" w:rsidP="00D53FBD">
      <w:pPr>
        <w:pStyle w:val="SUBSECTIONa0"/>
        <w:rPr>
          <w:rFonts w:ascii="Arial" w:hAnsi="Arial"/>
          <w:sz w:val="22"/>
        </w:rPr>
      </w:pPr>
      <w:r w:rsidRPr="00B04575">
        <w:rPr>
          <w:rFonts w:ascii="Arial" w:hAnsi="Arial"/>
          <w:sz w:val="22"/>
        </w:rPr>
        <w:t>(b)</w:t>
      </w:r>
      <w:r w:rsidRPr="00B04575">
        <w:rPr>
          <w:rFonts w:ascii="Arial" w:hAnsi="Arial"/>
          <w:sz w:val="22"/>
        </w:rPr>
        <w:tab/>
        <w:t>In proposing rules under this subchapter, the board shall ensure that all candidates for certification or renewal of certification demonstrate the knowledge and skills necessary to improve the performance of the diverse student population of this state.</w:t>
      </w:r>
    </w:p>
    <w:p w:rsidR="00D53FBD" w:rsidRPr="00194AD0" w:rsidRDefault="00D53FBD" w:rsidP="00194AD0">
      <w:pPr>
        <w:pStyle w:val="SECTIONHEADING"/>
        <w:rPr>
          <w:rFonts w:ascii="Arial" w:hAnsi="Arial"/>
          <w:bCs/>
          <w:sz w:val="22"/>
        </w:rPr>
      </w:pPr>
      <w:r w:rsidRPr="00194AD0">
        <w:rPr>
          <w:rFonts w:ascii="Arial" w:hAnsi="Arial"/>
          <w:bCs/>
          <w:sz w:val="22"/>
        </w:rPr>
        <w:t xml:space="preserve">Texas Education Code, §21.041, </w:t>
      </w:r>
      <w:r w:rsidRPr="00194AD0">
        <w:rPr>
          <w:rFonts w:ascii="Arial" w:hAnsi="Arial"/>
          <w:bCs/>
          <w:sz w:val="22"/>
          <w:u w:val="single"/>
        </w:rPr>
        <w:t>Rules; Fees</w:t>
      </w:r>
      <w:r w:rsidRPr="00194AD0">
        <w:rPr>
          <w:rFonts w:ascii="Arial" w:hAnsi="Arial"/>
          <w:bCs/>
          <w:sz w:val="22"/>
        </w:rPr>
        <w:t xml:space="preserve"> (excerpts):</w:t>
      </w:r>
    </w:p>
    <w:p w:rsidR="00D53FBD" w:rsidRPr="00FB0F57" w:rsidRDefault="00D53FBD" w:rsidP="00D53FBD">
      <w:pPr>
        <w:pStyle w:val="SUBSECTIONa0"/>
        <w:rPr>
          <w:rFonts w:ascii="Arial" w:hAnsi="Arial"/>
          <w:sz w:val="22"/>
        </w:rPr>
      </w:pPr>
      <w:r w:rsidRPr="00FB0F57">
        <w:rPr>
          <w:rFonts w:ascii="Arial" w:hAnsi="Arial"/>
          <w:sz w:val="22"/>
        </w:rPr>
        <w:t>(b)</w:t>
      </w:r>
      <w:r w:rsidRPr="00FB0F57">
        <w:rPr>
          <w:rFonts w:ascii="Arial" w:hAnsi="Arial"/>
          <w:sz w:val="22"/>
        </w:rPr>
        <w:tab/>
        <w:t xml:space="preserve">The </w:t>
      </w:r>
      <w:r>
        <w:rPr>
          <w:rFonts w:ascii="Arial" w:hAnsi="Arial"/>
          <w:sz w:val="22"/>
        </w:rPr>
        <w:t>board shall propose rules that:</w:t>
      </w:r>
    </w:p>
    <w:p w:rsidR="00D53FBD" w:rsidRPr="00FB0F57" w:rsidRDefault="00D53FBD" w:rsidP="00D53FBD">
      <w:pPr>
        <w:pStyle w:val="PARAGRAPH10"/>
        <w:rPr>
          <w:rFonts w:ascii="Arial" w:hAnsi="Arial"/>
          <w:sz w:val="22"/>
        </w:rPr>
      </w:pPr>
      <w:r w:rsidRPr="00FB0F57">
        <w:rPr>
          <w:rFonts w:ascii="Arial" w:hAnsi="Arial"/>
          <w:sz w:val="22"/>
        </w:rPr>
        <w:t>(1)</w:t>
      </w:r>
      <w:r w:rsidRPr="00FB0F57">
        <w:rPr>
          <w:rFonts w:ascii="Arial" w:hAnsi="Arial"/>
          <w:sz w:val="22"/>
        </w:rPr>
        <w:tab/>
        <w:t>provide for the regulation of educators and the general administration of this subchapter in a manner consistent with this subchapter;</w:t>
      </w:r>
    </w:p>
    <w:p w:rsidR="00B106B9" w:rsidRDefault="00B106B9">
      <w:pPr>
        <w:rPr>
          <w:rFonts w:ascii="Arial" w:hAnsi="Arial"/>
          <w:b/>
          <w:bCs/>
          <w:sz w:val="22"/>
        </w:rPr>
      </w:pPr>
      <w:r>
        <w:rPr>
          <w:rFonts w:ascii="Arial" w:hAnsi="Arial"/>
          <w:bCs/>
          <w:sz w:val="22"/>
        </w:rPr>
        <w:br w:type="page"/>
      </w:r>
    </w:p>
    <w:p w:rsidR="00B106B9" w:rsidRPr="00B04575" w:rsidRDefault="00B106B9" w:rsidP="00B106B9">
      <w:pPr>
        <w:pStyle w:val="SECTIONHEADING0"/>
        <w:rPr>
          <w:rFonts w:ascii="Arial" w:hAnsi="Arial"/>
          <w:bCs/>
          <w:sz w:val="22"/>
        </w:rPr>
      </w:pPr>
      <w:r w:rsidRPr="00B04575">
        <w:rPr>
          <w:rFonts w:ascii="Arial" w:hAnsi="Arial"/>
          <w:bCs/>
          <w:sz w:val="22"/>
        </w:rPr>
        <w:lastRenderedPageBreak/>
        <w:t xml:space="preserve">Texas Education Code, §21.044, </w:t>
      </w:r>
      <w:r w:rsidRPr="00261A89">
        <w:rPr>
          <w:rFonts w:ascii="Arial" w:hAnsi="Arial"/>
          <w:bCs/>
          <w:sz w:val="22"/>
          <w:u w:val="single"/>
        </w:rPr>
        <w:t>Educator Preparation</w:t>
      </w:r>
      <w:r w:rsidRPr="00060B8E">
        <w:rPr>
          <w:rFonts w:ascii="Arial" w:hAnsi="Arial"/>
          <w:bCs/>
          <w:sz w:val="22"/>
        </w:rPr>
        <w:t xml:space="preserve">, as amended by SB 7, </w:t>
      </w:r>
      <w:r>
        <w:rPr>
          <w:rFonts w:ascii="Arial" w:hAnsi="Arial"/>
          <w:bCs/>
          <w:sz w:val="22"/>
        </w:rPr>
        <w:t xml:space="preserve">SB </w:t>
      </w:r>
      <w:r w:rsidRPr="00060B8E">
        <w:rPr>
          <w:rFonts w:ascii="Arial" w:hAnsi="Arial"/>
          <w:bCs/>
          <w:sz w:val="22"/>
        </w:rPr>
        <w:t xml:space="preserve">1839, and </w:t>
      </w:r>
      <w:r>
        <w:rPr>
          <w:rFonts w:ascii="Arial" w:hAnsi="Arial"/>
          <w:bCs/>
          <w:sz w:val="22"/>
        </w:rPr>
        <w:t xml:space="preserve">SB </w:t>
      </w:r>
      <w:r w:rsidRPr="00060B8E">
        <w:rPr>
          <w:rFonts w:ascii="Arial" w:hAnsi="Arial"/>
          <w:bCs/>
          <w:sz w:val="22"/>
        </w:rPr>
        <w:t xml:space="preserve">1963, </w:t>
      </w:r>
      <w:r w:rsidRPr="00060B8E">
        <w:rPr>
          <w:rFonts w:ascii="Arial" w:hAnsi="Arial" w:cs="Arial"/>
          <w:sz w:val="22"/>
          <w:szCs w:val="22"/>
        </w:rPr>
        <w:t>85th Texas Legislature, Regular Session, 2017</w:t>
      </w:r>
      <w:r w:rsidRPr="00B04575">
        <w:rPr>
          <w:rFonts w:ascii="Arial" w:hAnsi="Arial"/>
          <w:bCs/>
          <w:sz w:val="22"/>
        </w:rPr>
        <w:t>:</w:t>
      </w:r>
    </w:p>
    <w:p w:rsidR="00B106B9" w:rsidRPr="00881DAC" w:rsidRDefault="00B106B9" w:rsidP="00B106B9">
      <w:pPr>
        <w:pStyle w:val="SUBSECTIONa0"/>
        <w:rPr>
          <w:rFonts w:ascii="Arial" w:hAnsi="Arial" w:cs="Arial"/>
          <w:sz w:val="22"/>
          <w:szCs w:val="22"/>
        </w:rPr>
      </w:pPr>
      <w:r w:rsidRPr="00EB3C10">
        <w:rPr>
          <w:rFonts w:ascii="Arial" w:hAnsi="Arial" w:cs="Arial"/>
          <w:sz w:val="22"/>
          <w:szCs w:val="22"/>
        </w:rPr>
        <w:t>(a)</w:t>
      </w:r>
      <w:r w:rsidRPr="00881DAC">
        <w:rPr>
          <w:rFonts w:ascii="Arial" w:hAnsi="Arial" w:cs="Arial"/>
          <w:sz w:val="22"/>
          <w:szCs w:val="22"/>
        </w:rPr>
        <w:tab/>
        <w:t xml:space="preserve">The board shall propose rules establishing the training requirements a person must accomplish to obtain a certificate, enter an internship, or enter an induction-year </w:t>
      </w:r>
      <w:r>
        <w:rPr>
          <w:rFonts w:ascii="Arial" w:hAnsi="Arial" w:cs="Arial"/>
          <w:sz w:val="22"/>
          <w:szCs w:val="22"/>
        </w:rPr>
        <w:t xml:space="preserve">program. </w:t>
      </w:r>
      <w:r w:rsidRPr="00881DAC">
        <w:rPr>
          <w:rFonts w:ascii="Arial" w:hAnsi="Arial" w:cs="Arial"/>
          <w:sz w:val="22"/>
          <w:szCs w:val="22"/>
        </w:rPr>
        <w:t>The board shall specify the minimum academic qualifications required for a certificate.</w:t>
      </w:r>
    </w:p>
    <w:p w:rsidR="00B106B9" w:rsidRPr="00EB3C10" w:rsidRDefault="00B106B9" w:rsidP="00B106B9">
      <w:pPr>
        <w:pStyle w:val="SUBSECTIONa0"/>
        <w:rPr>
          <w:rFonts w:ascii="Arial" w:hAnsi="Arial" w:cs="Arial"/>
          <w:sz w:val="22"/>
          <w:szCs w:val="22"/>
        </w:rPr>
      </w:pPr>
      <w:r w:rsidRPr="00EB3C10">
        <w:rPr>
          <w:rFonts w:ascii="Arial" w:hAnsi="Arial" w:cs="Arial"/>
          <w:sz w:val="22"/>
          <w:szCs w:val="22"/>
        </w:rPr>
        <w:t>(b)</w:t>
      </w:r>
      <w:r w:rsidRPr="00EB3C10">
        <w:rPr>
          <w:rFonts w:ascii="Arial" w:hAnsi="Arial" w:cs="Arial"/>
          <w:sz w:val="22"/>
          <w:szCs w:val="22"/>
        </w:rPr>
        <w:tab/>
        <w:t>Any minimum academic qualifications for a certificate specified under Subsection (a) that require a person to possess a bachelor's degree must also require that the person receive, as part of the curriculum for that degree, instruction in detection and education of s</w:t>
      </w:r>
      <w:r>
        <w:rPr>
          <w:rFonts w:ascii="Arial" w:hAnsi="Arial" w:cs="Arial"/>
          <w:sz w:val="22"/>
          <w:szCs w:val="22"/>
        </w:rPr>
        <w:t xml:space="preserve">tudents with dyslexia. </w:t>
      </w:r>
      <w:r w:rsidRPr="00EB3C10">
        <w:rPr>
          <w:rFonts w:ascii="Arial" w:hAnsi="Arial" w:cs="Arial"/>
          <w:sz w:val="22"/>
          <w:szCs w:val="22"/>
        </w:rPr>
        <w:t>This subsection does not apply to a person who obtains a certificate through an alternative certification program adopted under Section 21.049.</w:t>
      </w:r>
    </w:p>
    <w:p w:rsidR="00B106B9" w:rsidRPr="00EB3C10" w:rsidRDefault="00B106B9" w:rsidP="00B106B9">
      <w:pPr>
        <w:pStyle w:val="SUBSECTIONa0"/>
        <w:rPr>
          <w:rFonts w:ascii="Arial" w:hAnsi="Arial" w:cs="Arial"/>
          <w:sz w:val="22"/>
          <w:szCs w:val="22"/>
        </w:rPr>
      </w:pPr>
      <w:r w:rsidRPr="00EB3C10">
        <w:rPr>
          <w:rFonts w:ascii="Arial" w:hAnsi="Arial" w:cs="Arial"/>
          <w:sz w:val="22"/>
          <w:szCs w:val="22"/>
        </w:rPr>
        <w:t>(c)</w:t>
      </w:r>
      <w:r w:rsidRPr="00EB3C10">
        <w:rPr>
          <w:rFonts w:ascii="Arial" w:hAnsi="Arial" w:cs="Arial"/>
          <w:sz w:val="22"/>
          <w:szCs w:val="22"/>
        </w:rPr>
        <w:tab/>
        <w:t>The instruction under Subsection (b) must:</w:t>
      </w:r>
    </w:p>
    <w:p w:rsidR="00B106B9" w:rsidRPr="00EB3C10" w:rsidRDefault="00B106B9" w:rsidP="00B106B9">
      <w:pPr>
        <w:pStyle w:val="PARAGRAPH10"/>
        <w:rPr>
          <w:rFonts w:ascii="Arial" w:hAnsi="Arial" w:cs="Arial"/>
          <w:sz w:val="22"/>
          <w:szCs w:val="22"/>
        </w:rPr>
      </w:pPr>
      <w:r w:rsidRPr="00EB3C10">
        <w:rPr>
          <w:rFonts w:ascii="Arial" w:hAnsi="Arial" w:cs="Arial"/>
          <w:sz w:val="22"/>
          <w:szCs w:val="22"/>
        </w:rPr>
        <w:t>(1)</w:t>
      </w:r>
      <w:r w:rsidRPr="00EB3C10">
        <w:rPr>
          <w:rFonts w:ascii="Arial" w:hAnsi="Arial" w:cs="Arial"/>
          <w:sz w:val="22"/>
          <w:szCs w:val="22"/>
        </w:rPr>
        <w:tab/>
        <w:t>be developed by a panel of experts in the diagnosis and treatment of dyslexia who are:</w:t>
      </w:r>
    </w:p>
    <w:p w:rsidR="00B106B9" w:rsidRPr="00EB3C10" w:rsidRDefault="00B106B9" w:rsidP="00B106B9">
      <w:pPr>
        <w:pStyle w:val="SUBPARAGRAPHA0"/>
        <w:rPr>
          <w:rFonts w:ascii="Arial" w:hAnsi="Arial" w:cs="Arial"/>
          <w:sz w:val="22"/>
          <w:szCs w:val="22"/>
        </w:rPr>
      </w:pPr>
      <w:r w:rsidRPr="00EB3C10">
        <w:rPr>
          <w:rFonts w:ascii="Arial" w:hAnsi="Arial" w:cs="Arial"/>
          <w:sz w:val="22"/>
          <w:szCs w:val="22"/>
        </w:rPr>
        <w:t>(A)</w:t>
      </w:r>
      <w:r w:rsidRPr="00EB3C10">
        <w:rPr>
          <w:rFonts w:ascii="Arial" w:hAnsi="Arial" w:cs="Arial"/>
          <w:sz w:val="22"/>
          <w:szCs w:val="22"/>
        </w:rPr>
        <w:tab/>
        <w:t>employed by institutions of higher education; and</w:t>
      </w:r>
    </w:p>
    <w:p w:rsidR="00B106B9" w:rsidRPr="00EB3C10" w:rsidRDefault="00B106B9" w:rsidP="00B106B9">
      <w:pPr>
        <w:pStyle w:val="SUBPARAGRAPHA0"/>
        <w:rPr>
          <w:rFonts w:ascii="Arial" w:hAnsi="Arial" w:cs="Arial"/>
          <w:sz w:val="22"/>
          <w:szCs w:val="22"/>
        </w:rPr>
      </w:pPr>
      <w:r w:rsidRPr="00EB3C10">
        <w:rPr>
          <w:rFonts w:ascii="Arial" w:hAnsi="Arial" w:cs="Arial"/>
          <w:sz w:val="22"/>
          <w:szCs w:val="22"/>
        </w:rPr>
        <w:t>(B)</w:t>
      </w:r>
      <w:r w:rsidRPr="00EB3C10">
        <w:rPr>
          <w:rFonts w:ascii="Arial" w:hAnsi="Arial" w:cs="Arial"/>
          <w:sz w:val="22"/>
          <w:szCs w:val="22"/>
        </w:rPr>
        <w:tab/>
        <w:t>approved by the board; and</w:t>
      </w:r>
    </w:p>
    <w:p w:rsidR="00B106B9" w:rsidRPr="00EB3C10" w:rsidRDefault="00B106B9" w:rsidP="00B106B9">
      <w:pPr>
        <w:pStyle w:val="PARAGRAPH10"/>
        <w:rPr>
          <w:rFonts w:ascii="Arial" w:hAnsi="Arial" w:cs="Arial"/>
          <w:sz w:val="22"/>
          <w:szCs w:val="22"/>
        </w:rPr>
      </w:pPr>
      <w:r w:rsidRPr="00EB3C10">
        <w:rPr>
          <w:rFonts w:ascii="Arial" w:hAnsi="Arial" w:cs="Arial"/>
          <w:sz w:val="22"/>
          <w:szCs w:val="22"/>
        </w:rPr>
        <w:t>(2)</w:t>
      </w:r>
      <w:r w:rsidRPr="00EB3C10">
        <w:rPr>
          <w:rFonts w:ascii="Arial" w:hAnsi="Arial" w:cs="Arial"/>
          <w:sz w:val="22"/>
          <w:szCs w:val="22"/>
        </w:rPr>
        <w:tab/>
        <w:t>include information on:</w:t>
      </w:r>
    </w:p>
    <w:p w:rsidR="00B106B9" w:rsidRPr="00EB3C10" w:rsidRDefault="00B106B9" w:rsidP="00B106B9">
      <w:pPr>
        <w:pStyle w:val="SUBPARAGRAPHA0"/>
        <w:rPr>
          <w:rFonts w:ascii="Arial" w:hAnsi="Arial" w:cs="Arial"/>
          <w:sz w:val="22"/>
          <w:szCs w:val="22"/>
        </w:rPr>
      </w:pPr>
      <w:r w:rsidRPr="00EB3C10">
        <w:rPr>
          <w:rFonts w:ascii="Arial" w:hAnsi="Arial" w:cs="Arial"/>
          <w:sz w:val="22"/>
          <w:szCs w:val="22"/>
        </w:rPr>
        <w:t>(A)</w:t>
      </w:r>
      <w:r w:rsidRPr="00EB3C10">
        <w:rPr>
          <w:rFonts w:ascii="Arial" w:hAnsi="Arial" w:cs="Arial"/>
          <w:sz w:val="22"/>
          <w:szCs w:val="22"/>
        </w:rPr>
        <w:tab/>
        <w:t>characteristics of dyslexia;</w:t>
      </w:r>
    </w:p>
    <w:p w:rsidR="00B106B9" w:rsidRPr="00EB3C10" w:rsidRDefault="00B106B9" w:rsidP="00B106B9">
      <w:pPr>
        <w:pStyle w:val="SUBPARAGRAPHA0"/>
        <w:rPr>
          <w:rFonts w:ascii="Arial" w:hAnsi="Arial" w:cs="Arial"/>
          <w:sz w:val="22"/>
          <w:szCs w:val="22"/>
        </w:rPr>
      </w:pPr>
      <w:r w:rsidRPr="00EB3C10">
        <w:rPr>
          <w:rFonts w:ascii="Arial" w:hAnsi="Arial" w:cs="Arial"/>
          <w:sz w:val="22"/>
          <w:szCs w:val="22"/>
        </w:rPr>
        <w:t>(B)</w:t>
      </w:r>
      <w:r w:rsidRPr="00EB3C10">
        <w:rPr>
          <w:rFonts w:ascii="Arial" w:hAnsi="Arial" w:cs="Arial"/>
          <w:sz w:val="22"/>
          <w:szCs w:val="22"/>
        </w:rPr>
        <w:tab/>
        <w:t>identification of dyslexia; and</w:t>
      </w:r>
    </w:p>
    <w:p w:rsidR="00B106B9" w:rsidRDefault="00B106B9" w:rsidP="00B106B9">
      <w:pPr>
        <w:pStyle w:val="SUBPARAGRAPHA0"/>
        <w:rPr>
          <w:rFonts w:ascii="Arial" w:hAnsi="Arial" w:cs="Arial"/>
          <w:sz w:val="22"/>
          <w:szCs w:val="22"/>
        </w:rPr>
      </w:pPr>
      <w:r w:rsidRPr="00EB3C10">
        <w:rPr>
          <w:rFonts w:ascii="Arial" w:hAnsi="Arial" w:cs="Arial"/>
          <w:sz w:val="22"/>
          <w:szCs w:val="22"/>
        </w:rPr>
        <w:t>(C)</w:t>
      </w:r>
      <w:r w:rsidRPr="00EB3C10">
        <w:rPr>
          <w:rFonts w:ascii="Arial" w:hAnsi="Arial" w:cs="Arial"/>
          <w:sz w:val="22"/>
          <w:szCs w:val="22"/>
        </w:rPr>
        <w:tab/>
        <w:t>effective, multisensory strategies for teaching students with dyslexia.</w:t>
      </w:r>
    </w:p>
    <w:p w:rsidR="00B106B9" w:rsidRDefault="00B106B9" w:rsidP="00B106B9">
      <w:pPr>
        <w:pStyle w:val="SUBSECTIONa0"/>
        <w:rPr>
          <w:rFonts w:ascii="Arial" w:hAnsi="Arial"/>
          <w:sz w:val="22"/>
        </w:rPr>
      </w:pPr>
      <w:r w:rsidRPr="00513644">
        <w:rPr>
          <w:rFonts w:ascii="Arial" w:hAnsi="Arial"/>
          <w:sz w:val="22"/>
        </w:rPr>
        <w:t>(c-1)</w:t>
      </w:r>
      <w:r w:rsidRPr="00513644">
        <w:rPr>
          <w:rFonts w:ascii="Arial" w:hAnsi="Arial"/>
          <w:sz w:val="22"/>
        </w:rPr>
        <w:tab/>
        <w:t>Any minimum academic qualifications for a certificate specified under Subsection (a) that require a person to possess a bachelor's degree must also require that the person receive, as part of the training required to obtain that certificate, instruction in detection of students with mental or emotional disorders.</w:t>
      </w:r>
    </w:p>
    <w:p w:rsidR="00B106B9" w:rsidRDefault="00B106B9" w:rsidP="00B106B9">
      <w:pPr>
        <w:pStyle w:val="SUBSECTIONa0"/>
        <w:rPr>
          <w:rFonts w:ascii="Arial" w:hAnsi="Arial" w:cs="Arial"/>
          <w:sz w:val="22"/>
          <w:szCs w:val="22"/>
          <w:u w:val="single"/>
        </w:rPr>
      </w:pPr>
      <w:r w:rsidRPr="00795E6B">
        <w:rPr>
          <w:rFonts w:ascii="Arial" w:hAnsi="Arial" w:cs="Arial"/>
          <w:sz w:val="22"/>
          <w:szCs w:val="22"/>
          <w:u w:val="single"/>
        </w:rPr>
        <w:t>(c-2)</w:t>
      </w:r>
      <w:r w:rsidRPr="00795E6B">
        <w:rPr>
          <w:rFonts w:ascii="Arial" w:hAnsi="Arial" w:cs="Arial"/>
          <w:sz w:val="22"/>
          <w:szCs w:val="22"/>
          <w:u w:val="single"/>
        </w:rPr>
        <w:tab/>
      </w:r>
      <w:r w:rsidRPr="00060B8E">
        <w:rPr>
          <w:rFonts w:ascii="Arial" w:hAnsi="Arial" w:cs="Arial"/>
          <w:sz w:val="22"/>
          <w:szCs w:val="22"/>
          <w:u w:val="single"/>
        </w:rPr>
        <w:t>Any minimum academic qualifications for a certificate specified under Subsection (a) that require a person to possess a bachelor's degree must also require that the person receive, as part of the training required to obtain that certificate, instruction in digital learning, including a digital literacy evaluation followed by a prescribed digital learning curriculum.  The instruction required must:</w:t>
      </w:r>
    </w:p>
    <w:p w:rsidR="00B106B9" w:rsidRPr="00194AD0" w:rsidRDefault="00B106B9" w:rsidP="00194AD0">
      <w:pPr>
        <w:pStyle w:val="PARAGRAPH10"/>
        <w:rPr>
          <w:rFonts w:ascii="Arial" w:hAnsi="Arial"/>
          <w:sz w:val="22"/>
          <w:u w:val="single"/>
        </w:rPr>
      </w:pPr>
      <w:r w:rsidRPr="00194AD0">
        <w:rPr>
          <w:rFonts w:ascii="Arial" w:hAnsi="Arial"/>
          <w:sz w:val="22"/>
          <w:u w:val="single"/>
        </w:rPr>
        <w:t>(1)</w:t>
      </w:r>
      <w:r w:rsidRPr="00194AD0">
        <w:rPr>
          <w:rFonts w:ascii="Arial" w:hAnsi="Arial"/>
          <w:sz w:val="22"/>
          <w:u w:val="single"/>
        </w:rPr>
        <w:tab/>
        <w:t>be aligned with the International Society for Technology in Education's standards for teachers;</w:t>
      </w:r>
    </w:p>
    <w:p w:rsidR="00B106B9" w:rsidRPr="00194AD0" w:rsidRDefault="00B106B9" w:rsidP="00194AD0">
      <w:pPr>
        <w:pStyle w:val="PARAGRAPH10"/>
        <w:rPr>
          <w:rFonts w:ascii="Arial" w:hAnsi="Arial"/>
          <w:sz w:val="22"/>
          <w:u w:val="single"/>
        </w:rPr>
      </w:pPr>
      <w:r w:rsidRPr="00194AD0">
        <w:rPr>
          <w:rFonts w:ascii="Arial" w:hAnsi="Arial"/>
          <w:sz w:val="22"/>
          <w:u w:val="single"/>
        </w:rPr>
        <w:t>(2)</w:t>
      </w:r>
      <w:r w:rsidRPr="00194AD0">
        <w:rPr>
          <w:rFonts w:ascii="Arial" w:hAnsi="Arial"/>
          <w:sz w:val="22"/>
          <w:u w:val="single"/>
        </w:rPr>
        <w:tab/>
        <w:t>provide effective, evidence-based strategies to determine a person's degree of digital literacy; and</w:t>
      </w:r>
    </w:p>
    <w:p w:rsidR="00B106B9" w:rsidRPr="00194AD0" w:rsidRDefault="00B106B9" w:rsidP="00194AD0">
      <w:pPr>
        <w:pStyle w:val="PARAGRAPH10"/>
        <w:rPr>
          <w:rFonts w:ascii="Arial" w:hAnsi="Arial"/>
          <w:sz w:val="22"/>
          <w:u w:val="single"/>
        </w:rPr>
      </w:pPr>
      <w:r w:rsidRPr="00194AD0">
        <w:rPr>
          <w:rFonts w:ascii="Arial" w:hAnsi="Arial"/>
          <w:sz w:val="22"/>
          <w:u w:val="single"/>
        </w:rPr>
        <w:t>(3)</w:t>
      </w:r>
      <w:r w:rsidRPr="00194AD0">
        <w:rPr>
          <w:rFonts w:ascii="Arial" w:hAnsi="Arial"/>
          <w:sz w:val="22"/>
          <w:u w:val="single"/>
        </w:rPr>
        <w:tab/>
        <w:t>include resources to address any deficiencies identified by the digital literacy evaluation.</w:t>
      </w:r>
    </w:p>
    <w:p w:rsidR="00B106B9" w:rsidRPr="00FB0C37" w:rsidRDefault="00B106B9" w:rsidP="00B106B9">
      <w:pPr>
        <w:pStyle w:val="SUBSECTIONa0"/>
        <w:rPr>
          <w:rFonts w:ascii="Arial" w:hAnsi="Arial"/>
          <w:sz w:val="22"/>
        </w:rPr>
      </w:pPr>
      <w:r w:rsidRPr="00513644">
        <w:rPr>
          <w:rFonts w:ascii="Arial" w:hAnsi="Arial"/>
          <w:sz w:val="22"/>
        </w:rPr>
        <w:t>(d)</w:t>
      </w:r>
      <w:r>
        <w:rPr>
          <w:rFonts w:ascii="Arial" w:hAnsi="Arial"/>
          <w:sz w:val="22"/>
        </w:rPr>
        <w:tab/>
      </w:r>
      <w:r w:rsidRPr="00513644">
        <w:rPr>
          <w:rFonts w:ascii="Arial" w:hAnsi="Arial"/>
          <w:sz w:val="22"/>
        </w:rPr>
        <w:t>In proposing</w:t>
      </w:r>
      <w:r w:rsidRPr="00FB0C37">
        <w:rPr>
          <w:rFonts w:ascii="Arial" w:hAnsi="Arial"/>
          <w:sz w:val="22"/>
        </w:rPr>
        <w:t xml:space="preserve"> rules under this section, the board</w:t>
      </w:r>
      <w:r>
        <w:rPr>
          <w:rFonts w:ascii="Arial" w:hAnsi="Arial"/>
          <w:sz w:val="22"/>
        </w:rPr>
        <w:t xml:space="preserve"> </w:t>
      </w:r>
      <w:r w:rsidRPr="00FB0C37">
        <w:rPr>
          <w:rFonts w:ascii="Arial" w:hAnsi="Arial"/>
          <w:sz w:val="22"/>
        </w:rPr>
        <w:t>shall specify that to obtain a certificate to teach an "applied STEM</w:t>
      </w:r>
      <w:r>
        <w:rPr>
          <w:rFonts w:ascii="Arial" w:hAnsi="Arial"/>
          <w:sz w:val="22"/>
        </w:rPr>
        <w:t xml:space="preserve"> </w:t>
      </w:r>
      <w:r w:rsidRPr="00FB0C37">
        <w:rPr>
          <w:rFonts w:ascii="Arial" w:hAnsi="Arial"/>
          <w:sz w:val="22"/>
        </w:rPr>
        <w:t>course," as that term is defined by Section 28.027, at a secondary</w:t>
      </w:r>
      <w:r>
        <w:rPr>
          <w:rFonts w:ascii="Arial" w:hAnsi="Arial"/>
          <w:sz w:val="22"/>
        </w:rPr>
        <w:t xml:space="preserve"> </w:t>
      </w:r>
      <w:r w:rsidRPr="00FB0C37">
        <w:rPr>
          <w:rFonts w:ascii="Arial" w:hAnsi="Arial"/>
          <w:sz w:val="22"/>
        </w:rPr>
        <w:t>school, a person must:</w:t>
      </w:r>
    </w:p>
    <w:p w:rsidR="00B106B9" w:rsidRPr="00FB0C37" w:rsidRDefault="00B106B9" w:rsidP="00B106B9">
      <w:pPr>
        <w:pStyle w:val="PARAGRAPH10"/>
        <w:rPr>
          <w:rFonts w:ascii="Arial" w:hAnsi="Arial"/>
          <w:sz w:val="22"/>
        </w:rPr>
      </w:pPr>
      <w:r w:rsidRPr="00FB0C37">
        <w:rPr>
          <w:rFonts w:ascii="Arial" w:hAnsi="Arial"/>
          <w:sz w:val="22"/>
        </w:rPr>
        <w:t>(1)</w:t>
      </w:r>
      <w:r>
        <w:rPr>
          <w:rFonts w:ascii="Arial" w:hAnsi="Arial"/>
          <w:sz w:val="22"/>
        </w:rPr>
        <w:tab/>
      </w:r>
      <w:r w:rsidRPr="00FB0C37">
        <w:rPr>
          <w:rFonts w:ascii="Arial" w:hAnsi="Arial"/>
          <w:sz w:val="22"/>
        </w:rPr>
        <w:t>pass the certification test administered by the</w:t>
      </w:r>
      <w:r>
        <w:rPr>
          <w:rFonts w:ascii="Arial" w:hAnsi="Arial"/>
          <w:sz w:val="22"/>
        </w:rPr>
        <w:t xml:space="preserve"> </w:t>
      </w:r>
      <w:r w:rsidRPr="00FB0C37">
        <w:rPr>
          <w:rFonts w:ascii="Arial" w:hAnsi="Arial"/>
          <w:sz w:val="22"/>
        </w:rPr>
        <w:t>recognized national or international business and industry group</w:t>
      </w:r>
      <w:r>
        <w:rPr>
          <w:rFonts w:ascii="Arial" w:hAnsi="Arial"/>
          <w:sz w:val="22"/>
        </w:rPr>
        <w:t xml:space="preserve"> </w:t>
      </w:r>
      <w:r w:rsidRPr="00FB0C37">
        <w:rPr>
          <w:rFonts w:ascii="Arial" w:hAnsi="Arial"/>
          <w:sz w:val="22"/>
        </w:rPr>
        <w:t>that created the curriculum the applied STEM course is based on; and</w:t>
      </w:r>
    </w:p>
    <w:p w:rsidR="00B106B9" w:rsidRPr="00FB0C37" w:rsidRDefault="00B106B9" w:rsidP="00B106B9">
      <w:pPr>
        <w:pStyle w:val="PARAGRAPH10"/>
        <w:rPr>
          <w:rFonts w:ascii="Arial" w:hAnsi="Arial"/>
          <w:sz w:val="22"/>
        </w:rPr>
      </w:pPr>
      <w:r w:rsidRPr="00FB0C37">
        <w:rPr>
          <w:rFonts w:ascii="Arial" w:hAnsi="Arial"/>
          <w:sz w:val="22"/>
        </w:rPr>
        <w:t>(2)</w:t>
      </w:r>
      <w:r>
        <w:rPr>
          <w:rFonts w:ascii="Arial" w:hAnsi="Arial"/>
          <w:sz w:val="22"/>
        </w:rPr>
        <w:tab/>
      </w:r>
      <w:r w:rsidRPr="00FB0C37">
        <w:rPr>
          <w:rFonts w:ascii="Arial" w:hAnsi="Arial"/>
          <w:sz w:val="22"/>
        </w:rPr>
        <w:t>have at a minimum:</w:t>
      </w:r>
    </w:p>
    <w:p w:rsidR="00B106B9" w:rsidRPr="00FB0C37" w:rsidRDefault="00B106B9" w:rsidP="00B106B9">
      <w:pPr>
        <w:pStyle w:val="SUBPARAGRAPHA0"/>
        <w:rPr>
          <w:rFonts w:ascii="Arial" w:hAnsi="Arial"/>
          <w:sz w:val="22"/>
        </w:rPr>
      </w:pPr>
      <w:r w:rsidRPr="00FB0C37">
        <w:rPr>
          <w:rFonts w:ascii="Arial" w:hAnsi="Arial"/>
          <w:sz w:val="22"/>
        </w:rPr>
        <w:lastRenderedPageBreak/>
        <w:t>(A)</w:t>
      </w:r>
      <w:r>
        <w:rPr>
          <w:rFonts w:ascii="Arial" w:hAnsi="Arial"/>
          <w:sz w:val="22"/>
        </w:rPr>
        <w:tab/>
      </w:r>
      <w:r w:rsidRPr="00FB0C37">
        <w:rPr>
          <w:rFonts w:ascii="Arial" w:hAnsi="Arial"/>
          <w:sz w:val="22"/>
        </w:rPr>
        <w:t>an associate degree from an accredited</w:t>
      </w:r>
      <w:r>
        <w:rPr>
          <w:rFonts w:ascii="Arial" w:hAnsi="Arial"/>
          <w:sz w:val="22"/>
        </w:rPr>
        <w:t xml:space="preserve"> </w:t>
      </w:r>
      <w:r w:rsidRPr="00FB0C37">
        <w:rPr>
          <w:rFonts w:ascii="Arial" w:hAnsi="Arial"/>
          <w:sz w:val="22"/>
        </w:rPr>
        <w:t>institution of higher education; and</w:t>
      </w:r>
    </w:p>
    <w:p w:rsidR="00B106B9" w:rsidRPr="00FB0C37" w:rsidRDefault="00B106B9" w:rsidP="00B106B9">
      <w:pPr>
        <w:pStyle w:val="SUBPARAGRAPHA0"/>
        <w:rPr>
          <w:rFonts w:ascii="Arial" w:hAnsi="Arial"/>
          <w:sz w:val="22"/>
        </w:rPr>
      </w:pPr>
      <w:r w:rsidRPr="00FB0C37">
        <w:rPr>
          <w:rFonts w:ascii="Arial" w:hAnsi="Arial"/>
          <w:sz w:val="22"/>
        </w:rPr>
        <w:t>(B)</w:t>
      </w:r>
      <w:r>
        <w:rPr>
          <w:rFonts w:ascii="Arial" w:hAnsi="Arial"/>
          <w:sz w:val="22"/>
        </w:rPr>
        <w:tab/>
      </w:r>
      <w:r w:rsidRPr="00FB0C37">
        <w:rPr>
          <w:rFonts w:ascii="Arial" w:hAnsi="Arial"/>
          <w:sz w:val="22"/>
        </w:rPr>
        <w:t>three years of work experience in an</w:t>
      </w:r>
      <w:r>
        <w:rPr>
          <w:rFonts w:ascii="Arial" w:hAnsi="Arial"/>
          <w:sz w:val="22"/>
        </w:rPr>
        <w:t xml:space="preserve"> </w:t>
      </w:r>
      <w:r w:rsidRPr="00FB0C37">
        <w:rPr>
          <w:rFonts w:ascii="Arial" w:hAnsi="Arial"/>
          <w:sz w:val="22"/>
        </w:rPr>
        <w:t>occupation for which the applied STEM course is intended to prepare</w:t>
      </w:r>
      <w:r>
        <w:rPr>
          <w:rFonts w:ascii="Arial" w:hAnsi="Arial"/>
          <w:sz w:val="22"/>
        </w:rPr>
        <w:t xml:space="preserve"> </w:t>
      </w:r>
      <w:r w:rsidRPr="00FB0C37">
        <w:rPr>
          <w:rFonts w:ascii="Arial" w:hAnsi="Arial"/>
          <w:sz w:val="22"/>
        </w:rPr>
        <w:t>the student.</w:t>
      </w:r>
    </w:p>
    <w:p w:rsidR="00B106B9" w:rsidRPr="00513644" w:rsidRDefault="00B106B9" w:rsidP="00B106B9">
      <w:pPr>
        <w:pStyle w:val="SUBSECTIONa0"/>
        <w:rPr>
          <w:rFonts w:ascii="Arial" w:hAnsi="Arial"/>
          <w:sz w:val="22"/>
        </w:rPr>
      </w:pPr>
      <w:r w:rsidRPr="00513644">
        <w:rPr>
          <w:rFonts w:ascii="Arial" w:hAnsi="Arial"/>
          <w:sz w:val="22"/>
        </w:rPr>
        <w:t>(e)</w:t>
      </w:r>
      <w:r w:rsidRPr="00513644">
        <w:rPr>
          <w:rFonts w:ascii="Arial" w:hAnsi="Arial"/>
          <w:sz w:val="22"/>
        </w:rPr>
        <w:tab/>
        <w:t>In proposing rules under this section for a person to obtain a certificate to teach a health science technology education course, the board shall specify that a person must have:</w:t>
      </w:r>
    </w:p>
    <w:p w:rsidR="00B106B9" w:rsidRPr="00513644" w:rsidRDefault="00B106B9" w:rsidP="00B106B9">
      <w:pPr>
        <w:pStyle w:val="PARAGRAPH10"/>
        <w:rPr>
          <w:rFonts w:ascii="Arial" w:hAnsi="Arial"/>
          <w:sz w:val="22"/>
        </w:rPr>
      </w:pPr>
      <w:r w:rsidRPr="00513644">
        <w:rPr>
          <w:rFonts w:ascii="Arial" w:hAnsi="Arial"/>
          <w:sz w:val="22"/>
        </w:rPr>
        <w:t>(1)</w:t>
      </w:r>
      <w:r w:rsidRPr="00513644">
        <w:rPr>
          <w:rFonts w:ascii="Arial" w:hAnsi="Arial"/>
          <w:sz w:val="22"/>
        </w:rPr>
        <w:tab/>
        <w:t>an associate degree or more advanced degree from an accredited institution of higher education;</w:t>
      </w:r>
    </w:p>
    <w:p w:rsidR="00B106B9" w:rsidRPr="00513644" w:rsidRDefault="00B106B9" w:rsidP="00B106B9">
      <w:pPr>
        <w:pStyle w:val="PARAGRAPH10"/>
        <w:rPr>
          <w:rFonts w:ascii="Arial" w:hAnsi="Arial"/>
          <w:sz w:val="22"/>
        </w:rPr>
      </w:pPr>
      <w:r w:rsidRPr="00513644">
        <w:rPr>
          <w:rFonts w:ascii="Arial" w:hAnsi="Arial"/>
          <w:sz w:val="22"/>
        </w:rPr>
        <w:t>(2)</w:t>
      </w:r>
      <w:r w:rsidRPr="00513644">
        <w:rPr>
          <w:rFonts w:ascii="Arial" w:hAnsi="Arial"/>
          <w:sz w:val="22"/>
        </w:rPr>
        <w:tab/>
        <w:t>current licensure, certification, or registration as a health professions practitioner issued by a nationally recognized accrediting agency for health professionals; and</w:t>
      </w:r>
    </w:p>
    <w:p w:rsidR="00B106B9" w:rsidRDefault="00B106B9" w:rsidP="00B106B9">
      <w:pPr>
        <w:pStyle w:val="PARAGRAPH10"/>
        <w:rPr>
          <w:rFonts w:ascii="Arial" w:hAnsi="Arial"/>
          <w:sz w:val="22"/>
        </w:rPr>
      </w:pPr>
      <w:r w:rsidRPr="00513644">
        <w:rPr>
          <w:rFonts w:ascii="Arial" w:hAnsi="Arial"/>
          <w:sz w:val="22"/>
        </w:rPr>
        <w:t>(3)</w:t>
      </w:r>
      <w:r w:rsidRPr="00513644">
        <w:rPr>
          <w:rFonts w:ascii="Arial" w:hAnsi="Arial"/>
          <w:sz w:val="22"/>
        </w:rPr>
        <w:tab/>
        <w:t>at least two years of wage earning experience utilizing the licensure requirement.</w:t>
      </w:r>
    </w:p>
    <w:p w:rsidR="00B106B9" w:rsidRDefault="00B106B9" w:rsidP="00B106B9">
      <w:pPr>
        <w:pStyle w:val="SUBSECTIONa0"/>
        <w:rPr>
          <w:rFonts w:ascii="Arial" w:hAnsi="Arial"/>
          <w:sz w:val="22"/>
        </w:rPr>
      </w:pPr>
      <w:r>
        <w:rPr>
          <w:rFonts w:ascii="Arial" w:hAnsi="Arial"/>
          <w:sz w:val="22"/>
        </w:rPr>
        <w:t>(f)</w:t>
      </w:r>
      <w:r>
        <w:rPr>
          <w:rFonts w:ascii="Arial" w:hAnsi="Arial"/>
          <w:sz w:val="22"/>
        </w:rPr>
        <w:tab/>
      </w:r>
      <w:r w:rsidRPr="00513644">
        <w:rPr>
          <w:rFonts w:ascii="Arial" w:hAnsi="Arial"/>
          <w:sz w:val="22"/>
        </w:rPr>
        <w:t>The board may not propose rules for a certificate to teach a health science technology education course that specify that a person must have a bachelor's degree or that establish any other credential or teaching experience requirements that exceed the requirements under Subsection (e).</w:t>
      </w:r>
    </w:p>
    <w:p w:rsidR="00B106B9" w:rsidRPr="00060B8E" w:rsidRDefault="00B106B9" w:rsidP="00B106B9">
      <w:pPr>
        <w:pStyle w:val="SUBSECTIONa0"/>
        <w:rPr>
          <w:rFonts w:ascii="Arial" w:hAnsi="Arial" w:cs="Arial"/>
          <w:sz w:val="22"/>
          <w:szCs w:val="22"/>
        </w:rPr>
      </w:pPr>
      <w:r w:rsidRPr="00F617CE">
        <w:rPr>
          <w:rFonts w:ascii="Arial" w:hAnsi="Arial" w:cs="Arial"/>
          <w:sz w:val="22"/>
          <w:szCs w:val="22"/>
          <w:u w:val="single"/>
        </w:rPr>
        <w:t>(f-1)</w:t>
      </w:r>
      <w:r w:rsidRPr="00F617CE">
        <w:rPr>
          <w:rFonts w:ascii="Arial" w:hAnsi="Arial" w:cs="Arial"/>
          <w:sz w:val="22"/>
          <w:szCs w:val="22"/>
          <w:u w:val="single"/>
        </w:rPr>
        <w:tab/>
      </w:r>
      <w:r w:rsidRPr="00060B8E">
        <w:rPr>
          <w:rFonts w:ascii="Arial" w:hAnsi="Arial" w:cs="Arial"/>
          <w:sz w:val="22"/>
          <w:szCs w:val="22"/>
          <w:u w:val="single"/>
        </w:rPr>
        <w:t>Board rules addressing ongoing educator preparation program support for a candidate seeking certification in a certification class other than classroom teacher may not require that an educator preparation program conduct one or more formal observations of the candidate on the candidate's site in a face-to-face setting. The rules must permit each required formal observation to occur on the candidate's site or through use of electronic transmission or other video-based or technology-based method.</w:t>
      </w:r>
    </w:p>
    <w:p w:rsidR="00B106B9" w:rsidRPr="00513644" w:rsidRDefault="00B106B9" w:rsidP="00B106B9">
      <w:pPr>
        <w:pStyle w:val="SUBSECTIONa0"/>
        <w:ind w:left="0" w:firstLine="0"/>
        <w:rPr>
          <w:rFonts w:ascii="Arial" w:hAnsi="Arial"/>
          <w:sz w:val="22"/>
        </w:rPr>
      </w:pPr>
      <w:r>
        <w:rPr>
          <w:rFonts w:ascii="Arial" w:hAnsi="Arial"/>
          <w:sz w:val="22"/>
        </w:rPr>
        <w:t>(g</w:t>
      </w:r>
      <w:r w:rsidRPr="00513644">
        <w:rPr>
          <w:rFonts w:ascii="Arial" w:hAnsi="Arial"/>
          <w:sz w:val="22"/>
        </w:rPr>
        <w:t>)</w:t>
      </w:r>
      <w:r>
        <w:rPr>
          <w:rFonts w:ascii="Arial" w:hAnsi="Arial"/>
          <w:sz w:val="22"/>
        </w:rPr>
        <w:tab/>
      </w:r>
      <w:r w:rsidRPr="00513644">
        <w:rPr>
          <w:rFonts w:ascii="Arial" w:hAnsi="Arial"/>
          <w:sz w:val="22"/>
        </w:rPr>
        <w:t>Each educator preparation program must provide information regarding:</w:t>
      </w:r>
    </w:p>
    <w:p w:rsidR="00B106B9" w:rsidRPr="00513644" w:rsidRDefault="00B106B9" w:rsidP="00B106B9">
      <w:pPr>
        <w:pStyle w:val="PARAGRAPH10"/>
        <w:rPr>
          <w:rFonts w:ascii="Arial" w:hAnsi="Arial"/>
          <w:sz w:val="22"/>
        </w:rPr>
      </w:pPr>
      <w:r w:rsidRPr="00513644">
        <w:rPr>
          <w:rFonts w:ascii="Arial" w:hAnsi="Arial"/>
          <w:sz w:val="22"/>
        </w:rPr>
        <w:t>(1)</w:t>
      </w:r>
      <w:r w:rsidRPr="00513644">
        <w:rPr>
          <w:rFonts w:ascii="Arial" w:hAnsi="Arial"/>
          <w:sz w:val="22"/>
        </w:rPr>
        <w:tab/>
        <w:t>the skills that educators are required to possess, the responsibilities that educators are required to accept, and the high expectations for students in this state;</w:t>
      </w:r>
    </w:p>
    <w:p w:rsidR="00B106B9" w:rsidRPr="00513644" w:rsidRDefault="00B106B9" w:rsidP="00B106B9">
      <w:pPr>
        <w:pStyle w:val="PARAGRAPH10"/>
        <w:rPr>
          <w:rFonts w:ascii="Arial" w:hAnsi="Arial"/>
          <w:sz w:val="22"/>
        </w:rPr>
      </w:pPr>
      <w:r w:rsidRPr="00513644">
        <w:rPr>
          <w:rFonts w:ascii="Arial" w:hAnsi="Arial"/>
          <w:sz w:val="22"/>
        </w:rPr>
        <w:t>(2)</w:t>
      </w:r>
      <w:r w:rsidRPr="00513644">
        <w:rPr>
          <w:rFonts w:ascii="Arial" w:hAnsi="Arial"/>
          <w:sz w:val="22"/>
        </w:rPr>
        <w:tab/>
        <w:t>the effect of supply and demand forces on the educator workforce in this state;</w:t>
      </w:r>
    </w:p>
    <w:p w:rsidR="00B106B9" w:rsidRPr="00513644" w:rsidRDefault="00B106B9" w:rsidP="00B106B9">
      <w:pPr>
        <w:pStyle w:val="PARAGRAPH10"/>
        <w:rPr>
          <w:rFonts w:ascii="Arial" w:hAnsi="Arial"/>
          <w:sz w:val="22"/>
        </w:rPr>
      </w:pPr>
      <w:r w:rsidRPr="00513644">
        <w:rPr>
          <w:rFonts w:ascii="Arial" w:hAnsi="Arial"/>
          <w:sz w:val="22"/>
        </w:rPr>
        <w:t>(3)</w:t>
      </w:r>
      <w:r w:rsidRPr="00513644">
        <w:rPr>
          <w:rFonts w:ascii="Arial" w:hAnsi="Arial"/>
          <w:sz w:val="22"/>
        </w:rPr>
        <w:tab/>
        <w:t>the performance over time of the educator preparation program;</w:t>
      </w:r>
    </w:p>
    <w:p w:rsidR="00B106B9" w:rsidRPr="00060B8E" w:rsidRDefault="00B106B9" w:rsidP="00B106B9">
      <w:pPr>
        <w:pStyle w:val="PARAGRAPH10"/>
        <w:rPr>
          <w:rFonts w:ascii="Arial" w:hAnsi="Arial"/>
          <w:sz w:val="22"/>
          <w:u w:val="single"/>
        </w:rPr>
      </w:pPr>
      <w:r w:rsidRPr="00513644">
        <w:rPr>
          <w:rFonts w:ascii="Arial" w:hAnsi="Arial"/>
          <w:sz w:val="22"/>
        </w:rPr>
        <w:t>(4)</w:t>
      </w:r>
      <w:r w:rsidRPr="00513644">
        <w:rPr>
          <w:rFonts w:ascii="Arial" w:hAnsi="Arial"/>
          <w:sz w:val="22"/>
        </w:rPr>
        <w:tab/>
        <w:t xml:space="preserve">the importance of building strong classroom management skills; </w:t>
      </w:r>
      <w:r>
        <w:rPr>
          <w:rFonts w:ascii="Arial" w:hAnsi="Arial"/>
          <w:sz w:val="22"/>
        </w:rPr>
        <w:t>[</w:t>
      </w:r>
      <w:r w:rsidRPr="00060B8E">
        <w:rPr>
          <w:rFonts w:ascii="Arial" w:hAnsi="Arial"/>
          <w:strike/>
          <w:sz w:val="22"/>
        </w:rPr>
        <w:t>and</w:t>
      </w:r>
      <w:r>
        <w:rPr>
          <w:rFonts w:ascii="Arial" w:hAnsi="Arial"/>
          <w:strike/>
          <w:sz w:val="22"/>
          <w:u w:val="single"/>
        </w:rPr>
        <w:t>]</w:t>
      </w:r>
    </w:p>
    <w:p w:rsidR="00B106B9" w:rsidRPr="00060B8E" w:rsidRDefault="00B106B9" w:rsidP="00B106B9">
      <w:pPr>
        <w:pStyle w:val="PARAGRAPH10"/>
        <w:rPr>
          <w:rFonts w:ascii="Arial" w:hAnsi="Arial" w:cs="Arial"/>
          <w:sz w:val="22"/>
          <w:szCs w:val="22"/>
          <w:u w:val="single"/>
        </w:rPr>
      </w:pPr>
      <w:r w:rsidRPr="00513644">
        <w:rPr>
          <w:rFonts w:ascii="Arial" w:hAnsi="Arial"/>
          <w:sz w:val="22"/>
        </w:rPr>
        <w:t>(5)</w:t>
      </w:r>
      <w:r w:rsidRPr="00513644">
        <w:rPr>
          <w:rFonts w:ascii="Arial" w:hAnsi="Arial"/>
          <w:sz w:val="22"/>
        </w:rPr>
        <w:tab/>
        <w:t xml:space="preserve">the framework in this state for teacher and principal evaluation, including the </w:t>
      </w:r>
      <w:r w:rsidRPr="00060B8E">
        <w:rPr>
          <w:rFonts w:ascii="Arial" w:hAnsi="Arial" w:cs="Arial"/>
          <w:sz w:val="22"/>
          <w:szCs w:val="22"/>
        </w:rPr>
        <w:t>procedures followed in accordance with Subchapter H</w:t>
      </w:r>
      <w:r w:rsidRPr="00060B8E">
        <w:rPr>
          <w:rFonts w:ascii="Arial" w:hAnsi="Arial" w:cs="Arial"/>
          <w:sz w:val="22"/>
          <w:szCs w:val="22"/>
          <w:u w:val="single"/>
        </w:rPr>
        <w:t>; and</w:t>
      </w:r>
    </w:p>
    <w:p w:rsidR="00B106B9" w:rsidRPr="00060B8E" w:rsidRDefault="00B106B9" w:rsidP="00B106B9">
      <w:pPr>
        <w:pStyle w:val="PARAGRAPH10"/>
        <w:rPr>
          <w:rFonts w:ascii="Arial" w:hAnsi="Arial" w:cs="Arial"/>
          <w:sz w:val="22"/>
          <w:szCs w:val="22"/>
          <w:u w:val="single"/>
        </w:rPr>
      </w:pPr>
      <w:r w:rsidRPr="00060B8E">
        <w:rPr>
          <w:rFonts w:ascii="Arial" w:hAnsi="Arial" w:cs="Arial"/>
          <w:sz w:val="22"/>
          <w:szCs w:val="22"/>
          <w:u w:val="single"/>
        </w:rPr>
        <w:t>(6)</w:t>
      </w:r>
      <w:r w:rsidRPr="00060B8E">
        <w:rPr>
          <w:rFonts w:ascii="Arial" w:hAnsi="Arial" w:cs="Arial"/>
          <w:sz w:val="22"/>
          <w:szCs w:val="22"/>
          <w:u w:val="single"/>
        </w:rPr>
        <w:tab/>
        <w:t>appropriate relationships, boundaries, and communications between educators and students</w:t>
      </w:r>
      <w:r w:rsidRPr="00060B8E">
        <w:rPr>
          <w:rFonts w:ascii="Arial" w:hAnsi="Arial" w:cs="Arial"/>
          <w:sz w:val="22"/>
          <w:szCs w:val="22"/>
        </w:rPr>
        <w:t>.</w:t>
      </w:r>
    </w:p>
    <w:p w:rsidR="00B106B9" w:rsidRDefault="00B106B9" w:rsidP="00B106B9">
      <w:pPr>
        <w:pStyle w:val="SECTIONHEADING0"/>
        <w:rPr>
          <w:rFonts w:ascii="Arial" w:hAnsi="Arial" w:cs="Arial"/>
          <w:sz w:val="22"/>
          <w:szCs w:val="22"/>
        </w:rPr>
      </w:pPr>
      <w:r>
        <w:rPr>
          <w:rFonts w:ascii="Arial" w:hAnsi="Arial" w:cs="Arial"/>
          <w:sz w:val="22"/>
          <w:szCs w:val="22"/>
        </w:rPr>
        <w:t xml:space="preserve">Texas Education Code, </w:t>
      </w:r>
      <w:r w:rsidRPr="00A84052">
        <w:rPr>
          <w:rFonts w:ascii="Arial" w:hAnsi="Arial" w:cs="Arial"/>
          <w:sz w:val="22"/>
          <w:szCs w:val="22"/>
        </w:rPr>
        <w:t>§21.04</w:t>
      </w:r>
      <w:r>
        <w:rPr>
          <w:rFonts w:ascii="Arial" w:hAnsi="Arial" w:cs="Arial"/>
          <w:sz w:val="22"/>
          <w:szCs w:val="22"/>
        </w:rPr>
        <w:t>42</w:t>
      </w:r>
      <w:r w:rsidRPr="00A84052">
        <w:rPr>
          <w:rFonts w:ascii="Arial" w:hAnsi="Arial" w:cs="Arial"/>
          <w:sz w:val="22"/>
          <w:szCs w:val="22"/>
        </w:rPr>
        <w:t xml:space="preserve">, </w:t>
      </w:r>
      <w:r>
        <w:rPr>
          <w:rFonts w:ascii="Arial" w:hAnsi="Arial" w:cs="Arial"/>
          <w:sz w:val="22"/>
          <w:szCs w:val="22"/>
          <w:u w:val="single"/>
        </w:rPr>
        <w:t xml:space="preserve">Educator Preparation Program for Probationary and Standard Trade and Industrial Workforce </w:t>
      </w:r>
      <w:r w:rsidRPr="00060B8E">
        <w:rPr>
          <w:rFonts w:ascii="Arial" w:hAnsi="Arial" w:cs="Arial"/>
          <w:sz w:val="22"/>
          <w:szCs w:val="22"/>
          <w:u w:val="single"/>
        </w:rPr>
        <w:t>Training Certificates</w:t>
      </w:r>
      <w:r w:rsidRPr="00060B8E">
        <w:rPr>
          <w:rFonts w:ascii="Arial" w:hAnsi="Arial" w:cs="Arial"/>
          <w:sz w:val="22"/>
          <w:szCs w:val="22"/>
        </w:rPr>
        <w:t>, as added by HB 3349, 85th</w:t>
      </w:r>
      <w:r w:rsidRPr="00163B40">
        <w:rPr>
          <w:rFonts w:ascii="Arial" w:hAnsi="Arial" w:cs="Arial"/>
          <w:sz w:val="22"/>
          <w:szCs w:val="22"/>
        </w:rPr>
        <w:t xml:space="preserve"> Texas Legislature, Regular Session, 2017</w:t>
      </w:r>
      <w:r>
        <w:rPr>
          <w:rFonts w:ascii="Arial" w:hAnsi="Arial" w:cs="Arial"/>
          <w:sz w:val="22"/>
          <w:szCs w:val="22"/>
        </w:rPr>
        <w:t xml:space="preserve"> (excerpts)</w:t>
      </w:r>
      <w:r w:rsidRPr="00A84052">
        <w:rPr>
          <w:rFonts w:ascii="Arial" w:hAnsi="Arial" w:cs="Arial"/>
          <w:sz w:val="22"/>
          <w:szCs w:val="22"/>
        </w:rPr>
        <w:t>:</w:t>
      </w:r>
    </w:p>
    <w:p w:rsidR="00B106B9" w:rsidRPr="00194AD0" w:rsidRDefault="00B106B9" w:rsidP="00194AD0">
      <w:pPr>
        <w:pStyle w:val="SUBSECTIONa0"/>
        <w:rPr>
          <w:rFonts w:ascii="Arial" w:hAnsi="Arial" w:cs="Arial"/>
          <w:b/>
          <w:sz w:val="22"/>
          <w:szCs w:val="22"/>
          <w:u w:val="single"/>
        </w:rPr>
      </w:pPr>
      <w:r w:rsidRPr="00194AD0">
        <w:rPr>
          <w:rFonts w:ascii="Arial" w:hAnsi="Arial" w:cs="Arial"/>
          <w:sz w:val="22"/>
          <w:szCs w:val="22"/>
          <w:u w:val="single"/>
        </w:rPr>
        <w:t>(c)</w:t>
      </w:r>
      <w:r w:rsidRPr="00194AD0">
        <w:rPr>
          <w:rFonts w:ascii="Arial" w:hAnsi="Arial" w:cs="Arial"/>
          <w:sz w:val="22"/>
          <w:szCs w:val="22"/>
          <w:u w:val="single"/>
        </w:rPr>
        <w:tab/>
        <w:t>In proposing rules for an educator preparation program under this section, the board shall ensure that the program requires at least 80 hours of classroom instruction in:</w:t>
      </w:r>
    </w:p>
    <w:p w:rsidR="00B106B9" w:rsidRPr="00194AD0" w:rsidRDefault="00B106B9" w:rsidP="00194AD0">
      <w:pPr>
        <w:pStyle w:val="PARAGRAPH10"/>
        <w:rPr>
          <w:rFonts w:ascii="Arial" w:hAnsi="Arial" w:cs="Arial"/>
          <w:b/>
          <w:sz w:val="22"/>
          <w:szCs w:val="22"/>
          <w:u w:val="single"/>
        </w:rPr>
      </w:pPr>
      <w:r w:rsidRPr="00194AD0">
        <w:rPr>
          <w:rFonts w:ascii="Arial" w:hAnsi="Arial" w:cs="Arial"/>
          <w:sz w:val="22"/>
          <w:szCs w:val="22"/>
          <w:u w:val="single"/>
        </w:rPr>
        <w:t>(1)</w:t>
      </w:r>
      <w:r w:rsidRPr="00194AD0">
        <w:rPr>
          <w:rFonts w:ascii="Arial" w:hAnsi="Arial" w:cs="Arial"/>
          <w:sz w:val="22"/>
          <w:szCs w:val="22"/>
          <w:u w:val="single"/>
        </w:rPr>
        <w:tab/>
        <w:t>a specific pedagogy;</w:t>
      </w:r>
    </w:p>
    <w:p w:rsidR="00B106B9" w:rsidRPr="00194AD0" w:rsidRDefault="00B106B9" w:rsidP="00194AD0">
      <w:pPr>
        <w:pStyle w:val="PARAGRAPH10"/>
        <w:rPr>
          <w:rFonts w:ascii="Arial" w:hAnsi="Arial" w:cs="Arial"/>
          <w:b/>
          <w:sz w:val="22"/>
          <w:szCs w:val="22"/>
          <w:u w:val="single"/>
        </w:rPr>
      </w:pPr>
      <w:r w:rsidRPr="00194AD0">
        <w:rPr>
          <w:rFonts w:ascii="Arial" w:hAnsi="Arial" w:cs="Arial"/>
          <w:sz w:val="22"/>
          <w:szCs w:val="22"/>
          <w:u w:val="single"/>
        </w:rPr>
        <w:t>(2)</w:t>
      </w:r>
      <w:r w:rsidRPr="00194AD0">
        <w:rPr>
          <w:rFonts w:ascii="Arial" w:hAnsi="Arial" w:cs="Arial"/>
          <w:sz w:val="22"/>
          <w:szCs w:val="22"/>
          <w:u w:val="single"/>
        </w:rPr>
        <w:tab/>
        <w:t>creating lesson plans;</w:t>
      </w:r>
    </w:p>
    <w:p w:rsidR="00B106B9" w:rsidRPr="00194AD0" w:rsidRDefault="00B106B9" w:rsidP="00194AD0">
      <w:pPr>
        <w:pStyle w:val="PARAGRAPH10"/>
        <w:rPr>
          <w:rFonts w:ascii="Arial" w:hAnsi="Arial" w:cs="Arial"/>
          <w:b/>
          <w:sz w:val="22"/>
          <w:szCs w:val="22"/>
          <w:u w:val="single"/>
        </w:rPr>
      </w:pPr>
      <w:r w:rsidRPr="00194AD0">
        <w:rPr>
          <w:rFonts w:ascii="Arial" w:hAnsi="Arial" w:cs="Arial"/>
          <w:sz w:val="22"/>
          <w:szCs w:val="22"/>
          <w:u w:val="single"/>
        </w:rPr>
        <w:t>(3)</w:t>
      </w:r>
      <w:r w:rsidRPr="00194AD0">
        <w:rPr>
          <w:rFonts w:ascii="Arial" w:hAnsi="Arial" w:cs="Arial"/>
          <w:sz w:val="22"/>
          <w:szCs w:val="22"/>
          <w:u w:val="single"/>
        </w:rPr>
        <w:tab/>
        <w:t>creating student assessment instruments;</w:t>
      </w:r>
    </w:p>
    <w:p w:rsidR="00B106B9" w:rsidRPr="00194AD0" w:rsidRDefault="00B106B9" w:rsidP="00194AD0">
      <w:pPr>
        <w:pStyle w:val="PARAGRAPH10"/>
        <w:rPr>
          <w:rFonts w:ascii="Arial" w:hAnsi="Arial" w:cs="Arial"/>
          <w:b/>
          <w:sz w:val="22"/>
          <w:szCs w:val="22"/>
          <w:u w:val="single"/>
        </w:rPr>
      </w:pPr>
      <w:r w:rsidRPr="00194AD0">
        <w:rPr>
          <w:rFonts w:ascii="Arial" w:hAnsi="Arial" w:cs="Arial"/>
          <w:sz w:val="22"/>
          <w:szCs w:val="22"/>
          <w:u w:val="single"/>
        </w:rPr>
        <w:lastRenderedPageBreak/>
        <w:t>(4)</w:t>
      </w:r>
      <w:r w:rsidRPr="00194AD0">
        <w:rPr>
          <w:rFonts w:ascii="Arial" w:hAnsi="Arial" w:cs="Arial"/>
          <w:sz w:val="22"/>
          <w:szCs w:val="22"/>
          <w:u w:val="single"/>
        </w:rPr>
        <w:tab/>
        <w:t>classroom management; and</w:t>
      </w:r>
    </w:p>
    <w:p w:rsidR="00B106B9" w:rsidRPr="00194AD0" w:rsidRDefault="00B106B9" w:rsidP="00194AD0">
      <w:pPr>
        <w:pStyle w:val="PARAGRAPH10"/>
        <w:rPr>
          <w:rFonts w:ascii="Arial" w:hAnsi="Arial" w:cs="Arial"/>
          <w:b/>
          <w:sz w:val="22"/>
          <w:szCs w:val="22"/>
          <w:u w:val="single"/>
        </w:rPr>
      </w:pPr>
      <w:r w:rsidRPr="00194AD0">
        <w:rPr>
          <w:rFonts w:ascii="Arial" w:hAnsi="Arial" w:cs="Arial"/>
          <w:sz w:val="22"/>
          <w:szCs w:val="22"/>
          <w:u w:val="single"/>
        </w:rPr>
        <w:t>(5)</w:t>
      </w:r>
      <w:r w:rsidRPr="00194AD0">
        <w:rPr>
          <w:rFonts w:ascii="Arial" w:hAnsi="Arial" w:cs="Arial"/>
          <w:sz w:val="22"/>
          <w:szCs w:val="22"/>
          <w:u w:val="single"/>
        </w:rPr>
        <w:tab/>
        <w:t>relevant federal and state education laws.</w:t>
      </w:r>
    </w:p>
    <w:p w:rsidR="00B106B9" w:rsidRPr="00A84052" w:rsidRDefault="00B106B9" w:rsidP="00B106B9">
      <w:pPr>
        <w:pStyle w:val="SECTIONHEADING0"/>
        <w:rPr>
          <w:rFonts w:ascii="Arial" w:hAnsi="Arial" w:cs="Arial"/>
          <w:sz w:val="22"/>
          <w:szCs w:val="22"/>
        </w:rPr>
      </w:pPr>
      <w:r>
        <w:rPr>
          <w:rFonts w:ascii="Arial" w:hAnsi="Arial" w:cs="Arial"/>
          <w:sz w:val="22"/>
          <w:szCs w:val="22"/>
        </w:rPr>
        <w:t xml:space="preserve">Texas Education Code, </w:t>
      </w:r>
      <w:r w:rsidRPr="00A84052">
        <w:rPr>
          <w:rFonts w:ascii="Arial" w:hAnsi="Arial" w:cs="Arial"/>
          <w:sz w:val="22"/>
          <w:szCs w:val="22"/>
        </w:rPr>
        <w:t>§21.04</w:t>
      </w:r>
      <w:r>
        <w:rPr>
          <w:rFonts w:ascii="Arial" w:hAnsi="Arial" w:cs="Arial"/>
          <w:sz w:val="22"/>
          <w:szCs w:val="22"/>
        </w:rPr>
        <w:t>43</w:t>
      </w:r>
      <w:r w:rsidRPr="00A84052">
        <w:rPr>
          <w:rFonts w:ascii="Arial" w:hAnsi="Arial" w:cs="Arial"/>
          <w:sz w:val="22"/>
          <w:szCs w:val="22"/>
        </w:rPr>
        <w:t xml:space="preserve">, </w:t>
      </w:r>
      <w:r>
        <w:rPr>
          <w:rFonts w:ascii="Arial" w:hAnsi="Arial" w:cs="Arial"/>
          <w:sz w:val="22"/>
          <w:szCs w:val="22"/>
          <w:u w:val="single"/>
        </w:rPr>
        <w:t>Educator Preparation Program Approval and Renewal</w:t>
      </w:r>
      <w:r w:rsidRPr="00A84052">
        <w:rPr>
          <w:rFonts w:ascii="Arial" w:hAnsi="Arial" w:cs="Arial"/>
          <w:sz w:val="22"/>
          <w:szCs w:val="22"/>
        </w:rPr>
        <w:t>:</w:t>
      </w:r>
    </w:p>
    <w:p w:rsidR="00B106B9" w:rsidRPr="00513644" w:rsidRDefault="00B106B9" w:rsidP="00B106B9">
      <w:pPr>
        <w:pStyle w:val="SUBSECTIONa0"/>
        <w:rPr>
          <w:rFonts w:ascii="Arial" w:hAnsi="Arial"/>
          <w:sz w:val="22"/>
        </w:rPr>
      </w:pPr>
      <w:r>
        <w:rPr>
          <w:rFonts w:ascii="Arial" w:hAnsi="Arial"/>
          <w:sz w:val="22"/>
        </w:rPr>
        <w:t>(a)</w:t>
      </w:r>
      <w:r>
        <w:rPr>
          <w:rFonts w:ascii="Arial" w:hAnsi="Arial"/>
          <w:sz w:val="22"/>
        </w:rPr>
        <w:tab/>
      </w:r>
      <w:r w:rsidRPr="00513644">
        <w:rPr>
          <w:rFonts w:ascii="Arial" w:hAnsi="Arial"/>
          <w:sz w:val="22"/>
        </w:rPr>
        <w:t>The board shall propose rules to establish standards to govern the approval or renewal of approval of:</w:t>
      </w:r>
    </w:p>
    <w:p w:rsidR="00B106B9" w:rsidRPr="00513644" w:rsidRDefault="00B106B9" w:rsidP="00B106B9">
      <w:pPr>
        <w:pStyle w:val="PARAGRAPH10"/>
        <w:rPr>
          <w:rFonts w:ascii="Arial" w:hAnsi="Arial"/>
          <w:sz w:val="22"/>
        </w:rPr>
      </w:pPr>
      <w:r w:rsidRPr="00513644">
        <w:rPr>
          <w:rFonts w:ascii="Arial" w:hAnsi="Arial"/>
          <w:sz w:val="22"/>
        </w:rPr>
        <w:t>(1)</w:t>
      </w:r>
      <w:r>
        <w:rPr>
          <w:rFonts w:ascii="Arial" w:hAnsi="Arial"/>
          <w:sz w:val="22"/>
        </w:rPr>
        <w:tab/>
      </w:r>
      <w:r w:rsidRPr="00513644">
        <w:rPr>
          <w:rFonts w:ascii="Arial" w:hAnsi="Arial"/>
          <w:sz w:val="22"/>
        </w:rPr>
        <w:t>educator preparation programs; and</w:t>
      </w:r>
    </w:p>
    <w:p w:rsidR="00B106B9" w:rsidRPr="00513644" w:rsidRDefault="00B106B9" w:rsidP="00B106B9">
      <w:pPr>
        <w:pStyle w:val="PARAGRAPH10"/>
        <w:rPr>
          <w:rFonts w:ascii="Arial" w:hAnsi="Arial"/>
          <w:sz w:val="22"/>
        </w:rPr>
      </w:pPr>
      <w:r w:rsidRPr="00513644">
        <w:rPr>
          <w:rFonts w:ascii="Arial" w:hAnsi="Arial"/>
          <w:sz w:val="22"/>
        </w:rPr>
        <w:t>(2)</w:t>
      </w:r>
      <w:r>
        <w:rPr>
          <w:rFonts w:ascii="Arial" w:hAnsi="Arial"/>
          <w:sz w:val="22"/>
        </w:rPr>
        <w:tab/>
      </w:r>
      <w:r w:rsidRPr="00513644">
        <w:rPr>
          <w:rFonts w:ascii="Arial" w:hAnsi="Arial"/>
          <w:sz w:val="22"/>
        </w:rPr>
        <w:t>certification fields authorized to be offered by an educator preparation program.</w:t>
      </w:r>
    </w:p>
    <w:p w:rsidR="00B106B9" w:rsidRPr="00513644" w:rsidRDefault="00B106B9" w:rsidP="00B106B9">
      <w:pPr>
        <w:pStyle w:val="SUBSECTIONa0"/>
        <w:rPr>
          <w:rFonts w:ascii="Arial" w:hAnsi="Arial"/>
          <w:sz w:val="22"/>
        </w:rPr>
      </w:pPr>
      <w:r w:rsidRPr="00513644">
        <w:rPr>
          <w:rFonts w:ascii="Arial" w:hAnsi="Arial"/>
          <w:sz w:val="22"/>
        </w:rPr>
        <w:t>(b)</w:t>
      </w:r>
      <w:r>
        <w:rPr>
          <w:rFonts w:ascii="Arial" w:hAnsi="Arial"/>
          <w:sz w:val="22"/>
        </w:rPr>
        <w:tab/>
      </w:r>
      <w:r w:rsidRPr="00513644">
        <w:rPr>
          <w:rFonts w:ascii="Arial" w:hAnsi="Arial"/>
          <w:sz w:val="22"/>
        </w:rPr>
        <w:t>To be eligible for approval or renewal of approval, an educator preparation program must adequately prepare candidates for educator certification and meet the standards and requirements of the board.</w:t>
      </w:r>
    </w:p>
    <w:p w:rsidR="00B106B9" w:rsidRDefault="00B106B9" w:rsidP="00B106B9">
      <w:pPr>
        <w:pStyle w:val="SUBSECTIONa0"/>
        <w:rPr>
          <w:rFonts w:ascii="Arial" w:hAnsi="Arial"/>
          <w:sz w:val="22"/>
        </w:rPr>
      </w:pPr>
      <w:r w:rsidRPr="00513644">
        <w:rPr>
          <w:rFonts w:ascii="Arial" w:hAnsi="Arial"/>
          <w:sz w:val="22"/>
        </w:rPr>
        <w:t>(c)</w:t>
      </w:r>
      <w:r>
        <w:rPr>
          <w:rFonts w:ascii="Arial" w:hAnsi="Arial"/>
          <w:sz w:val="22"/>
        </w:rPr>
        <w:tab/>
      </w:r>
      <w:r w:rsidRPr="00513644">
        <w:rPr>
          <w:rFonts w:ascii="Arial" w:hAnsi="Arial"/>
          <w:sz w:val="22"/>
        </w:rPr>
        <w:t>The board shall require that each educator preparation program be reviewed for renewal of appro</w:t>
      </w:r>
      <w:r>
        <w:rPr>
          <w:rFonts w:ascii="Arial" w:hAnsi="Arial"/>
          <w:sz w:val="22"/>
        </w:rPr>
        <w:t xml:space="preserve">val at least every five years. </w:t>
      </w:r>
      <w:r w:rsidRPr="00513644">
        <w:rPr>
          <w:rFonts w:ascii="Arial" w:hAnsi="Arial"/>
          <w:sz w:val="22"/>
        </w:rPr>
        <w:t>The board shall adopt an evaluation process to be used in reviewing an educator preparation program for renewal of approval.</w:t>
      </w:r>
    </w:p>
    <w:p w:rsidR="00B106B9" w:rsidRDefault="00B106B9" w:rsidP="00B106B9">
      <w:pPr>
        <w:pStyle w:val="SUBSECTIONa0"/>
        <w:rPr>
          <w:rFonts w:ascii="Arial" w:hAnsi="Arial" w:cs="Arial"/>
          <w:b/>
          <w:sz w:val="22"/>
          <w:szCs w:val="22"/>
        </w:rPr>
      </w:pPr>
      <w:r w:rsidRPr="00283063">
        <w:rPr>
          <w:rFonts w:ascii="Arial" w:hAnsi="Arial" w:cs="Arial"/>
          <w:b/>
          <w:sz w:val="22"/>
          <w:szCs w:val="22"/>
        </w:rPr>
        <w:t>Texas Education Code, §21.04</w:t>
      </w:r>
      <w:r>
        <w:rPr>
          <w:rFonts w:ascii="Arial" w:hAnsi="Arial" w:cs="Arial"/>
          <w:b/>
          <w:sz w:val="22"/>
          <w:szCs w:val="22"/>
        </w:rPr>
        <w:t>5</w:t>
      </w:r>
      <w:r w:rsidRPr="00283063">
        <w:rPr>
          <w:rFonts w:ascii="Arial" w:hAnsi="Arial" w:cs="Arial"/>
          <w:b/>
          <w:sz w:val="22"/>
          <w:szCs w:val="22"/>
        </w:rPr>
        <w:t xml:space="preserve">3, </w:t>
      </w:r>
      <w:r>
        <w:rPr>
          <w:rFonts w:ascii="Arial" w:hAnsi="Arial" w:cs="Arial"/>
          <w:b/>
          <w:sz w:val="22"/>
          <w:szCs w:val="22"/>
          <w:u w:val="single"/>
        </w:rPr>
        <w:t>Information for Candidates for Teacher Certification</w:t>
      </w:r>
      <w:r w:rsidRPr="00283063">
        <w:rPr>
          <w:rFonts w:ascii="Arial" w:hAnsi="Arial" w:cs="Arial"/>
          <w:b/>
          <w:sz w:val="22"/>
          <w:szCs w:val="22"/>
        </w:rPr>
        <w:t>:</w:t>
      </w:r>
    </w:p>
    <w:p w:rsidR="00B106B9" w:rsidRPr="005A41CD" w:rsidRDefault="00B106B9" w:rsidP="00B106B9">
      <w:pPr>
        <w:pStyle w:val="SUBSECTIONa0"/>
        <w:rPr>
          <w:rFonts w:ascii="Arial" w:hAnsi="Arial"/>
          <w:sz w:val="22"/>
        </w:rPr>
      </w:pPr>
      <w:r w:rsidRPr="005A41CD">
        <w:rPr>
          <w:rFonts w:ascii="Arial" w:hAnsi="Arial"/>
          <w:sz w:val="22"/>
        </w:rPr>
        <w:t>(a)</w:t>
      </w:r>
      <w:r>
        <w:rPr>
          <w:rFonts w:ascii="Arial" w:hAnsi="Arial"/>
          <w:sz w:val="22"/>
        </w:rPr>
        <w:tab/>
      </w:r>
      <w:r w:rsidRPr="005A41CD">
        <w:rPr>
          <w:rFonts w:ascii="Arial" w:hAnsi="Arial"/>
          <w:sz w:val="22"/>
        </w:rPr>
        <w:t>The board shall require an educator preparation program to provide candidates for teacher certification with information concerning the following:</w:t>
      </w:r>
    </w:p>
    <w:p w:rsidR="00B106B9" w:rsidRPr="005A41CD" w:rsidRDefault="00B106B9" w:rsidP="00B106B9">
      <w:pPr>
        <w:pStyle w:val="PARAGRAPH10"/>
        <w:rPr>
          <w:rFonts w:ascii="Arial" w:hAnsi="Arial"/>
          <w:sz w:val="22"/>
        </w:rPr>
      </w:pPr>
      <w:r w:rsidRPr="005A41CD">
        <w:rPr>
          <w:rFonts w:ascii="Arial" w:hAnsi="Arial"/>
          <w:sz w:val="22"/>
        </w:rPr>
        <w:t>(1)</w:t>
      </w:r>
      <w:r>
        <w:rPr>
          <w:rFonts w:ascii="Arial" w:hAnsi="Arial"/>
          <w:sz w:val="22"/>
        </w:rPr>
        <w:tab/>
      </w:r>
      <w:r w:rsidRPr="005A41CD">
        <w:rPr>
          <w:rFonts w:ascii="Arial" w:hAnsi="Arial"/>
          <w:sz w:val="22"/>
        </w:rPr>
        <w:t>skills and responsibilities required of teachers;</w:t>
      </w:r>
    </w:p>
    <w:p w:rsidR="00B106B9" w:rsidRPr="005A41CD" w:rsidRDefault="00B106B9" w:rsidP="00B106B9">
      <w:pPr>
        <w:pStyle w:val="PARAGRAPH10"/>
        <w:rPr>
          <w:rFonts w:ascii="Arial" w:hAnsi="Arial"/>
          <w:sz w:val="22"/>
        </w:rPr>
      </w:pPr>
      <w:r w:rsidRPr="005A41CD">
        <w:rPr>
          <w:rFonts w:ascii="Arial" w:hAnsi="Arial"/>
          <w:sz w:val="22"/>
        </w:rPr>
        <w:t>(2)</w:t>
      </w:r>
      <w:r>
        <w:rPr>
          <w:rFonts w:ascii="Arial" w:hAnsi="Arial"/>
          <w:sz w:val="22"/>
        </w:rPr>
        <w:tab/>
      </w:r>
      <w:r w:rsidRPr="005A41CD">
        <w:rPr>
          <w:rFonts w:ascii="Arial" w:hAnsi="Arial"/>
          <w:sz w:val="22"/>
        </w:rPr>
        <w:t>expectations for student performance based on state standards;</w:t>
      </w:r>
    </w:p>
    <w:p w:rsidR="00B106B9" w:rsidRPr="005A41CD" w:rsidRDefault="00B106B9" w:rsidP="00B106B9">
      <w:pPr>
        <w:pStyle w:val="PARAGRAPH10"/>
        <w:rPr>
          <w:rFonts w:ascii="Arial" w:hAnsi="Arial"/>
          <w:sz w:val="22"/>
        </w:rPr>
      </w:pPr>
      <w:r w:rsidRPr="005A41CD">
        <w:rPr>
          <w:rFonts w:ascii="Arial" w:hAnsi="Arial"/>
          <w:sz w:val="22"/>
        </w:rPr>
        <w:t>(3)</w:t>
      </w:r>
      <w:r>
        <w:rPr>
          <w:rFonts w:ascii="Arial" w:hAnsi="Arial"/>
          <w:sz w:val="22"/>
        </w:rPr>
        <w:tab/>
      </w:r>
      <w:r w:rsidRPr="005A41CD">
        <w:rPr>
          <w:rFonts w:ascii="Arial" w:hAnsi="Arial"/>
          <w:sz w:val="22"/>
        </w:rPr>
        <w:t>the current supply of and demand for teachers in this state;</w:t>
      </w:r>
    </w:p>
    <w:p w:rsidR="00B106B9" w:rsidRPr="005A41CD" w:rsidRDefault="00B106B9" w:rsidP="00B106B9">
      <w:pPr>
        <w:pStyle w:val="PARAGRAPH10"/>
        <w:rPr>
          <w:rFonts w:ascii="Arial" w:hAnsi="Arial"/>
          <w:sz w:val="22"/>
        </w:rPr>
      </w:pPr>
      <w:r w:rsidRPr="005A41CD">
        <w:rPr>
          <w:rFonts w:ascii="Arial" w:hAnsi="Arial"/>
          <w:sz w:val="22"/>
        </w:rPr>
        <w:t>(4)</w:t>
      </w:r>
      <w:r>
        <w:rPr>
          <w:rFonts w:ascii="Arial" w:hAnsi="Arial"/>
          <w:sz w:val="22"/>
        </w:rPr>
        <w:tab/>
      </w:r>
      <w:r w:rsidRPr="005A41CD">
        <w:rPr>
          <w:rFonts w:ascii="Arial" w:hAnsi="Arial"/>
          <w:sz w:val="22"/>
        </w:rPr>
        <w:t>the importance of developing classroom management skills; and</w:t>
      </w:r>
    </w:p>
    <w:p w:rsidR="00B106B9" w:rsidRPr="005A41CD" w:rsidRDefault="00B106B9" w:rsidP="00B106B9">
      <w:pPr>
        <w:pStyle w:val="PARAGRAPH10"/>
        <w:rPr>
          <w:rFonts w:ascii="Arial" w:hAnsi="Arial"/>
          <w:sz w:val="22"/>
        </w:rPr>
      </w:pPr>
      <w:r w:rsidRPr="005A41CD">
        <w:rPr>
          <w:rFonts w:ascii="Arial" w:hAnsi="Arial"/>
          <w:sz w:val="22"/>
        </w:rPr>
        <w:t>(5)</w:t>
      </w:r>
      <w:r>
        <w:rPr>
          <w:rFonts w:ascii="Arial" w:hAnsi="Arial"/>
          <w:sz w:val="22"/>
        </w:rPr>
        <w:tab/>
      </w:r>
      <w:r w:rsidRPr="005A41CD">
        <w:rPr>
          <w:rFonts w:ascii="Arial" w:hAnsi="Arial"/>
          <w:sz w:val="22"/>
        </w:rPr>
        <w:t>the state's framework for appraisal of teachers and principals.</w:t>
      </w:r>
    </w:p>
    <w:p w:rsidR="00B106B9" w:rsidRDefault="00B106B9" w:rsidP="00B106B9">
      <w:pPr>
        <w:pStyle w:val="SUBSECTIONa0"/>
        <w:rPr>
          <w:rFonts w:ascii="Arial" w:hAnsi="Arial"/>
          <w:sz w:val="22"/>
        </w:rPr>
      </w:pPr>
      <w:r w:rsidRPr="005A41CD">
        <w:rPr>
          <w:rFonts w:ascii="Arial" w:hAnsi="Arial"/>
          <w:sz w:val="22"/>
        </w:rPr>
        <w:t>(b)</w:t>
      </w:r>
      <w:r>
        <w:rPr>
          <w:rFonts w:ascii="Arial" w:hAnsi="Arial"/>
          <w:sz w:val="22"/>
        </w:rPr>
        <w:tab/>
      </w:r>
      <w:r w:rsidRPr="005A41CD">
        <w:rPr>
          <w:rFonts w:ascii="Arial" w:hAnsi="Arial"/>
          <w:sz w:val="22"/>
        </w:rPr>
        <w:t>The board may propose rules as necessary for administration of this section, including rules to ensure that accurate and consistent information is provided by all educator preparation programs.</w:t>
      </w:r>
    </w:p>
    <w:p w:rsidR="00B106B9" w:rsidRPr="00AE310C" w:rsidRDefault="00B106B9" w:rsidP="00B106B9">
      <w:pPr>
        <w:pStyle w:val="SECTIONHEADING0"/>
        <w:rPr>
          <w:rFonts w:ascii="Arial" w:hAnsi="Arial" w:cs="Arial"/>
          <w:sz w:val="22"/>
          <w:szCs w:val="22"/>
        </w:rPr>
      </w:pPr>
      <w:r w:rsidRPr="00AE310C">
        <w:rPr>
          <w:rFonts w:ascii="Arial" w:hAnsi="Arial" w:cs="Arial"/>
          <w:sz w:val="22"/>
          <w:szCs w:val="22"/>
        </w:rPr>
        <w:t xml:space="preserve">Texas Education Code, §21.0454, </w:t>
      </w:r>
      <w:r w:rsidRPr="00AE310C">
        <w:rPr>
          <w:rFonts w:ascii="Arial" w:hAnsi="Arial" w:cs="Arial"/>
          <w:sz w:val="22"/>
          <w:szCs w:val="22"/>
          <w:u w:val="single"/>
        </w:rPr>
        <w:t>Risk Factors for Educator Preparation Programs; Risk-</w:t>
      </w:r>
      <w:r w:rsidRPr="00060B8E">
        <w:rPr>
          <w:rFonts w:ascii="Arial" w:hAnsi="Arial" w:cs="Arial"/>
          <w:sz w:val="22"/>
          <w:szCs w:val="22"/>
          <w:u w:val="single"/>
        </w:rPr>
        <w:t>Assessment</w:t>
      </w:r>
      <w:r w:rsidRPr="00AE310C">
        <w:rPr>
          <w:rFonts w:ascii="Arial" w:hAnsi="Arial" w:cs="Arial"/>
          <w:sz w:val="22"/>
          <w:szCs w:val="22"/>
          <w:u w:val="single"/>
        </w:rPr>
        <w:t xml:space="preserve"> Model</w:t>
      </w:r>
      <w:r w:rsidRPr="00AE310C">
        <w:rPr>
          <w:rFonts w:ascii="Arial" w:hAnsi="Arial" w:cs="Arial"/>
          <w:sz w:val="22"/>
          <w:szCs w:val="22"/>
        </w:rPr>
        <w:t>:</w:t>
      </w:r>
    </w:p>
    <w:p w:rsidR="00B106B9" w:rsidRPr="005A41CD" w:rsidRDefault="00B106B9" w:rsidP="00B106B9">
      <w:pPr>
        <w:pStyle w:val="SUBSECTIONa0"/>
        <w:rPr>
          <w:rFonts w:ascii="Arial" w:hAnsi="Arial"/>
          <w:sz w:val="22"/>
        </w:rPr>
      </w:pPr>
      <w:r w:rsidRPr="005A41CD">
        <w:rPr>
          <w:rFonts w:ascii="Arial" w:hAnsi="Arial"/>
          <w:sz w:val="22"/>
        </w:rPr>
        <w:t>(a)</w:t>
      </w:r>
      <w:r>
        <w:rPr>
          <w:rFonts w:ascii="Arial" w:hAnsi="Arial"/>
          <w:sz w:val="22"/>
        </w:rPr>
        <w:tab/>
      </w:r>
      <w:r w:rsidRPr="005A41CD">
        <w:rPr>
          <w:rFonts w:ascii="Arial" w:hAnsi="Arial"/>
          <w:sz w:val="22"/>
        </w:rPr>
        <w:t>The board shall propose rules necessary to develop a set of risk factors to use in assessing the overall risk level of each educator preparation program.  The set of risk factors must include:</w:t>
      </w:r>
    </w:p>
    <w:p w:rsidR="00B106B9" w:rsidRPr="005A41CD" w:rsidRDefault="00B106B9" w:rsidP="00B106B9">
      <w:pPr>
        <w:pStyle w:val="PARAGRAPH10"/>
        <w:rPr>
          <w:rFonts w:ascii="Arial" w:hAnsi="Arial"/>
          <w:sz w:val="22"/>
        </w:rPr>
      </w:pPr>
      <w:r>
        <w:rPr>
          <w:rFonts w:ascii="Arial" w:hAnsi="Arial"/>
          <w:sz w:val="22"/>
        </w:rPr>
        <w:t>(1)</w:t>
      </w:r>
      <w:r>
        <w:rPr>
          <w:rFonts w:ascii="Arial" w:hAnsi="Arial"/>
          <w:sz w:val="22"/>
        </w:rPr>
        <w:tab/>
      </w:r>
      <w:r w:rsidRPr="005A41CD">
        <w:rPr>
          <w:rFonts w:ascii="Arial" w:hAnsi="Arial"/>
          <w:sz w:val="22"/>
        </w:rPr>
        <w:t xml:space="preserve">a history of the program's compliance with state law </w:t>
      </w:r>
      <w:r>
        <w:rPr>
          <w:rFonts w:ascii="Arial" w:hAnsi="Arial"/>
          <w:sz w:val="22"/>
        </w:rPr>
        <w:t xml:space="preserve">and board rules, standards, and </w:t>
      </w:r>
      <w:r w:rsidRPr="005A41CD">
        <w:rPr>
          <w:rFonts w:ascii="Arial" w:hAnsi="Arial"/>
          <w:sz w:val="22"/>
        </w:rPr>
        <w:t>procedures, with consideration given to:</w:t>
      </w:r>
    </w:p>
    <w:p w:rsidR="00B106B9" w:rsidRPr="005A41CD" w:rsidRDefault="00B106B9" w:rsidP="00B106B9">
      <w:pPr>
        <w:pStyle w:val="SUBPARAGRAPHA0"/>
        <w:rPr>
          <w:rFonts w:ascii="Arial" w:hAnsi="Arial" w:cs="Arial"/>
          <w:sz w:val="22"/>
          <w:szCs w:val="22"/>
        </w:rPr>
      </w:pPr>
      <w:r w:rsidRPr="005A41CD">
        <w:rPr>
          <w:rFonts w:ascii="Arial" w:hAnsi="Arial" w:cs="Arial"/>
          <w:sz w:val="22"/>
          <w:szCs w:val="22"/>
        </w:rPr>
        <w:t>(A)</w:t>
      </w:r>
      <w:r>
        <w:rPr>
          <w:rFonts w:ascii="Arial" w:hAnsi="Arial" w:cs="Arial"/>
          <w:sz w:val="22"/>
          <w:szCs w:val="22"/>
        </w:rPr>
        <w:tab/>
      </w:r>
      <w:r w:rsidRPr="005A41CD">
        <w:rPr>
          <w:rFonts w:ascii="Arial" w:hAnsi="Arial" w:cs="Arial"/>
          <w:sz w:val="22"/>
          <w:szCs w:val="22"/>
        </w:rPr>
        <w:t>the seriousness of any violation of a rule, standard or procedure;</w:t>
      </w:r>
    </w:p>
    <w:p w:rsidR="00B106B9" w:rsidRPr="005A41CD" w:rsidRDefault="00B106B9" w:rsidP="00B106B9">
      <w:pPr>
        <w:pStyle w:val="SUBPARAGRAPHA0"/>
        <w:rPr>
          <w:rFonts w:ascii="Arial" w:hAnsi="Arial" w:cs="Arial"/>
          <w:sz w:val="22"/>
          <w:szCs w:val="22"/>
        </w:rPr>
      </w:pPr>
      <w:r w:rsidRPr="005A41CD">
        <w:rPr>
          <w:rFonts w:ascii="Arial" w:hAnsi="Arial" w:cs="Arial"/>
          <w:sz w:val="22"/>
          <w:szCs w:val="22"/>
        </w:rPr>
        <w:t>(B)</w:t>
      </w:r>
      <w:r w:rsidRPr="005A41CD">
        <w:rPr>
          <w:rFonts w:ascii="Arial" w:hAnsi="Arial" w:cs="Arial"/>
          <w:sz w:val="22"/>
          <w:szCs w:val="22"/>
        </w:rPr>
        <w:tab/>
        <w:t>whether the violation resulted in an action being taken against the program;</w:t>
      </w:r>
    </w:p>
    <w:p w:rsidR="00B106B9" w:rsidRPr="005A41CD" w:rsidRDefault="00B106B9" w:rsidP="00B106B9">
      <w:pPr>
        <w:pStyle w:val="SUBPARAGRAPHA0"/>
        <w:rPr>
          <w:rFonts w:ascii="Arial" w:hAnsi="Arial" w:cs="Arial"/>
          <w:sz w:val="22"/>
          <w:szCs w:val="22"/>
        </w:rPr>
      </w:pPr>
      <w:r w:rsidRPr="005A41CD">
        <w:rPr>
          <w:rFonts w:ascii="Arial" w:hAnsi="Arial" w:cs="Arial"/>
          <w:sz w:val="22"/>
          <w:szCs w:val="22"/>
        </w:rPr>
        <w:t>(C)</w:t>
      </w:r>
      <w:r>
        <w:rPr>
          <w:rFonts w:ascii="Arial" w:hAnsi="Arial" w:cs="Arial"/>
          <w:sz w:val="22"/>
          <w:szCs w:val="22"/>
        </w:rPr>
        <w:tab/>
      </w:r>
      <w:r w:rsidRPr="005A41CD">
        <w:rPr>
          <w:rFonts w:ascii="Arial" w:hAnsi="Arial" w:cs="Arial"/>
          <w:sz w:val="22"/>
          <w:szCs w:val="22"/>
        </w:rPr>
        <w:t>whether the violation was promptly remedied by the program;</w:t>
      </w:r>
    </w:p>
    <w:p w:rsidR="00B106B9" w:rsidRPr="005A41CD" w:rsidRDefault="00B106B9" w:rsidP="00B106B9">
      <w:pPr>
        <w:pStyle w:val="SUBPARAGRAPHA0"/>
        <w:rPr>
          <w:rFonts w:ascii="Arial" w:hAnsi="Arial" w:cs="Arial"/>
          <w:sz w:val="22"/>
          <w:szCs w:val="22"/>
        </w:rPr>
      </w:pPr>
      <w:r w:rsidRPr="005A41CD">
        <w:rPr>
          <w:rFonts w:ascii="Arial" w:hAnsi="Arial" w:cs="Arial"/>
          <w:sz w:val="22"/>
          <w:szCs w:val="22"/>
        </w:rPr>
        <w:t>(D)</w:t>
      </w:r>
      <w:r>
        <w:rPr>
          <w:rFonts w:ascii="Arial" w:hAnsi="Arial" w:cs="Arial"/>
          <w:sz w:val="22"/>
          <w:szCs w:val="22"/>
        </w:rPr>
        <w:tab/>
      </w:r>
      <w:r w:rsidRPr="005A41CD">
        <w:rPr>
          <w:rFonts w:ascii="Arial" w:hAnsi="Arial" w:cs="Arial"/>
          <w:sz w:val="22"/>
          <w:szCs w:val="22"/>
        </w:rPr>
        <w:t>the number of alleged violations; and</w:t>
      </w:r>
    </w:p>
    <w:p w:rsidR="00B106B9" w:rsidRPr="00194AD0" w:rsidRDefault="00B106B9" w:rsidP="00194AD0">
      <w:pPr>
        <w:pStyle w:val="SUBPARAGRAPHA0"/>
        <w:rPr>
          <w:rFonts w:ascii="Arial" w:hAnsi="Arial" w:cs="Arial"/>
          <w:sz w:val="22"/>
          <w:szCs w:val="22"/>
        </w:rPr>
      </w:pPr>
      <w:r w:rsidRPr="00194AD0">
        <w:rPr>
          <w:rFonts w:ascii="Arial" w:hAnsi="Arial" w:cs="Arial"/>
          <w:sz w:val="22"/>
          <w:szCs w:val="22"/>
        </w:rPr>
        <w:t>(E)</w:t>
      </w:r>
      <w:r w:rsidRPr="00194AD0">
        <w:rPr>
          <w:rFonts w:ascii="Arial" w:hAnsi="Arial" w:cs="Arial"/>
          <w:sz w:val="22"/>
          <w:szCs w:val="22"/>
        </w:rPr>
        <w:tab/>
        <w:t>any other matter considered to be appropriate in evaluating the program's compliance history; and</w:t>
      </w:r>
    </w:p>
    <w:p w:rsidR="00B106B9" w:rsidRPr="005A41CD" w:rsidRDefault="00B106B9" w:rsidP="00B106B9">
      <w:pPr>
        <w:pStyle w:val="PARAGRAPH10"/>
        <w:rPr>
          <w:rFonts w:ascii="Arial" w:hAnsi="Arial"/>
          <w:sz w:val="22"/>
        </w:rPr>
      </w:pPr>
      <w:r w:rsidRPr="005A41CD">
        <w:rPr>
          <w:rFonts w:ascii="Arial" w:hAnsi="Arial"/>
          <w:sz w:val="22"/>
        </w:rPr>
        <w:lastRenderedPageBreak/>
        <w:t>(2)</w:t>
      </w:r>
      <w:r>
        <w:rPr>
          <w:rFonts w:ascii="Arial" w:hAnsi="Arial"/>
          <w:sz w:val="22"/>
        </w:rPr>
        <w:tab/>
      </w:r>
      <w:r w:rsidRPr="005A41CD">
        <w:rPr>
          <w:rFonts w:ascii="Arial" w:hAnsi="Arial"/>
          <w:sz w:val="22"/>
        </w:rPr>
        <w:t>whether the program meets the accountability standards under Section 21.045.</w:t>
      </w:r>
    </w:p>
    <w:p w:rsidR="00B106B9" w:rsidRPr="005A41CD" w:rsidRDefault="00B106B9" w:rsidP="00B106B9">
      <w:pPr>
        <w:pStyle w:val="SUBSECTIONa0"/>
        <w:rPr>
          <w:rFonts w:ascii="Arial" w:hAnsi="Arial"/>
          <w:sz w:val="22"/>
        </w:rPr>
      </w:pPr>
      <w:r w:rsidRPr="005A41CD">
        <w:rPr>
          <w:rFonts w:ascii="Arial" w:hAnsi="Arial"/>
          <w:sz w:val="22"/>
        </w:rPr>
        <w:t>(b)</w:t>
      </w:r>
      <w:r>
        <w:rPr>
          <w:rFonts w:ascii="Arial" w:hAnsi="Arial"/>
          <w:sz w:val="22"/>
        </w:rPr>
        <w:tab/>
      </w:r>
      <w:r w:rsidRPr="005A41CD">
        <w:rPr>
          <w:rFonts w:ascii="Arial" w:hAnsi="Arial"/>
          <w:sz w:val="22"/>
        </w:rPr>
        <w:t>The set of risk factors developed by the board may include whether an educator preparation program is accredited by other organizations.</w:t>
      </w:r>
    </w:p>
    <w:p w:rsidR="00B106B9" w:rsidRPr="005A41CD" w:rsidRDefault="00B106B9" w:rsidP="00B106B9">
      <w:pPr>
        <w:pStyle w:val="SUBSECTIONa0"/>
        <w:rPr>
          <w:rFonts w:ascii="Arial" w:hAnsi="Arial"/>
          <w:sz w:val="22"/>
        </w:rPr>
      </w:pPr>
      <w:r w:rsidRPr="005A41CD">
        <w:rPr>
          <w:rFonts w:ascii="Arial" w:hAnsi="Arial"/>
          <w:sz w:val="22"/>
        </w:rPr>
        <w:t>(c)</w:t>
      </w:r>
      <w:r>
        <w:rPr>
          <w:rFonts w:ascii="Arial" w:hAnsi="Arial"/>
          <w:sz w:val="22"/>
        </w:rPr>
        <w:tab/>
      </w:r>
      <w:r w:rsidRPr="005A41CD">
        <w:rPr>
          <w:rFonts w:ascii="Arial" w:hAnsi="Arial"/>
          <w:sz w:val="22"/>
        </w:rPr>
        <w:t>The board shall use the set of risk factors to guide the agency in conducting monitoring, inspections, and compliance audits of educator preparation programs, including evaluations associated with renewals under Section 21.0443.</w:t>
      </w:r>
    </w:p>
    <w:p w:rsidR="00B106B9" w:rsidRDefault="00B106B9" w:rsidP="00B106B9">
      <w:pPr>
        <w:pStyle w:val="SECTIONHEADING0"/>
        <w:rPr>
          <w:rFonts w:ascii="Arial" w:hAnsi="Arial" w:cs="Arial"/>
          <w:sz w:val="22"/>
          <w:szCs w:val="22"/>
        </w:rPr>
      </w:pPr>
      <w:r>
        <w:rPr>
          <w:rFonts w:ascii="Arial" w:hAnsi="Arial" w:cs="Arial"/>
          <w:sz w:val="22"/>
          <w:szCs w:val="22"/>
        </w:rPr>
        <w:t>Texas Education Code, §21.0455</w:t>
      </w:r>
      <w:r w:rsidRPr="00A84052">
        <w:rPr>
          <w:rFonts w:ascii="Arial" w:hAnsi="Arial" w:cs="Arial"/>
          <w:sz w:val="22"/>
          <w:szCs w:val="22"/>
        </w:rPr>
        <w:t xml:space="preserve">, </w:t>
      </w:r>
      <w:r>
        <w:rPr>
          <w:rFonts w:ascii="Arial" w:hAnsi="Arial" w:cs="Arial"/>
          <w:sz w:val="22"/>
          <w:szCs w:val="22"/>
          <w:u w:val="single"/>
        </w:rPr>
        <w:t>Complaints Regarding Educator Preparation Programs</w:t>
      </w:r>
      <w:r w:rsidRPr="00A84052">
        <w:rPr>
          <w:rFonts w:ascii="Arial" w:hAnsi="Arial" w:cs="Arial"/>
          <w:sz w:val="22"/>
          <w:szCs w:val="22"/>
        </w:rPr>
        <w:t>:</w:t>
      </w:r>
    </w:p>
    <w:p w:rsidR="00B106B9" w:rsidRPr="005A41CD" w:rsidRDefault="00B106B9" w:rsidP="00B106B9">
      <w:pPr>
        <w:pStyle w:val="SUBSECTIONa0"/>
        <w:rPr>
          <w:rFonts w:ascii="Arial" w:hAnsi="Arial"/>
          <w:sz w:val="22"/>
        </w:rPr>
      </w:pPr>
      <w:r w:rsidRPr="005A41CD">
        <w:rPr>
          <w:rFonts w:ascii="Arial" w:hAnsi="Arial"/>
          <w:sz w:val="22"/>
        </w:rPr>
        <w:t>(a)</w:t>
      </w:r>
      <w:r>
        <w:rPr>
          <w:rFonts w:ascii="Arial" w:hAnsi="Arial"/>
          <w:sz w:val="22"/>
        </w:rPr>
        <w:tab/>
      </w:r>
      <w:r w:rsidRPr="005A41CD">
        <w:rPr>
          <w:rFonts w:ascii="Arial" w:hAnsi="Arial"/>
          <w:sz w:val="22"/>
        </w:rPr>
        <w:t>The board shall propose rules necessary to establish a process for a candidate for teacher certification to direct a complaint against an educator preparation program to the agency.</w:t>
      </w:r>
    </w:p>
    <w:p w:rsidR="00B106B9" w:rsidRPr="005A41CD" w:rsidRDefault="00B106B9" w:rsidP="00B106B9">
      <w:pPr>
        <w:pStyle w:val="SUBSECTIONa0"/>
        <w:rPr>
          <w:rFonts w:ascii="Arial" w:hAnsi="Arial"/>
          <w:sz w:val="22"/>
        </w:rPr>
      </w:pPr>
      <w:r w:rsidRPr="005A41CD">
        <w:rPr>
          <w:rFonts w:ascii="Arial" w:hAnsi="Arial"/>
          <w:sz w:val="22"/>
        </w:rPr>
        <w:t>(b)</w:t>
      </w:r>
      <w:r>
        <w:rPr>
          <w:rFonts w:ascii="Arial" w:hAnsi="Arial"/>
          <w:sz w:val="22"/>
        </w:rPr>
        <w:tab/>
      </w:r>
      <w:r w:rsidRPr="005A41CD">
        <w:rPr>
          <w:rFonts w:ascii="Arial" w:hAnsi="Arial"/>
          <w:sz w:val="22"/>
        </w:rPr>
        <w:t>The board by rule shall require an educator preparation program to notify candidates for teacher certification of the complaint process adopted under Subsection (a).  The notice must include the name, mailing address, telephone number, and Internet website address of the agency for the purpose of directing complaints to the agency.  The educator preparation program shall provide for that notification:</w:t>
      </w:r>
    </w:p>
    <w:p w:rsidR="00B106B9" w:rsidRPr="005A41CD" w:rsidRDefault="00B106B9" w:rsidP="00B106B9">
      <w:pPr>
        <w:pStyle w:val="PARAGRAPH10"/>
        <w:rPr>
          <w:rFonts w:ascii="Arial" w:hAnsi="Arial"/>
          <w:sz w:val="22"/>
        </w:rPr>
      </w:pPr>
      <w:r w:rsidRPr="005A41CD">
        <w:rPr>
          <w:rFonts w:ascii="Arial" w:hAnsi="Arial"/>
          <w:sz w:val="22"/>
        </w:rPr>
        <w:t>(1)</w:t>
      </w:r>
      <w:r>
        <w:rPr>
          <w:rFonts w:ascii="Arial" w:hAnsi="Arial"/>
          <w:sz w:val="22"/>
        </w:rPr>
        <w:tab/>
      </w:r>
      <w:r w:rsidRPr="005A41CD">
        <w:rPr>
          <w:rFonts w:ascii="Arial" w:hAnsi="Arial"/>
          <w:sz w:val="22"/>
        </w:rPr>
        <w:t>on the Internet website of the educator preparation program, if the program maintains a website; and</w:t>
      </w:r>
    </w:p>
    <w:p w:rsidR="00B106B9" w:rsidRPr="005A41CD" w:rsidRDefault="00B106B9" w:rsidP="00B106B9">
      <w:pPr>
        <w:pStyle w:val="PARAGRAPH10"/>
        <w:rPr>
          <w:rFonts w:ascii="Arial" w:hAnsi="Arial"/>
          <w:sz w:val="22"/>
        </w:rPr>
      </w:pPr>
      <w:r w:rsidRPr="005A41CD">
        <w:rPr>
          <w:rFonts w:ascii="Arial" w:hAnsi="Arial"/>
          <w:sz w:val="22"/>
        </w:rPr>
        <w:t>(2)</w:t>
      </w:r>
      <w:r>
        <w:rPr>
          <w:rFonts w:ascii="Arial" w:hAnsi="Arial"/>
          <w:sz w:val="22"/>
        </w:rPr>
        <w:tab/>
      </w:r>
      <w:r w:rsidRPr="005A41CD">
        <w:rPr>
          <w:rFonts w:ascii="Arial" w:hAnsi="Arial"/>
          <w:sz w:val="22"/>
        </w:rPr>
        <w:t>on a sign prominently displayed in program facilities.</w:t>
      </w:r>
    </w:p>
    <w:p w:rsidR="00B106B9" w:rsidRPr="005A41CD" w:rsidRDefault="00B106B9" w:rsidP="00B106B9">
      <w:pPr>
        <w:pStyle w:val="SUBSECTIONa0"/>
        <w:rPr>
          <w:rFonts w:ascii="Arial" w:hAnsi="Arial"/>
          <w:sz w:val="22"/>
        </w:rPr>
      </w:pPr>
      <w:r w:rsidRPr="005A41CD">
        <w:rPr>
          <w:rFonts w:ascii="Arial" w:hAnsi="Arial"/>
          <w:sz w:val="22"/>
        </w:rPr>
        <w:t>(c)</w:t>
      </w:r>
      <w:r>
        <w:rPr>
          <w:rFonts w:ascii="Arial" w:hAnsi="Arial"/>
          <w:sz w:val="22"/>
        </w:rPr>
        <w:tab/>
      </w:r>
      <w:r w:rsidRPr="005A41CD">
        <w:rPr>
          <w:rFonts w:ascii="Arial" w:hAnsi="Arial"/>
          <w:sz w:val="22"/>
        </w:rPr>
        <w:t>The board shall post the complaint process adopted under Subsection (a) on the agency's Internet website.</w:t>
      </w:r>
    </w:p>
    <w:p w:rsidR="00B106B9" w:rsidRDefault="00B106B9" w:rsidP="00B106B9">
      <w:pPr>
        <w:pStyle w:val="SUBSECTIONa0"/>
        <w:rPr>
          <w:rFonts w:ascii="Arial" w:hAnsi="Arial"/>
          <w:sz w:val="22"/>
        </w:rPr>
      </w:pPr>
      <w:r w:rsidRPr="005A41CD">
        <w:rPr>
          <w:rFonts w:ascii="Arial" w:hAnsi="Arial"/>
          <w:sz w:val="22"/>
        </w:rPr>
        <w:t>(d)</w:t>
      </w:r>
      <w:r>
        <w:rPr>
          <w:rFonts w:ascii="Arial" w:hAnsi="Arial"/>
          <w:sz w:val="22"/>
        </w:rPr>
        <w:tab/>
      </w:r>
      <w:r w:rsidRPr="005A41CD">
        <w:rPr>
          <w:rFonts w:ascii="Arial" w:hAnsi="Arial"/>
          <w:sz w:val="22"/>
        </w:rPr>
        <w:t>The board has no authority to arbitrate or resolve contractual or commercial issues between an educator preparation program and a candidate for teacher certification.</w:t>
      </w:r>
    </w:p>
    <w:p w:rsidR="00B106B9" w:rsidRDefault="00B106B9" w:rsidP="00B106B9">
      <w:pPr>
        <w:pStyle w:val="SECTIONHEADING0"/>
        <w:rPr>
          <w:rFonts w:ascii="Arial" w:hAnsi="Arial" w:cs="Arial"/>
          <w:sz w:val="22"/>
          <w:szCs w:val="22"/>
        </w:rPr>
      </w:pPr>
      <w:r>
        <w:rPr>
          <w:rFonts w:ascii="Arial" w:hAnsi="Arial" w:cs="Arial"/>
          <w:sz w:val="22"/>
          <w:szCs w:val="22"/>
        </w:rPr>
        <w:t>Texas Education Code, §21.046</w:t>
      </w:r>
      <w:r w:rsidRPr="00A84052">
        <w:rPr>
          <w:rFonts w:ascii="Arial" w:hAnsi="Arial" w:cs="Arial"/>
          <w:sz w:val="22"/>
          <w:szCs w:val="22"/>
        </w:rPr>
        <w:t xml:space="preserve">, </w:t>
      </w:r>
      <w:r>
        <w:rPr>
          <w:rFonts w:ascii="Arial" w:hAnsi="Arial" w:cs="Arial"/>
          <w:sz w:val="22"/>
          <w:szCs w:val="22"/>
          <w:u w:val="single"/>
        </w:rPr>
        <w:t>Qualifications for Certification as Superintendent or Principal</w:t>
      </w:r>
      <w:r w:rsidRPr="00060B8E">
        <w:rPr>
          <w:rFonts w:ascii="Arial" w:hAnsi="Arial" w:cs="Arial"/>
          <w:sz w:val="22"/>
          <w:szCs w:val="22"/>
        </w:rPr>
        <w:t xml:space="preserve"> (excerpts)</w:t>
      </w:r>
      <w:r w:rsidRPr="00A84052">
        <w:rPr>
          <w:rFonts w:ascii="Arial" w:hAnsi="Arial" w:cs="Arial"/>
          <w:sz w:val="22"/>
          <w:szCs w:val="22"/>
        </w:rPr>
        <w:t>:</w:t>
      </w:r>
    </w:p>
    <w:p w:rsidR="00B106B9" w:rsidRPr="00B966AF" w:rsidRDefault="00B106B9" w:rsidP="00B106B9">
      <w:pPr>
        <w:pStyle w:val="SUBSECTIONa0"/>
        <w:rPr>
          <w:rFonts w:ascii="Arial" w:hAnsi="Arial"/>
          <w:sz w:val="22"/>
        </w:rPr>
      </w:pPr>
      <w:r w:rsidRPr="00B966AF">
        <w:rPr>
          <w:rFonts w:ascii="Arial" w:hAnsi="Arial"/>
          <w:sz w:val="22"/>
        </w:rPr>
        <w:t>(b)</w:t>
      </w:r>
      <w:r>
        <w:rPr>
          <w:rFonts w:ascii="Arial" w:hAnsi="Arial"/>
          <w:sz w:val="22"/>
        </w:rPr>
        <w:tab/>
      </w:r>
      <w:r w:rsidRPr="00B966AF">
        <w:rPr>
          <w:rFonts w:ascii="Arial" w:hAnsi="Arial"/>
          <w:sz w:val="22"/>
        </w:rPr>
        <w:t>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B106B9" w:rsidRPr="00B966AF" w:rsidRDefault="00B106B9" w:rsidP="00B106B9">
      <w:pPr>
        <w:pStyle w:val="PARAGRAPH10"/>
        <w:rPr>
          <w:rFonts w:ascii="Arial" w:hAnsi="Arial"/>
          <w:sz w:val="22"/>
        </w:rPr>
      </w:pPr>
      <w:r w:rsidRPr="00B966AF">
        <w:rPr>
          <w:rFonts w:ascii="Arial" w:hAnsi="Arial"/>
          <w:sz w:val="22"/>
        </w:rPr>
        <w:t>(1)</w:t>
      </w:r>
      <w:r>
        <w:rPr>
          <w:rFonts w:ascii="Arial" w:hAnsi="Arial"/>
          <w:sz w:val="22"/>
        </w:rPr>
        <w:tab/>
      </w:r>
      <w:r w:rsidRPr="00B966AF">
        <w:rPr>
          <w:rFonts w:ascii="Arial" w:hAnsi="Arial"/>
          <w:sz w:val="22"/>
        </w:rPr>
        <w:t>instructional leadership;</w:t>
      </w:r>
    </w:p>
    <w:p w:rsidR="00B106B9" w:rsidRPr="00B966AF" w:rsidRDefault="00B106B9" w:rsidP="00B106B9">
      <w:pPr>
        <w:pStyle w:val="PARAGRAPH10"/>
        <w:rPr>
          <w:rFonts w:ascii="Arial" w:hAnsi="Arial"/>
          <w:sz w:val="22"/>
        </w:rPr>
      </w:pPr>
      <w:r w:rsidRPr="00B966AF">
        <w:rPr>
          <w:rFonts w:ascii="Arial" w:hAnsi="Arial"/>
          <w:sz w:val="22"/>
        </w:rPr>
        <w:t>(2)</w:t>
      </w:r>
      <w:r>
        <w:rPr>
          <w:rFonts w:ascii="Arial" w:hAnsi="Arial"/>
          <w:sz w:val="22"/>
        </w:rPr>
        <w:tab/>
      </w:r>
      <w:r w:rsidRPr="00B966AF">
        <w:rPr>
          <w:rFonts w:ascii="Arial" w:hAnsi="Arial"/>
          <w:sz w:val="22"/>
        </w:rPr>
        <w:t>administration, supervision, and communication skills;</w:t>
      </w:r>
    </w:p>
    <w:p w:rsidR="00B106B9" w:rsidRPr="00B966AF" w:rsidRDefault="00B106B9" w:rsidP="00B106B9">
      <w:pPr>
        <w:pStyle w:val="PARAGRAPH10"/>
        <w:rPr>
          <w:rFonts w:ascii="Arial" w:hAnsi="Arial"/>
          <w:sz w:val="22"/>
        </w:rPr>
      </w:pPr>
      <w:r w:rsidRPr="00B966AF">
        <w:rPr>
          <w:rFonts w:ascii="Arial" w:hAnsi="Arial"/>
          <w:sz w:val="22"/>
        </w:rPr>
        <w:t>(3)</w:t>
      </w:r>
      <w:r>
        <w:rPr>
          <w:rFonts w:ascii="Arial" w:hAnsi="Arial"/>
          <w:sz w:val="22"/>
        </w:rPr>
        <w:tab/>
      </w:r>
      <w:r w:rsidRPr="00B966AF">
        <w:rPr>
          <w:rFonts w:ascii="Arial" w:hAnsi="Arial"/>
          <w:sz w:val="22"/>
        </w:rPr>
        <w:t>curriculum and instruction management;</w:t>
      </w:r>
    </w:p>
    <w:p w:rsidR="00B106B9" w:rsidRPr="00B966AF" w:rsidRDefault="00B106B9" w:rsidP="00B106B9">
      <w:pPr>
        <w:pStyle w:val="PARAGRAPH10"/>
        <w:rPr>
          <w:rFonts w:ascii="Arial" w:hAnsi="Arial"/>
          <w:sz w:val="22"/>
        </w:rPr>
      </w:pPr>
      <w:r w:rsidRPr="00B966AF">
        <w:rPr>
          <w:rFonts w:ascii="Arial" w:hAnsi="Arial"/>
          <w:sz w:val="22"/>
        </w:rPr>
        <w:t>(4)</w:t>
      </w:r>
      <w:r>
        <w:rPr>
          <w:rFonts w:ascii="Arial" w:hAnsi="Arial"/>
          <w:sz w:val="22"/>
        </w:rPr>
        <w:tab/>
      </w:r>
      <w:r w:rsidRPr="00B966AF">
        <w:rPr>
          <w:rFonts w:ascii="Arial" w:hAnsi="Arial"/>
          <w:sz w:val="22"/>
        </w:rPr>
        <w:t>performance evaluation;</w:t>
      </w:r>
    </w:p>
    <w:p w:rsidR="00B106B9" w:rsidRPr="00B966AF" w:rsidRDefault="00B106B9" w:rsidP="00B106B9">
      <w:pPr>
        <w:pStyle w:val="PARAGRAPH10"/>
        <w:rPr>
          <w:rFonts w:ascii="Arial" w:hAnsi="Arial"/>
          <w:sz w:val="22"/>
        </w:rPr>
      </w:pPr>
      <w:r w:rsidRPr="00B966AF">
        <w:rPr>
          <w:rFonts w:ascii="Arial" w:hAnsi="Arial"/>
          <w:sz w:val="22"/>
        </w:rPr>
        <w:t>(5)</w:t>
      </w:r>
      <w:r>
        <w:rPr>
          <w:rFonts w:ascii="Arial" w:hAnsi="Arial"/>
          <w:sz w:val="22"/>
        </w:rPr>
        <w:tab/>
        <w:t xml:space="preserve">organization; </w:t>
      </w:r>
      <w:r w:rsidRPr="00B966AF">
        <w:rPr>
          <w:rFonts w:ascii="Arial" w:hAnsi="Arial"/>
          <w:sz w:val="22"/>
        </w:rPr>
        <w:t>and</w:t>
      </w:r>
    </w:p>
    <w:p w:rsidR="00B106B9" w:rsidRDefault="00B106B9" w:rsidP="00B106B9">
      <w:pPr>
        <w:pStyle w:val="PARAGRAPH10"/>
        <w:rPr>
          <w:rFonts w:ascii="Arial" w:hAnsi="Arial"/>
          <w:sz w:val="22"/>
        </w:rPr>
      </w:pPr>
      <w:r w:rsidRPr="00B966AF">
        <w:rPr>
          <w:rFonts w:ascii="Arial" w:hAnsi="Arial"/>
          <w:sz w:val="22"/>
        </w:rPr>
        <w:t>(6)</w:t>
      </w:r>
      <w:r>
        <w:rPr>
          <w:rFonts w:ascii="Arial" w:hAnsi="Arial"/>
          <w:sz w:val="22"/>
        </w:rPr>
        <w:tab/>
      </w:r>
      <w:r w:rsidRPr="00B966AF">
        <w:rPr>
          <w:rFonts w:ascii="Arial" w:hAnsi="Arial"/>
          <w:sz w:val="22"/>
        </w:rPr>
        <w:t>fiscal management.</w:t>
      </w:r>
    </w:p>
    <w:p w:rsidR="00B106B9" w:rsidRDefault="00B106B9" w:rsidP="00B106B9">
      <w:pPr>
        <w:pStyle w:val="SECTIONHEADING0"/>
        <w:rPr>
          <w:rFonts w:ascii="Arial" w:hAnsi="Arial" w:cs="Arial"/>
          <w:sz w:val="22"/>
          <w:szCs w:val="22"/>
        </w:rPr>
      </w:pPr>
      <w:r>
        <w:rPr>
          <w:rFonts w:ascii="Arial" w:hAnsi="Arial" w:cs="Arial"/>
          <w:sz w:val="22"/>
          <w:szCs w:val="22"/>
        </w:rPr>
        <w:t>Texas Education Code, §21.0487</w:t>
      </w:r>
      <w:r w:rsidRPr="00A84052">
        <w:rPr>
          <w:rFonts w:ascii="Arial" w:hAnsi="Arial" w:cs="Arial"/>
          <w:sz w:val="22"/>
          <w:szCs w:val="22"/>
        </w:rPr>
        <w:t xml:space="preserve">, </w:t>
      </w:r>
      <w:r>
        <w:rPr>
          <w:rFonts w:ascii="Arial" w:hAnsi="Arial" w:cs="Arial"/>
          <w:sz w:val="22"/>
          <w:szCs w:val="22"/>
          <w:u w:val="single"/>
        </w:rPr>
        <w:t>Junior Reserve Officer Training Corps Teacher Certification</w:t>
      </w:r>
      <w:r w:rsidRPr="00060B8E">
        <w:rPr>
          <w:rFonts w:ascii="Arial" w:hAnsi="Arial" w:cs="Arial"/>
          <w:sz w:val="22"/>
          <w:szCs w:val="22"/>
        </w:rPr>
        <w:t xml:space="preserve"> (excerpts)</w:t>
      </w:r>
      <w:r w:rsidRPr="00A84052">
        <w:rPr>
          <w:rFonts w:ascii="Arial" w:hAnsi="Arial" w:cs="Arial"/>
          <w:sz w:val="22"/>
          <w:szCs w:val="22"/>
        </w:rPr>
        <w:t>:</w:t>
      </w:r>
    </w:p>
    <w:p w:rsidR="00B106B9" w:rsidRPr="00B966AF" w:rsidRDefault="00B106B9" w:rsidP="00B106B9">
      <w:pPr>
        <w:pStyle w:val="SUBSECTIONa0"/>
        <w:rPr>
          <w:rFonts w:ascii="Arial" w:hAnsi="Arial"/>
          <w:sz w:val="22"/>
        </w:rPr>
      </w:pPr>
      <w:r w:rsidRPr="00B966AF">
        <w:rPr>
          <w:rFonts w:ascii="Arial" w:hAnsi="Arial"/>
          <w:sz w:val="22"/>
        </w:rPr>
        <w:t>(c)</w:t>
      </w:r>
      <w:r>
        <w:rPr>
          <w:rFonts w:ascii="Arial" w:hAnsi="Arial"/>
          <w:sz w:val="22"/>
        </w:rPr>
        <w:tab/>
      </w:r>
      <w:r w:rsidRPr="00B966AF">
        <w:rPr>
          <w:rFonts w:ascii="Arial" w:hAnsi="Arial"/>
          <w:sz w:val="22"/>
        </w:rPr>
        <w:t>The board shall propose rules to:</w:t>
      </w:r>
    </w:p>
    <w:p w:rsidR="00B106B9" w:rsidRPr="00B966AF" w:rsidRDefault="00B106B9" w:rsidP="00B106B9">
      <w:pPr>
        <w:pStyle w:val="PARAGRAPH10"/>
        <w:rPr>
          <w:rFonts w:ascii="Arial" w:hAnsi="Arial"/>
          <w:sz w:val="22"/>
        </w:rPr>
      </w:pPr>
      <w:r w:rsidRPr="00B966AF">
        <w:rPr>
          <w:rFonts w:ascii="Arial" w:hAnsi="Arial"/>
          <w:sz w:val="22"/>
        </w:rPr>
        <w:t>(1)</w:t>
      </w:r>
      <w:r>
        <w:rPr>
          <w:rFonts w:ascii="Arial" w:hAnsi="Arial"/>
          <w:sz w:val="22"/>
        </w:rPr>
        <w:tab/>
      </w:r>
      <w:r w:rsidRPr="00B966AF">
        <w:rPr>
          <w:rFonts w:ascii="Arial" w:hAnsi="Arial"/>
          <w:sz w:val="22"/>
        </w:rPr>
        <w:t>approve educator preparation programs to prepare a person as a teacher for certification under this section; and</w:t>
      </w:r>
    </w:p>
    <w:p w:rsidR="00B106B9" w:rsidRPr="00B966AF" w:rsidRDefault="00B106B9" w:rsidP="00B106B9">
      <w:pPr>
        <w:pStyle w:val="PARAGRAPH10"/>
        <w:rPr>
          <w:rFonts w:ascii="Arial" w:hAnsi="Arial"/>
          <w:sz w:val="22"/>
        </w:rPr>
      </w:pPr>
      <w:r w:rsidRPr="00B966AF">
        <w:rPr>
          <w:rFonts w:ascii="Arial" w:hAnsi="Arial"/>
          <w:sz w:val="22"/>
        </w:rPr>
        <w:lastRenderedPageBreak/>
        <w:t>(2)</w:t>
      </w:r>
      <w:r>
        <w:rPr>
          <w:rFonts w:ascii="Arial" w:hAnsi="Arial"/>
          <w:sz w:val="22"/>
        </w:rPr>
        <w:tab/>
      </w:r>
      <w:r w:rsidRPr="00B966AF">
        <w:rPr>
          <w:rFonts w:ascii="Arial" w:hAnsi="Arial"/>
          <w:sz w:val="22"/>
        </w:rPr>
        <w:t>establish requirements under which:</w:t>
      </w:r>
    </w:p>
    <w:p w:rsidR="00B106B9" w:rsidRPr="00B966AF" w:rsidRDefault="00B106B9" w:rsidP="00B106B9">
      <w:pPr>
        <w:pStyle w:val="SUBPARAGRAPHA0"/>
        <w:rPr>
          <w:rFonts w:ascii="Arial" w:hAnsi="Arial" w:cs="Arial"/>
          <w:sz w:val="22"/>
          <w:szCs w:val="22"/>
        </w:rPr>
      </w:pPr>
      <w:r w:rsidRPr="00B966AF">
        <w:rPr>
          <w:rFonts w:ascii="Arial" w:hAnsi="Arial" w:cs="Arial"/>
          <w:sz w:val="22"/>
          <w:szCs w:val="22"/>
        </w:rPr>
        <w:t>(A)</w:t>
      </w:r>
      <w:r>
        <w:rPr>
          <w:rFonts w:ascii="Arial" w:hAnsi="Arial" w:cs="Arial"/>
          <w:sz w:val="22"/>
          <w:szCs w:val="22"/>
        </w:rPr>
        <w:tab/>
      </w:r>
      <w:r w:rsidRPr="00B966AF">
        <w:rPr>
          <w:rFonts w:ascii="Arial" w:hAnsi="Arial" w:cs="Arial"/>
          <w:sz w:val="22"/>
          <w:szCs w:val="22"/>
        </w:rPr>
        <w:t>a person's training and experience acquired during the person's military service serves as proof of the person's demonstration of subject matter knowledge if that training and experience is verified by the branch of service in which the person served; and</w:t>
      </w:r>
    </w:p>
    <w:p w:rsidR="00B106B9" w:rsidRPr="00B966AF" w:rsidRDefault="00B106B9" w:rsidP="00B106B9">
      <w:pPr>
        <w:pStyle w:val="SUBPARAGRAPHA0"/>
        <w:rPr>
          <w:rFonts w:ascii="Arial" w:hAnsi="Arial" w:cs="Arial"/>
          <w:sz w:val="22"/>
          <w:szCs w:val="22"/>
        </w:rPr>
      </w:pPr>
      <w:r w:rsidRPr="00B966AF">
        <w:rPr>
          <w:rFonts w:ascii="Arial" w:hAnsi="Arial" w:cs="Arial"/>
          <w:sz w:val="22"/>
          <w:szCs w:val="22"/>
        </w:rPr>
        <w:t>(B)</w:t>
      </w:r>
      <w:r>
        <w:rPr>
          <w:rFonts w:ascii="Arial" w:hAnsi="Arial" w:cs="Arial"/>
          <w:sz w:val="22"/>
          <w:szCs w:val="22"/>
        </w:rPr>
        <w:tab/>
      </w:r>
      <w:r w:rsidRPr="00B966AF">
        <w:rPr>
          <w:rFonts w:ascii="Arial" w:hAnsi="Arial" w:cs="Arial"/>
          <w:sz w:val="22"/>
          <w:szCs w:val="22"/>
        </w:rPr>
        <w:t>a person's employment by a school district as a Junior Reserve Officer Training Corps instructor before the person was enrolled in an educator preparation program or while the person is enrolled in an educator preparation program is applied to satisfy any student teaching, internship, or field-based experience program requirement.</w:t>
      </w:r>
    </w:p>
    <w:p w:rsidR="00B106B9" w:rsidRPr="00194AD0" w:rsidRDefault="00B106B9" w:rsidP="00194AD0">
      <w:pPr>
        <w:pStyle w:val="SECTIONHEADING0"/>
        <w:rPr>
          <w:rFonts w:ascii="Arial" w:hAnsi="Arial" w:cs="Arial"/>
          <w:sz w:val="22"/>
          <w:szCs w:val="22"/>
        </w:rPr>
      </w:pPr>
      <w:r w:rsidRPr="00194AD0">
        <w:rPr>
          <w:rFonts w:ascii="Arial" w:hAnsi="Arial" w:cs="Arial"/>
          <w:sz w:val="22"/>
          <w:szCs w:val="22"/>
        </w:rPr>
        <w:t xml:space="preserve">Texas Education Code, §21.0489, </w:t>
      </w:r>
      <w:r w:rsidRPr="00194AD0">
        <w:rPr>
          <w:rFonts w:ascii="Arial" w:hAnsi="Arial" w:cs="Arial"/>
          <w:sz w:val="22"/>
          <w:szCs w:val="22"/>
          <w:u w:val="single"/>
        </w:rPr>
        <w:t>Early Childhood Certification</w:t>
      </w:r>
      <w:r w:rsidRPr="00194AD0">
        <w:rPr>
          <w:rFonts w:ascii="Arial" w:hAnsi="Arial" w:cs="Arial"/>
          <w:sz w:val="22"/>
          <w:szCs w:val="22"/>
        </w:rPr>
        <w:t>, as added by SB 1839 and HB 2039, 85th Texas Legislature, Regular Session, 2017 (excerpt):</w:t>
      </w:r>
    </w:p>
    <w:p w:rsidR="00B106B9" w:rsidRDefault="00B106B9" w:rsidP="00B106B9">
      <w:pPr>
        <w:rPr>
          <w:rFonts w:ascii="Arial" w:hAnsi="Arial" w:cs="Arial"/>
          <w:sz w:val="22"/>
          <w:szCs w:val="22"/>
        </w:rPr>
      </w:pPr>
    </w:p>
    <w:p w:rsidR="00B106B9" w:rsidRPr="00194AD0" w:rsidRDefault="00B106B9" w:rsidP="00194AD0">
      <w:pPr>
        <w:pStyle w:val="SUBSECTIONa0"/>
        <w:rPr>
          <w:rFonts w:ascii="Arial" w:hAnsi="Arial" w:cs="Arial"/>
          <w:sz w:val="22"/>
          <w:szCs w:val="22"/>
          <w:u w:val="single"/>
        </w:rPr>
      </w:pPr>
      <w:r w:rsidRPr="00194AD0">
        <w:rPr>
          <w:rFonts w:ascii="Arial" w:hAnsi="Arial" w:cs="Arial"/>
          <w:sz w:val="22"/>
          <w:szCs w:val="22"/>
          <w:u w:val="single"/>
        </w:rPr>
        <w:t>(c)</w:t>
      </w:r>
      <w:r w:rsidRPr="00194AD0">
        <w:rPr>
          <w:rFonts w:ascii="Arial" w:hAnsi="Arial" w:cs="Arial"/>
          <w:sz w:val="22"/>
          <w:szCs w:val="22"/>
          <w:u w:val="single"/>
        </w:rPr>
        <w:tab/>
        <w:t>To be eligible for a certificate established under this section, a person must:</w:t>
      </w:r>
    </w:p>
    <w:p w:rsidR="00B106B9" w:rsidRPr="00194AD0" w:rsidRDefault="00B106B9" w:rsidP="00194AD0">
      <w:pPr>
        <w:pStyle w:val="PARAGRAPH10"/>
        <w:rPr>
          <w:rFonts w:ascii="Arial" w:hAnsi="Arial" w:cs="Arial"/>
          <w:sz w:val="22"/>
          <w:szCs w:val="22"/>
          <w:u w:val="single"/>
        </w:rPr>
      </w:pPr>
      <w:r w:rsidRPr="00194AD0">
        <w:rPr>
          <w:rFonts w:ascii="Arial" w:hAnsi="Arial" w:cs="Arial"/>
          <w:sz w:val="22"/>
          <w:szCs w:val="22"/>
          <w:u w:val="single"/>
        </w:rPr>
        <w:t>(1)</w:t>
      </w:r>
      <w:r w:rsidRPr="00194AD0">
        <w:rPr>
          <w:rFonts w:ascii="Arial" w:hAnsi="Arial" w:cs="Arial"/>
          <w:sz w:val="22"/>
          <w:szCs w:val="22"/>
          <w:u w:val="single"/>
        </w:rPr>
        <w:tab/>
        <w:t>either:</w:t>
      </w:r>
    </w:p>
    <w:p w:rsidR="00B106B9" w:rsidRPr="00194AD0" w:rsidRDefault="00B106B9" w:rsidP="00194AD0">
      <w:pPr>
        <w:pStyle w:val="SUBPARAGRAPHA0"/>
        <w:rPr>
          <w:rFonts w:ascii="Arial" w:hAnsi="Arial" w:cs="Arial"/>
          <w:sz w:val="22"/>
          <w:szCs w:val="22"/>
          <w:u w:val="single"/>
        </w:rPr>
      </w:pPr>
      <w:r w:rsidRPr="00194AD0">
        <w:rPr>
          <w:rFonts w:ascii="Arial" w:hAnsi="Arial" w:cs="Arial"/>
          <w:sz w:val="22"/>
          <w:szCs w:val="22"/>
          <w:u w:val="single"/>
        </w:rPr>
        <w:t>(A)</w:t>
      </w:r>
      <w:r w:rsidRPr="00194AD0">
        <w:rPr>
          <w:rFonts w:ascii="Arial" w:hAnsi="Arial" w:cs="Arial"/>
          <w:sz w:val="22"/>
          <w:szCs w:val="22"/>
          <w:u w:val="single"/>
        </w:rPr>
        <w:tab/>
        <w:t>satisfactorily complete the course work for that certificate in an educator preparation program, including a knowledge-based and skills-based course of instruction on early childhood education that includes:</w:t>
      </w:r>
    </w:p>
    <w:p w:rsidR="00B106B9" w:rsidRPr="00194AD0" w:rsidRDefault="00B106B9" w:rsidP="00194AD0">
      <w:pPr>
        <w:pStyle w:val="CLAUSEi0"/>
        <w:rPr>
          <w:rFonts w:ascii="Arial" w:hAnsi="Arial" w:cs="Arial"/>
          <w:sz w:val="22"/>
          <w:szCs w:val="22"/>
          <w:u w:val="single"/>
        </w:rPr>
      </w:pPr>
      <w:r w:rsidRPr="00194AD0">
        <w:rPr>
          <w:rFonts w:ascii="Arial" w:hAnsi="Arial" w:cs="Arial"/>
          <w:sz w:val="22"/>
          <w:szCs w:val="22"/>
          <w:u w:val="single"/>
        </w:rPr>
        <w:t>(i)</w:t>
      </w:r>
      <w:r w:rsidRPr="00194AD0">
        <w:rPr>
          <w:rFonts w:ascii="Arial" w:hAnsi="Arial" w:cs="Arial"/>
          <w:sz w:val="22"/>
          <w:szCs w:val="22"/>
          <w:u w:val="single"/>
        </w:rPr>
        <w:tab/>
        <w:t>teaching methods for:</w:t>
      </w:r>
    </w:p>
    <w:p w:rsidR="00B106B9" w:rsidRPr="00194AD0" w:rsidRDefault="00B106B9" w:rsidP="00194AD0">
      <w:pPr>
        <w:pStyle w:val="SUBCLAUSEI"/>
        <w:rPr>
          <w:rFonts w:ascii="Arial" w:hAnsi="Arial" w:cs="Arial"/>
          <w:sz w:val="22"/>
          <w:szCs w:val="22"/>
          <w:u w:val="single"/>
        </w:rPr>
      </w:pPr>
      <w:r w:rsidRPr="00194AD0">
        <w:rPr>
          <w:rFonts w:ascii="Arial" w:hAnsi="Arial" w:cs="Arial"/>
          <w:sz w:val="22"/>
          <w:szCs w:val="22"/>
          <w:u w:val="single"/>
        </w:rPr>
        <w:t>(a)</w:t>
      </w:r>
      <w:r w:rsidRPr="00194AD0">
        <w:rPr>
          <w:rFonts w:ascii="Arial" w:hAnsi="Arial" w:cs="Arial"/>
          <w:sz w:val="22"/>
          <w:szCs w:val="22"/>
          <w:u w:val="single"/>
        </w:rPr>
        <w:tab/>
        <w:t>using small group instructional formats that focus on building social, emotional, and academic skills;</w:t>
      </w:r>
    </w:p>
    <w:p w:rsidR="00B106B9" w:rsidRPr="00194AD0" w:rsidRDefault="00B106B9" w:rsidP="00194AD0">
      <w:pPr>
        <w:pStyle w:val="SUBCLAUSEI"/>
        <w:rPr>
          <w:rFonts w:ascii="Arial" w:hAnsi="Arial" w:cs="Arial"/>
          <w:sz w:val="22"/>
          <w:szCs w:val="22"/>
          <w:u w:val="single"/>
        </w:rPr>
      </w:pPr>
      <w:r w:rsidRPr="00194AD0">
        <w:rPr>
          <w:rFonts w:ascii="Arial" w:hAnsi="Arial" w:cs="Arial"/>
          <w:sz w:val="22"/>
          <w:szCs w:val="22"/>
          <w:u w:val="single"/>
        </w:rPr>
        <w:t>(b)</w:t>
      </w:r>
      <w:r w:rsidRPr="00194AD0">
        <w:rPr>
          <w:rFonts w:ascii="Arial" w:hAnsi="Arial" w:cs="Arial"/>
          <w:sz w:val="22"/>
          <w:szCs w:val="22"/>
          <w:u w:val="single"/>
        </w:rPr>
        <w:tab/>
        <w:t>navigating multiple content areas; and</w:t>
      </w:r>
    </w:p>
    <w:p w:rsidR="00B106B9" w:rsidRPr="00194AD0" w:rsidRDefault="00B106B9" w:rsidP="00194AD0">
      <w:pPr>
        <w:pStyle w:val="SUBCLAUSEI"/>
        <w:rPr>
          <w:rFonts w:ascii="Arial" w:hAnsi="Arial" w:cs="Arial"/>
          <w:sz w:val="22"/>
          <w:szCs w:val="22"/>
          <w:u w:val="single"/>
        </w:rPr>
      </w:pPr>
      <w:r w:rsidRPr="00194AD0">
        <w:rPr>
          <w:rFonts w:ascii="Arial" w:hAnsi="Arial" w:cs="Arial"/>
          <w:sz w:val="22"/>
          <w:szCs w:val="22"/>
          <w:u w:val="single"/>
        </w:rPr>
        <w:t>(c)</w:t>
      </w:r>
      <w:r w:rsidRPr="00194AD0">
        <w:rPr>
          <w:rFonts w:ascii="Arial" w:hAnsi="Arial" w:cs="Arial"/>
          <w:sz w:val="22"/>
          <w:szCs w:val="22"/>
          <w:u w:val="single"/>
        </w:rPr>
        <w:tab/>
        <w:t>managing a classroom environment in which small groups of students are working on different tasks; and</w:t>
      </w:r>
    </w:p>
    <w:p w:rsidR="00B106B9" w:rsidRPr="00194AD0" w:rsidRDefault="00B106B9" w:rsidP="00194AD0">
      <w:pPr>
        <w:pStyle w:val="CLAUSEi0"/>
        <w:rPr>
          <w:rFonts w:ascii="Arial" w:hAnsi="Arial" w:cs="Arial"/>
          <w:sz w:val="22"/>
          <w:szCs w:val="22"/>
          <w:u w:val="single"/>
        </w:rPr>
      </w:pPr>
      <w:r w:rsidRPr="00194AD0">
        <w:rPr>
          <w:rFonts w:ascii="Arial" w:hAnsi="Arial" w:cs="Arial"/>
          <w:sz w:val="22"/>
          <w:szCs w:val="22"/>
          <w:u w:val="single"/>
        </w:rPr>
        <w:t>(ii)</w:t>
      </w:r>
      <w:r w:rsidRPr="00194AD0">
        <w:rPr>
          <w:rFonts w:ascii="Arial" w:hAnsi="Arial" w:cs="Arial"/>
          <w:sz w:val="22"/>
          <w:szCs w:val="22"/>
          <w:u w:val="single"/>
        </w:rPr>
        <w:tab/>
        <w:t>strategies for teaching fundamental academic skills, including reading, writing, and numeracy; or</w:t>
      </w:r>
    </w:p>
    <w:p w:rsidR="00B106B9" w:rsidRPr="00194AD0" w:rsidRDefault="00B106B9" w:rsidP="00194AD0">
      <w:pPr>
        <w:pStyle w:val="SUBPARAGRAPHA0"/>
        <w:rPr>
          <w:rFonts w:ascii="Arial" w:hAnsi="Arial" w:cs="Arial"/>
          <w:sz w:val="22"/>
          <w:szCs w:val="22"/>
          <w:u w:val="single"/>
        </w:rPr>
      </w:pPr>
      <w:r w:rsidRPr="00194AD0">
        <w:rPr>
          <w:rFonts w:ascii="Arial" w:hAnsi="Arial" w:cs="Arial"/>
          <w:sz w:val="22"/>
          <w:szCs w:val="22"/>
          <w:u w:val="single"/>
        </w:rPr>
        <w:t>(B)</w:t>
      </w:r>
      <w:r w:rsidRPr="00194AD0">
        <w:rPr>
          <w:rFonts w:ascii="Arial" w:hAnsi="Arial" w:cs="Arial"/>
          <w:sz w:val="22"/>
          <w:szCs w:val="22"/>
          <w:u w:val="single"/>
        </w:rPr>
        <w:tab/>
        <w:t>hold an early childhood through grade six certificate issued under this subchapter and satisfactorily complete a course of instruction described by Paragraph (A);</w:t>
      </w:r>
    </w:p>
    <w:p w:rsidR="00B106B9" w:rsidRPr="00194AD0" w:rsidRDefault="00B106B9" w:rsidP="00194AD0">
      <w:pPr>
        <w:pStyle w:val="PARAGRAPH10"/>
        <w:rPr>
          <w:rFonts w:ascii="Arial" w:hAnsi="Arial" w:cs="Arial"/>
          <w:sz w:val="22"/>
          <w:szCs w:val="22"/>
          <w:u w:val="single"/>
        </w:rPr>
      </w:pPr>
      <w:r w:rsidRPr="00194AD0">
        <w:rPr>
          <w:rFonts w:ascii="Arial" w:hAnsi="Arial" w:cs="Arial"/>
          <w:sz w:val="22"/>
          <w:szCs w:val="22"/>
          <w:u w:val="single"/>
        </w:rPr>
        <w:t>(2)</w:t>
      </w:r>
      <w:r w:rsidRPr="00194AD0">
        <w:rPr>
          <w:rFonts w:ascii="Arial" w:hAnsi="Arial" w:cs="Arial"/>
          <w:sz w:val="22"/>
          <w:szCs w:val="22"/>
          <w:u w:val="single"/>
        </w:rPr>
        <w:tab/>
        <w:t>perform satisfactorily on an early childhood certificate examination prescribed by the board; and</w:t>
      </w:r>
    </w:p>
    <w:p w:rsidR="00B106B9" w:rsidRPr="00194AD0" w:rsidRDefault="00B106B9" w:rsidP="00194AD0">
      <w:pPr>
        <w:pStyle w:val="PARAGRAPH10"/>
        <w:rPr>
          <w:rFonts w:ascii="Arial" w:hAnsi="Arial" w:cs="Arial"/>
          <w:sz w:val="22"/>
          <w:szCs w:val="22"/>
          <w:u w:val="single"/>
        </w:rPr>
      </w:pPr>
      <w:r w:rsidRPr="00194AD0">
        <w:rPr>
          <w:rFonts w:ascii="Arial" w:hAnsi="Arial" w:cs="Arial"/>
          <w:sz w:val="22"/>
          <w:szCs w:val="22"/>
          <w:u w:val="single"/>
        </w:rPr>
        <w:t>(3)</w:t>
      </w:r>
      <w:r w:rsidRPr="00194AD0">
        <w:rPr>
          <w:rFonts w:ascii="Arial" w:hAnsi="Arial" w:cs="Arial"/>
          <w:sz w:val="22"/>
          <w:szCs w:val="22"/>
          <w:u w:val="single"/>
        </w:rPr>
        <w:tab/>
        <w:t>satisfy any other requirements prescribed by the board.</w:t>
      </w:r>
    </w:p>
    <w:p w:rsidR="00B106B9" w:rsidRPr="00A84052" w:rsidRDefault="00B106B9" w:rsidP="00B106B9">
      <w:pPr>
        <w:pStyle w:val="SECTIONHEADING0"/>
        <w:rPr>
          <w:rFonts w:ascii="Arial" w:hAnsi="Arial" w:cs="Arial"/>
          <w:sz w:val="22"/>
          <w:szCs w:val="22"/>
        </w:rPr>
      </w:pPr>
      <w:r w:rsidRPr="00A84052">
        <w:rPr>
          <w:rFonts w:ascii="Arial" w:hAnsi="Arial" w:cs="Arial"/>
          <w:sz w:val="22"/>
          <w:szCs w:val="22"/>
        </w:rPr>
        <w:t xml:space="preserve">Texas Education Code, §21.049, </w:t>
      </w:r>
      <w:r w:rsidRPr="00CA19C0">
        <w:rPr>
          <w:rFonts w:ascii="Arial" w:hAnsi="Arial" w:cs="Arial"/>
          <w:sz w:val="22"/>
          <w:szCs w:val="22"/>
          <w:u w:val="single"/>
        </w:rPr>
        <w:t>Alternative Certification</w:t>
      </w:r>
      <w:r>
        <w:rPr>
          <w:rFonts w:ascii="Arial" w:hAnsi="Arial" w:cs="Arial"/>
          <w:sz w:val="22"/>
          <w:szCs w:val="22"/>
          <w:u w:val="single"/>
        </w:rPr>
        <w:t xml:space="preserve"> (excerpt)</w:t>
      </w:r>
      <w:r w:rsidRPr="00A84052">
        <w:rPr>
          <w:rFonts w:ascii="Arial" w:hAnsi="Arial" w:cs="Arial"/>
          <w:sz w:val="22"/>
          <w:szCs w:val="22"/>
        </w:rPr>
        <w:t>:</w:t>
      </w:r>
    </w:p>
    <w:p w:rsidR="00B106B9" w:rsidRPr="00A84052" w:rsidRDefault="00B106B9" w:rsidP="00B106B9">
      <w:pPr>
        <w:pStyle w:val="SUBSECTIONa0"/>
        <w:rPr>
          <w:rFonts w:ascii="Arial" w:hAnsi="Arial" w:cs="Arial"/>
          <w:sz w:val="22"/>
          <w:szCs w:val="22"/>
        </w:rPr>
      </w:pPr>
      <w:r w:rsidRPr="00A84052">
        <w:rPr>
          <w:rFonts w:ascii="Arial" w:hAnsi="Arial" w:cs="Arial"/>
          <w:sz w:val="22"/>
          <w:szCs w:val="22"/>
        </w:rPr>
        <w:t>(a)</w:t>
      </w:r>
      <w:r>
        <w:rPr>
          <w:rFonts w:ascii="Arial" w:hAnsi="Arial" w:cs="Arial"/>
          <w:sz w:val="22"/>
          <w:szCs w:val="22"/>
        </w:rPr>
        <w:tab/>
      </w:r>
      <w:r w:rsidRPr="00A84052">
        <w:rPr>
          <w:rFonts w:ascii="Arial" w:hAnsi="Arial" w:cs="Arial"/>
          <w:sz w:val="22"/>
          <w:szCs w:val="22"/>
        </w:rPr>
        <w:t>To provide a continuing additional source of qualified educators, the board shall propose rules providing for educator certification programs as an alternative to traditional educator preparation programs.  The rules may not provide that a person may be certified under this section only if there is a demonstrated shortage of educators in a school district or subject area.</w:t>
      </w:r>
    </w:p>
    <w:p w:rsidR="00B106B9" w:rsidRPr="00B04575" w:rsidRDefault="00B106B9" w:rsidP="00B106B9">
      <w:pPr>
        <w:pStyle w:val="SECTIONHEADING0"/>
        <w:rPr>
          <w:rFonts w:ascii="Arial" w:hAnsi="Arial"/>
          <w:bCs/>
          <w:sz w:val="22"/>
        </w:rPr>
      </w:pPr>
      <w:r w:rsidRPr="00B04575">
        <w:rPr>
          <w:rFonts w:ascii="Arial" w:hAnsi="Arial"/>
          <w:bCs/>
          <w:sz w:val="22"/>
        </w:rPr>
        <w:lastRenderedPageBreak/>
        <w:t xml:space="preserve">Texas Education Code, §21.050, </w:t>
      </w:r>
      <w:r w:rsidRPr="00CA19C0">
        <w:rPr>
          <w:rFonts w:ascii="Arial" w:hAnsi="Arial"/>
          <w:bCs/>
          <w:sz w:val="22"/>
          <w:u w:val="single"/>
        </w:rPr>
        <w:t>Academic Degree Required for Teaching Certificate; Internship</w:t>
      </w:r>
      <w:r>
        <w:rPr>
          <w:rFonts w:ascii="Arial" w:hAnsi="Arial"/>
          <w:bCs/>
          <w:sz w:val="22"/>
        </w:rPr>
        <w:t xml:space="preserve"> (excerpts)</w:t>
      </w:r>
      <w:r w:rsidRPr="00B04575">
        <w:rPr>
          <w:rFonts w:ascii="Arial" w:hAnsi="Arial"/>
          <w:bCs/>
          <w:sz w:val="22"/>
        </w:rPr>
        <w:t>:</w:t>
      </w:r>
    </w:p>
    <w:p w:rsidR="00B106B9" w:rsidRPr="00B04575" w:rsidRDefault="00B106B9" w:rsidP="00B106B9">
      <w:pPr>
        <w:pStyle w:val="SUBSECTIONa0"/>
        <w:rPr>
          <w:rFonts w:ascii="Arial" w:hAnsi="Arial"/>
          <w:sz w:val="22"/>
        </w:rPr>
      </w:pPr>
      <w:r w:rsidRPr="00B966AF">
        <w:rPr>
          <w:rFonts w:ascii="Arial" w:hAnsi="Arial"/>
          <w:sz w:val="22"/>
        </w:rPr>
        <w:t>(b)</w:t>
      </w:r>
      <w:r>
        <w:rPr>
          <w:rFonts w:ascii="Arial" w:hAnsi="Arial"/>
          <w:sz w:val="22"/>
        </w:rPr>
        <w:tab/>
      </w:r>
      <w:r w:rsidRPr="00B966AF">
        <w:rPr>
          <w:rFonts w:ascii="Arial" w:hAnsi="Arial"/>
          <w:sz w:val="22"/>
        </w:rPr>
        <w:t>The board may not require more than 18 semester credit hours of education courses at the baccalaureate level for the granting of a teaching certificate.  The board shall provide for a minimum number of semester credit hours of internship to be included in the h</w:t>
      </w:r>
      <w:r>
        <w:rPr>
          <w:rFonts w:ascii="Arial" w:hAnsi="Arial"/>
          <w:sz w:val="22"/>
        </w:rPr>
        <w:t xml:space="preserve">ours needed for certification. </w:t>
      </w:r>
      <w:r w:rsidRPr="00B966AF">
        <w:rPr>
          <w:rFonts w:ascii="Arial" w:hAnsi="Arial"/>
          <w:sz w:val="22"/>
        </w:rPr>
        <w:t>The board may propose rules requiring additional credit hours for certification in bilingual education, English as a second language, early childhood education, or special education.</w:t>
      </w:r>
    </w:p>
    <w:p w:rsidR="00B106B9" w:rsidRPr="005D132E" w:rsidRDefault="00B106B9" w:rsidP="00B106B9">
      <w:pPr>
        <w:pStyle w:val="SUBSECTIONa0"/>
        <w:rPr>
          <w:rFonts w:ascii="Arial" w:hAnsi="Arial"/>
          <w:sz w:val="22"/>
        </w:rPr>
      </w:pPr>
      <w:r w:rsidRPr="005D132E">
        <w:rPr>
          <w:rFonts w:ascii="Arial" w:hAnsi="Arial"/>
          <w:sz w:val="22"/>
        </w:rPr>
        <w:t>(c)</w:t>
      </w:r>
      <w:r w:rsidRPr="005D132E">
        <w:rPr>
          <w:rFonts w:ascii="Arial" w:hAnsi="Arial"/>
          <w:sz w:val="22"/>
        </w:rPr>
        <w:tab/>
        <w:t>A person who receives a bachelor</w:t>
      </w:r>
      <w:r>
        <w:rPr>
          <w:rFonts w:ascii="Arial" w:hAnsi="Arial"/>
          <w:sz w:val="22"/>
        </w:rPr>
        <w:t>'</w:t>
      </w:r>
      <w:r w:rsidRPr="005D132E">
        <w:rPr>
          <w:rFonts w:ascii="Arial" w:hAnsi="Arial"/>
          <w:sz w:val="22"/>
        </w:rPr>
        <w:t xml:space="preserve">s degree required for a teaching certificate on the basis of higher education coursework completed while receiving an exemption from tuition and fees under Section </w:t>
      </w:r>
      <w:r w:rsidRPr="00CA19C0">
        <w:rPr>
          <w:rFonts w:ascii="Arial" w:hAnsi="Arial"/>
          <w:sz w:val="22"/>
        </w:rPr>
        <w:t>54.363</w:t>
      </w:r>
      <w:r w:rsidRPr="005D132E">
        <w:rPr>
          <w:rFonts w:ascii="Arial" w:hAnsi="Arial"/>
          <w:sz w:val="22"/>
        </w:rPr>
        <w:t xml:space="preserve"> may not be required to participate in any field experience or internship consisting of student teaching to receive a teaching certificate.</w:t>
      </w:r>
    </w:p>
    <w:p w:rsidR="00B106B9" w:rsidRPr="00B04575" w:rsidRDefault="00B106B9" w:rsidP="00B106B9">
      <w:pPr>
        <w:pStyle w:val="SECTIONHEADING0"/>
        <w:rPr>
          <w:rFonts w:ascii="Arial" w:hAnsi="Arial"/>
          <w:bCs/>
          <w:sz w:val="22"/>
        </w:rPr>
      </w:pPr>
      <w:r w:rsidRPr="00B04575">
        <w:rPr>
          <w:rFonts w:ascii="Arial" w:hAnsi="Arial"/>
          <w:bCs/>
          <w:sz w:val="22"/>
        </w:rPr>
        <w:t xml:space="preserve">Texas Education Code, §21.051, </w:t>
      </w:r>
      <w:r w:rsidRPr="00CA19C0">
        <w:rPr>
          <w:rFonts w:ascii="Arial" w:hAnsi="Arial"/>
          <w:bCs/>
          <w:sz w:val="22"/>
          <w:u w:val="single"/>
        </w:rPr>
        <w:t>Rules Regarding Field-Based Experience and Options for Field Experience and Internships</w:t>
      </w:r>
      <w:r w:rsidRPr="00060B8E">
        <w:rPr>
          <w:rFonts w:ascii="Arial" w:hAnsi="Arial"/>
          <w:bCs/>
          <w:sz w:val="22"/>
        </w:rPr>
        <w:t xml:space="preserve">, as amended by SB 1839, </w:t>
      </w:r>
      <w:r w:rsidRPr="00060B8E">
        <w:rPr>
          <w:rFonts w:ascii="Arial" w:hAnsi="Arial" w:cs="Arial"/>
          <w:sz w:val="22"/>
          <w:szCs w:val="22"/>
        </w:rPr>
        <w:t>85th Texas Legislature, Regular Session, 2017</w:t>
      </w:r>
      <w:r w:rsidRPr="00B04575">
        <w:rPr>
          <w:rFonts w:ascii="Arial" w:hAnsi="Arial"/>
          <w:bCs/>
          <w:sz w:val="22"/>
        </w:rPr>
        <w:t>:</w:t>
      </w:r>
    </w:p>
    <w:p w:rsidR="00B106B9" w:rsidRPr="00CA19C0" w:rsidRDefault="00B106B9" w:rsidP="00B106B9">
      <w:pPr>
        <w:pStyle w:val="SUBSECTIONa0"/>
        <w:rPr>
          <w:rFonts w:ascii="Arial" w:hAnsi="Arial" w:cs="Arial"/>
          <w:sz w:val="22"/>
          <w:szCs w:val="22"/>
        </w:rPr>
      </w:pPr>
      <w:r w:rsidRPr="00CA19C0">
        <w:rPr>
          <w:rFonts w:ascii="Arial" w:hAnsi="Arial" w:cs="Arial"/>
          <w:sz w:val="22"/>
          <w:szCs w:val="22"/>
        </w:rPr>
        <w:t>(a)</w:t>
      </w:r>
      <w:r w:rsidRPr="00CA19C0">
        <w:rPr>
          <w:rFonts w:ascii="Arial" w:hAnsi="Arial" w:cs="Arial"/>
          <w:sz w:val="22"/>
          <w:szCs w:val="22"/>
        </w:rPr>
        <w:tab/>
        <w:t>In this section, "teacher of record" means a person employed by a school district who teaches the majority of the instructional day in an academic instructional setting and is responsible for evaluating student achievement and assigning grades.</w:t>
      </w:r>
    </w:p>
    <w:p w:rsidR="00B106B9" w:rsidRPr="00CA19C0" w:rsidRDefault="00B106B9" w:rsidP="00B106B9">
      <w:pPr>
        <w:pStyle w:val="SUBSECTIONa0"/>
        <w:rPr>
          <w:rFonts w:ascii="Arial" w:hAnsi="Arial" w:cs="Arial"/>
          <w:sz w:val="22"/>
          <w:szCs w:val="22"/>
        </w:rPr>
      </w:pPr>
      <w:r w:rsidRPr="00CA19C0">
        <w:rPr>
          <w:rFonts w:ascii="Arial" w:hAnsi="Arial" w:cs="Arial"/>
          <w:sz w:val="22"/>
          <w:szCs w:val="22"/>
        </w:rPr>
        <w:t>(b)</w:t>
      </w:r>
      <w:r w:rsidRPr="00CA19C0">
        <w:rPr>
          <w:rFonts w:ascii="Arial" w:hAnsi="Arial" w:cs="Arial"/>
          <w:sz w:val="22"/>
          <w:szCs w:val="22"/>
        </w:rPr>
        <w:tab/>
      </w:r>
      <w:r w:rsidRPr="00060B8E">
        <w:rPr>
          <w:rFonts w:ascii="Arial" w:hAnsi="Arial" w:cs="Arial"/>
          <w:sz w:val="22"/>
          <w:szCs w:val="22"/>
        </w:rPr>
        <w:t xml:space="preserve">Before a school district may employ a candidate for certification as a teacher of record </w:t>
      </w:r>
      <w:r w:rsidRPr="00060B8E">
        <w:rPr>
          <w:rFonts w:ascii="Arial" w:hAnsi="Arial" w:cs="Arial"/>
          <w:sz w:val="22"/>
          <w:szCs w:val="22"/>
          <w:u w:val="single"/>
        </w:rPr>
        <w:t>and, except as provided by Subsection (b-1), after the candidate's admission to an educator preparation program</w:t>
      </w:r>
      <w:r w:rsidRPr="00060B8E">
        <w:rPr>
          <w:rFonts w:ascii="Arial" w:hAnsi="Arial" w:cs="Arial"/>
          <w:sz w:val="22"/>
          <w:szCs w:val="22"/>
        </w:rPr>
        <w:t>, the candidate must</w:t>
      </w:r>
      <w:r w:rsidRPr="00CA19C0">
        <w:rPr>
          <w:rFonts w:ascii="Arial" w:hAnsi="Arial" w:cs="Arial"/>
          <w:sz w:val="22"/>
          <w:szCs w:val="22"/>
        </w:rPr>
        <w:t xml:space="preserve"> complete at least 15 hours of field-based experience in which the candidate is actively engaged in instructional or educational activities under supervision at:</w:t>
      </w:r>
    </w:p>
    <w:p w:rsidR="00B106B9" w:rsidRPr="00CA19C0" w:rsidRDefault="00B106B9" w:rsidP="00B106B9">
      <w:pPr>
        <w:pStyle w:val="PARAGRAPH10"/>
        <w:rPr>
          <w:rFonts w:ascii="Arial" w:hAnsi="Arial" w:cs="Arial"/>
          <w:sz w:val="22"/>
          <w:szCs w:val="22"/>
        </w:rPr>
      </w:pPr>
      <w:r w:rsidRPr="00CA19C0">
        <w:rPr>
          <w:rFonts w:ascii="Arial" w:hAnsi="Arial" w:cs="Arial"/>
          <w:sz w:val="22"/>
          <w:szCs w:val="22"/>
        </w:rPr>
        <w:t>(1)</w:t>
      </w:r>
      <w:r w:rsidRPr="00CA19C0">
        <w:rPr>
          <w:rFonts w:ascii="Arial" w:hAnsi="Arial" w:cs="Arial"/>
          <w:sz w:val="22"/>
          <w:szCs w:val="22"/>
        </w:rPr>
        <w:tab/>
        <w:t>a public school campus accredited or approved for the purpose by the agency; or</w:t>
      </w:r>
    </w:p>
    <w:p w:rsidR="00B106B9" w:rsidRPr="00060B8E" w:rsidRDefault="00B106B9" w:rsidP="00B106B9">
      <w:pPr>
        <w:pStyle w:val="PARAGRAPH10"/>
        <w:rPr>
          <w:rFonts w:ascii="Arial" w:hAnsi="Arial" w:cs="Arial"/>
          <w:sz w:val="22"/>
          <w:szCs w:val="22"/>
        </w:rPr>
      </w:pPr>
      <w:r w:rsidRPr="00CA19C0">
        <w:rPr>
          <w:rFonts w:ascii="Arial" w:hAnsi="Arial" w:cs="Arial"/>
          <w:sz w:val="22"/>
          <w:szCs w:val="22"/>
        </w:rPr>
        <w:t>(2)</w:t>
      </w:r>
      <w:r w:rsidRPr="00CA19C0">
        <w:rPr>
          <w:rFonts w:ascii="Arial" w:hAnsi="Arial" w:cs="Arial"/>
          <w:sz w:val="22"/>
          <w:szCs w:val="22"/>
        </w:rPr>
        <w:tab/>
        <w:t xml:space="preserve">a </w:t>
      </w:r>
      <w:r w:rsidRPr="00060B8E">
        <w:rPr>
          <w:rFonts w:ascii="Arial" w:hAnsi="Arial" w:cs="Arial"/>
          <w:sz w:val="22"/>
          <w:szCs w:val="22"/>
        </w:rPr>
        <w:t>private school recognized or approved for the purpose by the agency.</w:t>
      </w:r>
    </w:p>
    <w:p w:rsidR="00B106B9" w:rsidRDefault="00B106B9" w:rsidP="00B106B9">
      <w:pPr>
        <w:pStyle w:val="PARAGRAPH10"/>
        <w:ind w:left="720"/>
        <w:rPr>
          <w:rFonts w:ascii="Arial" w:hAnsi="Arial" w:cs="Arial"/>
          <w:sz w:val="22"/>
          <w:szCs w:val="22"/>
          <w:u w:val="single"/>
        </w:rPr>
      </w:pPr>
      <w:r w:rsidRPr="00060B8E">
        <w:rPr>
          <w:rFonts w:ascii="Arial" w:hAnsi="Arial" w:cs="Arial"/>
          <w:sz w:val="22"/>
          <w:szCs w:val="22"/>
          <w:u w:val="single"/>
        </w:rPr>
        <w:t>(b-1)</w:t>
      </w:r>
      <w:r w:rsidRPr="00060B8E">
        <w:rPr>
          <w:rFonts w:ascii="Arial" w:hAnsi="Arial" w:cs="Arial"/>
          <w:sz w:val="22"/>
          <w:szCs w:val="22"/>
          <w:u w:val="single"/>
        </w:rPr>
        <w:tab/>
        <w:t>A candidate may satisfy up to 15 hours of the field-based experience requirement under Subsection (b) by serving as a long-term substitute teacher as prescribed by board rule. Experience under this subsection may occur after the candidate's admission to an educator preparation program or during the two years before the date the candidate is admitted to the program. The candidate's experience in instructional or educational activities must be documented by the educator preparation program and must be obtained at:</w:t>
      </w:r>
    </w:p>
    <w:p w:rsidR="00B106B9" w:rsidRPr="00060B8E" w:rsidRDefault="00B106B9" w:rsidP="00B106B9">
      <w:pPr>
        <w:pStyle w:val="PARAGRAPH10"/>
        <w:rPr>
          <w:rFonts w:ascii="Arial" w:hAnsi="Arial" w:cs="Arial"/>
          <w:sz w:val="22"/>
          <w:szCs w:val="22"/>
        </w:rPr>
      </w:pPr>
      <w:r w:rsidRPr="00060B8E">
        <w:rPr>
          <w:rFonts w:ascii="Arial" w:hAnsi="Arial" w:cs="Arial"/>
          <w:sz w:val="22"/>
          <w:szCs w:val="22"/>
          <w:u w:val="single"/>
        </w:rPr>
        <w:t>(1)</w:t>
      </w:r>
      <w:r w:rsidRPr="00060B8E">
        <w:rPr>
          <w:rFonts w:ascii="Arial" w:hAnsi="Arial" w:cs="Arial"/>
          <w:sz w:val="22"/>
          <w:szCs w:val="22"/>
          <w:u w:val="single"/>
        </w:rPr>
        <w:tab/>
        <w:t>a public school campus accredited or approved for the purpose by the agency; or</w:t>
      </w:r>
    </w:p>
    <w:p w:rsidR="00B106B9" w:rsidRPr="00060B8E" w:rsidRDefault="00B106B9" w:rsidP="00B106B9">
      <w:pPr>
        <w:pStyle w:val="PARAGRAPH10"/>
        <w:rPr>
          <w:rFonts w:ascii="Arial" w:hAnsi="Arial" w:cs="Arial"/>
          <w:sz w:val="22"/>
          <w:szCs w:val="22"/>
        </w:rPr>
      </w:pPr>
      <w:r w:rsidRPr="00060B8E">
        <w:rPr>
          <w:rFonts w:ascii="Arial" w:hAnsi="Arial" w:cs="Arial"/>
          <w:sz w:val="22"/>
          <w:szCs w:val="22"/>
          <w:u w:val="single"/>
        </w:rPr>
        <w:t>(2)</w:t>
      </w:r>
      <w:r w:rsidRPr="00060B8E">
        <w:rPr>
          <w:rFonts w:ascii="Arial" w:hAnsi="Arial" w:cs="Arial"/>
          <w:sz w:val="22"/>
          <w:szCs w:val="22"/>
          <w:u w:val="single"/>
        </w:rPr>
        <w:tab/>
        <w:t>a private school recognized or approved for the purpose by the agency.</w:t>
      </w:r>
    </w:p>
    <w:p w:rsidR="00B106B9" w:rsidRPr="00CA19C0" w:rsidRDefault="00B106B9" w:rsidP="00B106B9">
      <w:pPr>
        <w:pStyle w:val="SUBSECTIONa0"/>
        <w:rPr>
          <w:rFonts w:ascii="Arial" w:hAnsi="Arial" w:cs="Arial"/>
          <w:sz w:val="22"/>
          <w:szCs w:val="22"/>
        </w:rPr>
      </w:pPr>
      <w:r w:rsidRPr="00060B8E">
        <w:rPr>
          <w:rFonts w:ascii="Arial" w:hAnsi="Arial" w:cs="Arial"/>
          <w:sz w:val="22"/>
          <w:szCs w:val="22"/>
        </w:rPr>
        <w:t>(c)</w:t>
      </w:r>
      <w:r w:rsidRPr="00060B8E">
        <w:rPr>
          <w:rFonts w:ascii="Arial" w:hAnsi="Arial" w:cs="Arial"/>
          <w:sz w:val="22"/>
          <w:szCs w:val="22"/>
        </w:rPr>
        <w:tab/>
        <w:t>Subsection (b) applies only to an</w:t>
      </w:r>
      <w:r w:rsidRPr="00CA19C0">
        <w:rPr>
          <w:rFonts w:ascii="Arial" w:hAnsi="Arial" w:cs="Arial"/>
          <w:sz w:val="22"/>
          <w:szCs w:val="22"/>
        </w:rPr>
        <w:t xml:space="preserve"> initial certification issued on or after September 1, 2012. Subsection (b) does not affect:</w:t>
      </w:r>
    </w:p>
    <w:p w:rsidR="00B106B9" w:rsidRPr="00CA19C0" w:rsidRDefault="00B106B9" w:rsidP="00B106B9">
      <w:pPr>
        <w:pStyle w:val="PARAGRAPH10"/>
        <w:rPr>
          <w:rFonts w:ascii="Arial" w:hAnsi="Arial" w:cs="Arial"/>
          <w:sz w:val="22"/>
          <w:szCs w:val="22"/>
        </w:rPr>
      </w:pPr>
      <w:r w:rsidRPr="00CA19C0">
        <w:rPr>
          <w:rFonts w:ascii="Arial" w:hAnsi="Arial" w:cs="Arial"/>
          <w:sz w:val="22"/>
          <w:szCs w:val="22"/>
        </w:rPr>
        <w:t>(1)</w:t>
      </w:r>
      <w:r w:rsidRPr="00CA19C0">
        <w:rPr>
          <w:rFonts w:ascii="Arial" w:hAnsi="Arial" w:cs="Arial"/>
          <w:sz w:val="22"/>
          <w:szCs w:val="22"/>
        </w:rPr>
        <w:tab/>
        <w:t>the validity of a certification issued before September 1, 2012; or</w:t>
      </w:r>
    </w:p>
    <w:p w:rsidR="00B106B9" w:rsidRPr="00CA19C0" w:rsidRDefault="00B106B9" w:rsidP="00B106B9">
      <w:pPr>
        <w:pStyle w:val="PARAGRAPH10"/>
        <w:rPr>
          <w:rFonts w:ascii="Arial" w:hAnsi="Arial" w:cs="Arial"/>
          <w:sz w:val="22"/>
          <w:szCs w:val="22"/>
        </w:rPr>
      </w:pPr>
      <w:r w:rsidRPr="00CA19C0">
        <w:rPr>
          <w:rFonts w:ascii="Arial" w:hAnsi="Arial" w:cs="Arial"/>
          <w:sz w:val="22"/>
          <w:szCs w:val="22"/>
        </w:rPr>
        <w:t>(2)</w:t>
      </w:r>
      <w:r w:rsidRPr="00CA19C0">
        <w:rPr>
          <w:rFonts w:ascii="Arial" w:hAnsi="Arial" w:cs="Arial"/>
          <w:sz w:val="22"/>
          <w:szCs w:val="22"/>
        </w:rPr>
        <w:tab/>
        <w:t>the eligibility of a person who holds a certification issued before September 1, 2012, to obtain a subsequent renewal of the certification in accordance with board rule.</w:t>
      </w:r>
    </w:p>
    <w:p w:rsidR="00B106B9" w:rsidRPr="00CA19C0" w:rsidRDefault="00B106B9" w:rsidP="00B106B9">
      <w:pPr>
        <w:pStyle w:val="SUBSECTIONa0"/>
        <w:rPr>
          <w:rFonts w:ascii="Arial" w:hAnsi="Arial" w:cs="Arial"/>
          <w:sz w:val="22"/>
          <w:szCs w:val="22"/>
        </w:rPr>
      </w:pPr>
      <w:r w:rsidRPr="00CA19C0">
        <w:rPr>
          <w:rFonts w:ascii="Arial" w:hAnsi="Arial" w:cs="Arial"/>
          <w:sz w:val="22"/>
          <w:szCs w:val="22"/>
        </w:rPr>
        <w:t>(d)</w:t>
      </w:r>
      <w:r w:rsidRPr="00CA19C0">
        <w:rPr>
          <w:rFonts w:ascii="Arial" w:hAnsi="Arial" w:cs="Arial"/>
          <w:sz w:val="22"/>
          <w:szCs w:val="22"/>
        </w:rPr>
        <w:tab/>
        <w:t xml:space="preserve">Subsection (b) does not affect the period within which an individual must complete field-based experience hours as determined by board rule if the individual is not accepted into an educator preparation program before the deadline prescribed by board rule and is </w:t>
      </w:r>
      <w:r w:rsidRPr="00CA19C0">
        <w:rPr>
          <w:rFonts w:ascii="Arial" w:hAnsi="Arial" w:cs="Arial"/>
          <w:sz w:val="22"/>
          <w:szCs w:val="22"/>
        </w:rPr>
        <w:lastRenderedPageBreak/>
        <w:t>hired for a teaching assignment by a school district after the deadline prescribed by board rule.</w:t>
      </w:r>
    </w:p>
    <w:p w:rsidR="00B106B9" w:rsidRPr="00CA19C0" w:rsidRDefault="00B106B9" w:rsidP="00B106B9">
      <w:pPr>
        <w:pStyle w:val="SUBSECTIONa0"/>
        <w:rPr>
          <w:rFonts w:ascii="Arial" w:hAnsi="Arial" w:cs="Arial"/>
          <w:sz w:val="22"/>
          <w:szCs w:val="22"/>
        </w:rPr>
      </w:pPr>
      <w:r w:rsidRPr="00CA19C0">
        <w:rPr>
          <w:rFonts w:ascii="Arial" w:hAnsi="Arial" w:cs="Arial"/>
          <w:sz w:val="22"/>
          <w:szCs w:val="22"/>
        </w:rPr>
        <w:t>(e)</w:t>
      </w:r>
      <w:r w:rsidRPr="00CA19C0">
        <w:rPr>
          <w:rFonts w:ascii="Arial" w:hAnsi="Arial" w:cs="Arial"/>
          <w:sz w:val="22"/>
          <w:szCs w:val="22"/>
        </w:rPr>
        <w:tab/>
        <w:t>The board shall propose rules relating to the field-based experience required by Subsection (b).  The commissioner by rule shall adopt procedures and standards for recognizing a private school under Subsection (b)(2).</w:t>
      </w:r>
    </w:p>
    <w:p w:rsidR="00B106B9" w:rsidRPr="00194AD0" w:rsidRDefault="00B106B9" w:rsidP="00194AD0">
      <w:pPr>
        <w:pStyle w:val="SUBSECTIONa0"/>
        <w:rPr>
          <w:rFonts w:ascii="Arial" w:hAnsi="Arial"/>
          <w:sz w:val="22"/>
        </w:rPr>
      </w:pPr>
      <w:r w:rsidRPr="00194AD0">
        <w:rPr>
          <w:rFonts w:ascii="Arial" w:hAnsi="Arial"/>
          <w:sz w:val="22"/>
        </w:rPr>
        <w:t>(f)</w:t>
      </w:r>
      <w:r w:rsidRPr="00194AD0">
        <w:rPr>
          <w:rFonts w:ascii="Arial" w:hAnsi="Arial"/>
          <w:sz w:val="22"/>
        </w:rPr>
        <w:tab/>
        <w:t>The board shall propose rules providing flexible options for persons for any field-based experience or internship required for certification.</w:t>
      </w:r>
    </w:p>
    <w:p w:rsidR="00B106B9" w:rsidRDefault="00B106B9" w:rsidP="00B106B9">
      <w:pPr>
        <w:rPr>
          <w:rFonts w:ascii="Arial" w:hAnsi="Arial" w:cs="Arial"/>
          <w:sz w:val="22"/>
          <w:szCs w:val="22"/>
        </w:rPr>
      </w:pPr>
    </w:p>
    <w:p w:rsidR="00B106B9" w:rsidRPr="00B966AF" w:rsidRDefault="00B106B9" w:rsidP="00B106B9">
      <w:pPr>
        <w:rPr>
          <w:rFonts w:ascii="Arial" w:hAnsi="Arial"/>
          <w:b/>
          <w:bCs/>
          <w:sz w:val="22"/>
        </w:rPr>
      </w:pPr>
      <w:r w:rsidRPr="00B966AF">
        <w:rPr>
          <w:rFonts w:ascii="Arial" w:hAnsi="Arial"/>
          <w:b/>
          <w:bCs/>
          <w:sz w:val="22"/>
        </w:rPr>
        <w:t xml:space="preserve">Texas Occupations Code, §55.007, </w:t>
      </w:r>
      <w:r w:rsidRPr="00B966AF">
        <w:rPr>
          <w:rFonts w:ascii="Arial" w:hAnsi="Arial"/>
          <w:b/>
          <w:bCs/>
          <w:sz w:val="22"/>
          <w:u w:val="single"/>
        </w:rPr>
        <w:t>License Eligibility requirements for Applicants with Military Experience</w:t>
      </w:r>
      <w:r w:rsidRPr="00B966AF">
        <w:rPr>
          <w:rFonts w:ascii="Arial" w:hAnsi="Arial"/>
          <w:b/>
          <w:bCs/>
          <w:sz w:val="22"/>
        </w:rPr>
        <w:t>:</w:t>
      </w:r>
    </w:p>
    <w:p w:rsidR="00B106B9" w:rsidRDefault="00B106B9" w:rsidP="00B106B9">
      <w:pPr>
        <w:rPr>
          <w:rFonts w:ascii="Arial" w:hAnsi="Arial"/>
          <w:bCs/>
          <w:sz w:val="22"/>
        </w:rPr>
      </w:pPr>
    </w:p>
    <w:p w:rsidR="00B106B9" w:rsidRPr="00B966AF" w:rsidRDefault="00B106B9" w:rsidP="00B106B9">
      <w:pPr>
        <w:pStyle w:val="SUBSECTIONa0"/>
        <w:rPr>
          <w:rFonts w:ascii="Arial" w:hAnsi="Arial" w:cs="Arial"/>
          <w:sz w:val="22"/>
          <w:szCs w:val="22"/>
        </w:rPr>
      </w:pPr>
      <w:r w:rsidRPr="00B966AF">
        <w:rPr>
          <w:rFonts w:ascii="Arial" w:hAnsi="Arial" w:cs="Arial"/>
          <w:sz w:val="22"/>
          <w:szCs w:val="22"/>
        </w:rPr>
        <w:t>(a)</w:t>
      </w:r>
      <w:r>
        <w:rPr>
          <w:rFonts w:ascii="Arial" w:hAnsi="Arial" w:cs="Arial"/>
          <w:sz w:val="22"/>
          <w:szCs w:val="22"/>
        </w:rPr>
        <w:tab/>
      </w:r>
      <w:r w:rsidRPr="00B966AF">
        <w:rPr>
          <w:rFonts w:ascii="Arial" w:hAnsi="Arial" w:cs="Arial"/>
          <w:sz w:val="22"/>
          <w:szCs w:val="22"/>
        </w:rPr>
        <w:t>Notwithstanding any other law, a state agency that issues a license shall, with respect to an applicant who is a military service member or military veteran, credit verified military service, training, or education toward the licensing requirements, other than an examination requirement, for a license issued by the state agency.</w:t>
      </w:r>
    </w:p>
    <w:p w:rsidR="00B106B9" w:rsidRPr="00B966AF" w:rsidRDefault="00B106B9" w:rsidP="00B106B9">
      <w:pPr>
        <w:pStyle w:val="SUBSECTIONa0"/>
        <w:rPr>
          <w:rFonts w:ascii="Arial" w:hAnsi="Arial" w:cs="Arial"/>
          <w:sz w:val="22"/>
          <w:szCs w:val="22"/>
        </w:rPr>
      </w:pPr>
      <w:r w:rsidRPr="00B966AF">
        <w:rPr>
          <w:rFonts w:ascii="Arial" w:hAnsi="Arial" w:cs="Arial"/>
          <w:sz w:val="22"/>
          <w:szCs w:val="22"/>
        </w:rPr>
        <w:t>(b)</w:t>
      </w:r>
      <w:r>
        <w:rPr>
          <w:rFonts w:ascii="Arial" w:hAnsi="Arial" w:cs="Arial"/>
          <w:sz w:val="22"/>
          <w:szCs w:val="22"/>
        </w:rPr>
        <w:tab/>
      </w:r>
      <w:r w:rsidRPr="00B966AF">
        <w:rPr>
          <w:rFonts w:ascii="Arial" w:hAnsi="Arial" w:cs="Arial"/>
          <w:sz w:val="22"/>
          <w:szCs w:val="22"/>
        </w:rPr>
        <w:t>The state agency shall adopt rules necessary to implement this section.</w:t>
      </w:r>
    </w:p>
    <w:p w:rsidR="00B106B9" w:rsidRPr="00B966AF" w:rsidRDefault="00B106B9" w:rsidP="00B106B9">
      <w:pPr>
        <w:pStyle w:val="SUBSECTIONa0"/>
        <w:rPr>
          <w:rFonts w:ascii="Arial" w:hAnsi="Arial" w:cs="Arial"/>
          <w:sz w:val="22"/>
          <w:szCs w:val="22"/>
        </w:rPr>
      </w:pPr>
      <w:r w:rsidRPr="00B966AF">
        <w:rPr>
          <w:rFonts w:ascii="Arial" w:hAnsi="Arial" w:cs="Arial"/>
          <w:sz w:val="22"/>
          <w:szCs w:val="22"/>
        </w:rPr>
        <w:t>(c)</w:t>
      </w:r>
      <w:r>
        <w:rPr>
          <w:rFonts w:ascii="Arial" w:hAnsi="Arial" w:cs="Arial"/>
          <w:sz w:val="22"/>
          <w:szCs w:val="22"/>
        </w:rPr>
        <w:tab/>
      </w:r>
      <w:r w:rsidRPr="00B966AF">
        <w:rPr>
          <w:rFonts w:ascii="Arial" w:hAnsi="Arial" w:cs="Arial"/>
          <w:sz w:val="22"/>
          <w:szCs w:val="22"/>
        </w:rPr>
        <w:t>Rules adopted under this section may not apply to an applicant who:</w:t>
      </w:r>
    </w:p>
    <w:p w:rsidR="00B106B9" w:rsidRPr="00B966AF" w:rsidRDefault="00B106B9" w:rsidP="00B106B9">
      <w:pPr>
        <w:pStyle w:val="PARAGRAPH10"/>
        <w:rPr>
          <w:rFonts w:ascii="Arial" w:hAnsi="Arial" w:cs="Arial"/>
          <w:sz w:val="22"/>
          <w:szCs w:val="22"/>
        </w:rPr>
      </w:pPr>
      <w:r w:rsidRPr="00B966AF">
        <w:rPr>
          <w:rFonts w:ascii="Arial" w:hAnsi="Arial" w:cs="Arial"/>
          <w:sz w:val="22"/>
          <w:szCs w:val="22"/>
        </w:rPr>
        <w:t>(1)</w:t>
      </w:r>
      <w:r>
        <w:rPr>
          <w:rFonts w:ascii="Arial" w:hAnsi="Arial" w:cs="Arial"/>
          <w:sz w:val="22"/>
          <w:szCs w:val="22"/>
        </w:rPr>
        <w:tab/>
      </w:r>
      <w:r w:rsidRPr="00B966AF">
        <w:rPr>
          <w:rFonts w:ascii="Arial" w:hAnsi="Arial" w:cs="Arial"/>
          <w:sz w:val="22"/>
          <w:szCs w:val="22"/>
        </w:rPr>
        <w:t xml:space="preserve">holds a restricted license issued by another jurisdiction; or </w:t>
      </w:r>
    </w:p>
    <w:p w:rsidR="00D53FBD" w:rsidRDefault="00B106B9" w:rsidP="00002578">
      <w:pPr>
        <w:pStyle w:val="PARAGRAPH10"/>
        <w:rPr>
          <w:rFonts w:ascii="Arial" w:hAnsi="Arial" w:cs="Arial"/>
          <w:sz w:val="22"/>
          <w:szCs w:val="22"/>
        </w:rPr>
      </w:pPr>
      <w:r w:rsidRPr="00B966AF">
        <w:rPr>
          <w:rFonts w:ascii="Arial" w:hAnsi="Arial" w:cs="Arial"/>
          <w:sz w:val="22"/>
          <w:szCs w:val="22"/>
        </w:rPr>
        <w:t>(2)</w:t>
      </w:r>
      <w:r>
        <w:rPr>
          <w:rFonts w:ascii="Arial" w:hAnsi="Arial" w:cs="Arial"/>
          <w:sz w:val="22"/>
          <w:szCs w:val="22"/>
        </w:rPr>
        <w:tab/>
      </w:r>
      <w:r w:rsidRPr="00B966AF">
        <w:rPr>
          <w:rFonts w:ascii="Arial" w:hAnsi="Arial" w:cs="Arial"/>
          <w:sz w:val="22"/>
          <w:szCs w:val="22"/>
        </w:rPr>
        <w:t>has an unacceptable criminal history according to the law applicable to the state agency.</w:t>
      </w:r>
    </w:p>
    <w:sectPr w:rsidR="00D53FBD" w:rsidSect="00EF2A5E">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93" w:rsidRDefault="002F2593">
      <w:r>
        <w:separator/>
      </w:r>
    </w:p>
  </w:endnote>
  <w:endnote w:type="continuationSeparator" w:id="0">
    <w:p w:rsidR="002F2593" w:rsidRDefault="002F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93" w:rsidRDefault="00002578" w:rsidP="006941B1">
    <w:pPr>
      <w:pStyle w:val="Footer"/>
      <w:pBdr>
        <w:top w:val="single" w:sz="12" w:space="1" w:color="auto"/>
      </w:pBdr>
      <w:rPr>
        <w:rStyle w:val="PageNumber"/>
        <w:rFonts w:ascii="Arial" w:hAnsi="Arial" w:cs="Arial"/>
        <w:b/>
        <w:sz w:val="18"/>
        <w:szCs w:val="18"/>
      </w:rPr>
    </w:pPr>
    <w:r>
      <w:rPr>
        <w:rFonts w:ascii="Arial" w:hAnsi="Arial" w:cs="Arial"/>
        <w:b/>
        <w:sz w:val="18"/>
        <w:szCs w:val="18"/>
      </w:rPr>
      <w:t>October 6</w:t>
    </w:r>
    <w:r w:rsidR="002F2593">
      <w:rPr>
        <w:rFonts w:ascii="Arial" w:hAnsi="Arial" w:cs="Arial"/>
        <w:b/>
        <w:sz w:val="18"/>
        <w:szCs w:val="18"/>
      </w:rPr>
      <w:t>, 2017</w:t>
    </w:r>
    <w:r w:rsidR="002F2593" w:rsidRPr="000F6394">
      <w:rPr>
        <w:rFonts w:ascii="Arial" w:hAnsi="Arial" w:cs="Arial"/>
        <w:b/>
        <w:sz w:val="18"/>
        <w:szCs w:val="18"/>
      </w:rPr>
      <w:tab/>
    </w:r>
    <w:r w:rsidR="002F2593" w:rsidRPr="000F6394">
      <w:rPr>
        <w:rFonts w:ascii="Arial" w:hAnsi="Arial" w:cs="Arial"/>
        <w:b/>
        <w:sz w:val="18"/>
        <w:szCs w:val="18"/>
      </w:rPr>
      <w:tab/>
      <w:t xml:space="preserve">            </w:t>
    </w:r>
    <w:r w:rsidR="002F2593">
      <w:rPr>
        <w:rFonts w:ascii="Arial" w:hAnsi="Arial" w:cs="Arial"/>
        <w:b/>
        <w:sz w:val="18"/>
        <w:szCs w:val="18"/>
      </w:rPr>
      <w:t xml:space="preserve">    </w:t>
    </w:r>
    <w:r w:rsidR="002F2593" w:rsidRPr="000F6394">
      <w:rPr>
        <w:rFonts w:ascii="Arial" w:hAnsi="Arial" w:cs="Arial"/>
        <w:b/>
        <w:sz w:val="18"/>
        <w:szCs w:val="18"/>
      </w:rPr>
      <w:t xml:space="preserve">             </w:t>
    </w:r>
    <w:r w:rsidR="002F2593">
      <w:rPr>
        <w:rFonts w:ascii="Arial" w:hAnsi="Arial" w:cs="Arial"/>
        <w:b/>
        <w:sz w:val="18"/>
        <w:szCs w:val="18"/>
      </w:rPr>
      <w:t xml:space="preserve">  </w:t>
    </w:r>
    <w:r w:rsidR="002F2593" w:rsidRPr="000F6394">
      <w:rPr>
        <w:rFonts w:ascii="Arial" w:hAnsi="Arial" w:cs="Arial"/>
        <w:b/>
        <w:sz w:val="18"/>
        <w:szCs w:val="18"/>
      </w:rPr>
      <w:t xml:space="preserve">                        </w:t>
    </w:r>
    <w:r w:rsidR="002F2593">
      <w:rPr>
        <w:rFonts w:ascii="Arial" w:hAnsi="Arial" w:cs="Arial"/>
        <w:b/>
        <w:sz w:val="18"/>
        <w:szCs w:val="18"/>
      </w:rPr>
      <w:t xml:space="preserve">  </w:t>
    </w:r>
    <w:r w:rsidR="002F2593" w:rsidRPr="000F6394">
      <w:rPr>
        <w:rFonts w:ascii="Arial" w:hAnsi="Arial" w:cs="Arial"/>
        <w:b/>
        <w:sz w:val="18"/>
        <w:szCs w:val="18"/>
      </w:rPr>
      <w:t xml:space="preserve">       </w:t>
    </w:r>
    <w:r w:rsidR="002F2593">
      <w:rPr>
        <w:rFonts w:ascii="Arial" w:hAnsi="Arial" w:cs="Arial"/>
        <w:b/>
        <w:sz w:val="18"/>
        <w:szCs w:val="18"/>
      </w:rPr>
      <w:t xml:space="preserve">    </w:t>
    </w:r>
    <w:r w:rsidR="009F41DB">
      <w:rPr>
        <w:rFonts w:ascii="Arial" w:hAnsi="Arial" w:cs="Arial"/>
        <w:b/>
        <w:sz w:val="18"/>
        <w:szCs w:val="18"/>
      </w:rPr>
      <w:t xml:space="preserve">    </w:t>
    </w:r>
    <w:r w:rsidR="002F2593">
      <w:rPr>
        <w:rFonts w:ascii="Arial" w:hAnsi="Arial" w:cs="Arial"/>
        <w:b/>
        <w:sz w:val="18"/>
        <w:szCs w:val="18"/>
      </w:rPr>
      <w:t xml:space="preserve"> </w:t>
    </w:r>
    <w:r w:rsidR="002F2593" w:rsidRPr="000F6394">
      <w:rPr>
        <w:rFonts w:ascii="Arial" w:hAnsi="Arial" w:cs="Arial"/>
        <w:b/>
        <w:sz w:val="18"/>
        <w:szCs w:val="18"/>
      </w:rPr>
      <w:t>Item</w:t>
    </w:r>
    <w:r w:rsidR="002F2593">
      <w:rPr>
        <w:rFonts w:ascii="Arial" w:hAnsi="Arial" w:cs="Arial"/>
        <w:b/>
        <w:sz w:val="18"/>
        <w:szCs w:val="18"/>
      </w:rPr>
      <w:t xml:space="preserve"> </w:t>
    </w:r>
    <w:r w:rsidR="00DD1991">
      <w:rPr>
        <w:rFonts w:ascii="Arial" w:hAnsi="Arial" w:cs="Arial"/>
        <w:b/>
        <w:sz w:val="18"/>
        <w:szCs w:val="18"/>
      </w:rPr>
      <w:t>7</w:t>
    </w:r>
    <w:r w:rsidR="002F2593">
      <w:rPr>
        <w:rFonts w:ascii="Arial" w:hAnsi="Arial" w:cs="Arial"/>
        <w:b/>
        <w:sz w:val="18"/>
        <w:szCs w:val="18"/>
      </w:rPr>
      <w:t xml:space="preserve"> </w:t>
    </w:r>
    <w:r w:rsidR="002F2593" w:rsidRPr="000F6394">
      <w:rPr>
        <w:rFonts w:ascii="Arial" w:hAnsi="Arial" w:cs="Arial"/>
        <w:b/>
        <w:sz w:val="18"/>
        <w:szCs w:val="18"/>
      </w:rPr>
      <w:t xml:space="preserve">- Page </w:t>
    </w:r>
    <w:r w:rsidR="002F2593" w:rsidRPr="000F6394">
      <w:rPr>
        <w:rStyle w:val="PageNumber"/>
        <w:rFonts w:ascii="Arial" w:hAnsi="Arial" w:cs="Arial"/>
        <w:b/>
        <w:sz w:val="18"/>
        <w:szCs w:val="18"/>
      </w:rPr>
      <w:fldChar w:fldCharType="begin"/>
    </w:r>
    <w:r w:rsidR="002F2593" w:rsidRPr="000F6394">
      <w:rPr>
        <w:rStyle w:val="PageNumber"/>
        <w:rFonts w:ascii="Arial" w:hAnsi="Arial" w:cs="Arial"/>
        <w:b/>
        <w:sz w:val="18"/>
        <w:szCs w:val="18"/>
      </w:rPr>
      <w:instrText xml:space="preserve"> PAGE </w:instrText>
    </w:r>
    <w:r w:rsidR="002F2593" w:rsidRPr="000F6394">
      <w:rPr>
        <w:rStyle w:val="PageNumber"/>
        <w:rFonts w:ascii="Arial" w:hAnsi="Arial" w:cs="Arial"/>
        <w:b/>
        <w:sz w:val="18"/>
        <w:szCs w:val="18"/>
      </w:rPr>
      <w:fldChar w:fldCharType="separate"/>
    </w:r>
    <w:r w:rsidR="00DD1991">
      <w:rPr>
        <w:rStyle w:val="PageNumber"/>
        <w:rFonts w:ascii="Arial" w:hAnsi="Arial" w:cs="Arial"/>
        <w:b/>
        <w:noProof/>
        <w:sz w:val="18"/>
        <w:szCs w:val="18"/>
      </w:rPr>
      <w:t>3</w:t>
    </w:r>
    <w:r w:rsidR="002F2593" w:rsidRPr="000F6394">
      <w:rPr>
        <w:rStyle w:val="PageNumber"/>
        <w:rFonts w:ascii="Arial" w:hAnsi="Arial" w:cs="Arial"/>
        <w:b/>
        <w:sz w:val="18"/>
        <w:szCs w:val="18"/>
      </w:rPr>
      <w:fldChar w:fldCharType="end"/>
    </w:r>
  </w:p>
  <w:p w:rsidR="002F2593" w:rsidRDefault="002F2593" w:rsidP="006941B1">
    <w:pPr>
      <w:pStyle w:val="Footer"/>
      <w:pBdr>
        <w:top w:val="single" w:sz="12" w:space="1" w:color="auto"/>
      </w:pBdr>
      <w:rPr>
        <w:rStyle w:val="PageNumber"/>
        <w:rFonts w:ascii="Arial" w:hAnsi="Arial" w:cs="Arial"/>
        <w:b/>
        <w:sz w:val="18"/>
        <w:szCs w:val="18"/>
      </w:rPr>
    </w:pPr>
  </w:p>
  <w:p w:rsidR="002F2593" w:rsidRPr="000F6394" w:rsidRDefault="002F2593" w:rsidP="006941B1">
    <w:pPr>
      <w:pStyle w:val="Footer"/>
      <w:pBdr>
        <w:top w:val="single" w:sz="12" w:space="1" w:color="auto"/>
      </w:pBd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93" w:rsidRDefault="002F2593">
      <w:r>
        <w:separator/>
      </w:r>
    </w:p>
  </w:footnote>
  <w:footnote w:type="continuationSeparator" w:id="0">
    <w:p w:rsidR="002F2593" w:rsidRDefault="002F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93" w:rsidRDefault="002F2593" w:rsidP="00B16E27">
    <w:pPr>
      <w:pStyle w:val="Header"/>
      <w:pBdr>
        <w:bottom w:val="single" w:sz="12" w:space="1" w:color="auto"/>
      </w:pBdr>
      <w:tabs>
        <w:tab w:val="clear" w:pos="8640"/>
        <w:tab w:val="right" w:pos="9163"/>
      </w:tabs>
      <w:jc w:val="right"/>
      <w:rPr>
        <w:rFonts w:ascii="Arial" w:hAnsi="Arial" w:cs="Arial"/>
        <w:b/>
        <w:sz w:val="18"/>
        <w:szCs w:val="18"/>
      </w:rPr>
    </w:pPr>
  </w:p>
  <w:p w:rsidR="002F2593" w:rsidRPr="000F6394" w:rsidRDefault="002F2593" w:rsidP="00B16E27">
    <w:pPr>
      <w:pStyle w:val="Header"/>
      <w:pBdr>
        <w:bottom w:val="single" w:sz="12" w:space="1" w:color="auto"/>
      </w:pBdr>
      <w:tabs>
        <w:tab w:val="clear" w:pos="8640"/>
        <w:tab w:val="right" w:pos="9163"/>
      </w:tabs>
      <w:jc w:val="right"/>
      <w:rPr>
        <w:rFonts w:ascii="Arial" w:hAnsi="Arial" w:cs="Arial"/>
        <w:sz w:val="18"/>
        <w:szCs w:val="18"/>
      </w:rPr>
    </w:pPr>
    <w:r w:rsidRPr="000F6394">
      <w:rPr>
        <w:rFonts w:ascii="Arial" w:hAnsi="Arial" w:cs="Arial"/>
        <w:b/>
        <w:sz w:val="18"/>
        <w:szCs w:val="18"/>
      </w:rPr>
      <w:t xml:space="preserve">State Board for Educator Certification                           </w:t>
    </w:r>
    <w:r>
      <w:rPr>
        <w:rFonts w:ascii="Arial" w:hAnsi="Arial" w:cs="Arial"/>
        <w:b/>
        <w:sz w:val="18"/>
        <w:szCs w:val="18"/>
      </w:rPr>
      <w:t xml:space="preserve"> </w:t>
    </w:r>
    <w:r w:rsidRPr="000F6394">
      <w:rPr>
        <w:rFonts w:ascii="Arial" w:hAnsi="Arial" w:cs="Arial"/>
        <w:b/>
        <w:sz w:val="18"/>
        <w:szCs w:val="18"/>
      </w:rPr>
      <w:t xml:space="preserve">     </w:t>
    </w:r>
    <w:r>
      <w:rPr>
        <w:rFonts w:ascii="Arial" w:hAnsi="Arial" w:cs="Arial"/>
        <w:b/>
        <w:sz w:val="18"/>
        <w:szCs w:val="18"/>
      </w:rPr>
      <w:t xml:space="preserve">  </w:t>
    </w:r>
    <w:r w:rsidRPr="000F6394">
      <w:rPr>
        <w:rFonts w:ascii="Arial" w:hAnsi="Arial" w:cs="Arial"/>
        <w:b/>
        <w:sz w:val="18"/>
        <w:szCs w:val="18"/>
      </w:rPr>
      <w:t xml:space="preserve">            </w:t>
    </w:r>
    <w:r w:rsidR="00002578">
      <w:rPr>
        <w:rFonts w:ascii="Arial" w:hAnsi="Arial" w:cs="Arial"/>
        <w:b/>
        <w:sz w:val="18"/>
        <w:szCs w:val="18"/>
      </w:rPr>
      <w:t xml:space="preserve">  Adoption of </w:t>
    </w:r>
    <w:r>
      <w:rPr>
        <w:rFonts w:ascii="Arial" w:hAnsi="Arial" w:cs="Arial"/>
        <w:b/>
        <w:sz w:val="18"/>
        <w:szCs w:val="18"/>
      </w:rPr>
      <w:t>Review</w:t>
    </w:r>
    <w:r w:rsidRPr="000F6394">
      <w:rPr>
        <w:rFonts w:ascii="Arial" w:hAnsi="Arial" w:cs="Arial"/>
        <w:b/>
        <w:sz w:val="18"/>
        <w:szCs w:val="18"/>
      </w:rPr>
      <w:t xml:space="preserve"> of 19 TAC</w:t>
    </w:r>
    <w:r>
      <w:rPr>
        <w:rFonts w:ascii="Arial" w:hAnsi="Arial" w:cs="Arial"/>
        <w:b/>
        <w:sz w:val="18"/>
        <w:szCs w:val="18"/>
      </w:rPr>
      <w:t xml:space="preserve"> Chapter 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021"/>
    <w:multiLevelType w:val="hybridMultilevel"/>
    <w:tmpl w:val="E236CDC4"/>
    <w:lvl w:ilvl="0" w:tplc="4D8E9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2B36"/>
    <w:multiLevelType w:val="hybridMultilevel"/>
    <w:tmpl w:val="722431CA"/>
    <w:lvl w:ilvl="0" w:tplc="79B826EC">
      <w:start w:val="1"/>
      <w:numFmt w:val="lowerLetter"/>
      <w:lvlText w:val="(%1)"/>
      <w:lvlJc w:val="left"/>
      <w:pPr>
        <w:ind w:left="720" w:hanging="720"/>
      </w:pPr>
      <w:rPr>
        <w:rFonts w:hint="default"/>
      </w:rPr>
    </w:lvl>
    <w:lvl w:ilvl="1" w:tplc="9D80E760">
      <w:start w:val="1"/>
      <w:numFmt w:val="decimal"/>
      <w:lvlText w:val="(%2)"/>
      <w:lvlJc w:val="left"/>
      <w:pPr>
        <w:ind w:left="1110" w:hanging="390"/>
      </w:pPr>
      <w:rPr>
        <w:rFonts w:hint="default"/>
      </w:rPr>
    </w:lvl>
    <w:lvl w:ilvl="2" w:tplc="60B44030">
      <w:start w:val="1"/>
      <w:numFmt w:val="upperLetter"/>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7467C"/>
    <w:multiLevelType w:val="hybridMultilevel"/>
    <w:tmpl w:val="AF90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C512F"/>
    <w:multiLevelType w:val="hybridMultilevel"/>
    <w:tmpl w:val="59A45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44DA1"/>
    <w:multiLevelType w:val="hybridMultilevel"/>
    <w:tmpl w:val="86C48CCC"/>
    <w:lvl w:ilvl="0" w:tplc="79B826E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320D5A"/>
    <w:multiLevelType w:val="hybridMultilevel"/>
    <w:tmpl w:val="271819F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035CC"/>
    <w:multiLevelType w:val="hybridMultilevel"/>
    <w:tmpl w:val="57E6A0F6"/>
    <w:lvl w:ilvl="0" w:tplc="9BE089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971526"/>
    <w:multiLevelType w:val="hybridMultilevel"/>
    <w:tmpl w:val="A4A8400C"/>
    <w:lvl w:ilvl="0" w:tplc="84FC3C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1E0B5316"/>
    <w:multiLevelType w:val="hybridMultilevel"/>
    <w:tmpl w:val="5354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034D7"/>
    <w:multiLevelType w:val="hybridMultilevel"/>
    <w:tmpl w:val="44E8F63C"/>
    <w:lvl w:ilvl="0" w:tplc="1902C56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300725C"/>
    <w:multiLevelType w:val="hybridMultilevel"/>
    <w:tmpl w:val="59C442FA"/>
    <w:lvl w:ilvl="0" w:tplc="FBDE38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2169AE"/>
    <w:multiLevelType w:val="hybridMultilevel"/>
    <w:tmpl w:val="4E0A36A0"/>
    <w:lvl w:ilvl="0" w:tplc="C98A5B76">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1E4E87"/>
    <w:multiLevelType w:val="hybridMultilevel"/>
    <w:tmpl w:val="D46008A0"/>
    <w:lvl w:ilvl="0" w:tplc="E3D2AF7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3575C6D"/>
    <w:multiLevelType w:val="hybridMultilevel"/>
    <w:tmpl w:val="8E98FD08"/>
    <w:lvl w:ilvl="0" w:tplc="38580DE0">
      <w:start w:val="1"/>
      <w:numFmt w:val="lowerRoman"/>
      <w:lvlText w:val="(%1)"/>
      <w:lvlJc w:val="left"/>
      <w:pPr>
        <w:ind w:left="877" w:hanging="72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4" w15:restartNumberingAfterBreak="0">
    <w:nsid w:val="3453012A"/>
    <w:multiLevelType w:val="hybridMultilevel"/>
    <w:tmpl w:val="8AA8E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A13DD2"/>
    <w:multiLevelType w:val="hybridMultilevel"/>
    <w:tmpl w:val="BB5AE5FA"/>
    <w:lvl w:ilvl="0" w:tplc="1EEA7FC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7A0A84"/>
    <w:multiLevelType w:val="hybridMultilevel"/>
    <w:tmpl w:val="3236A816"/>
    <w:lvl w:ilvl="0" w:tplc="896A25E8">
      <w:start w:val="2"/>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D207E"/>
    <w:multiLevelType w:val="hybridMultilevel"/>
    <w:tmpl w:val="61F21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C663E2"/>
    <w:multiLevelType w:val="hybridMultilevel"/>
    <w:tmpl w:val="722431CA"/>
    <w:lvl w:ilvl="0" w:tplc="79B826EC">
      <w:start w:val="1"/>
      <w:numFmt w:val="lowerLetter"/>
      <w:lvlText w:val="(%1)"/>
      <w:lvlJc w:val="left"/>
      <w:pPr>
        <w:ind w:left="720" w:hanging="720"/>
      </w:pPr>
      <w:rPr>
        <w:rFonts w:hint="default"/>
      </w:rPr>
    </w:lvl>
    <w:lvl w:ilvl="1" w:tplc="9D80E760">
      <w:start w:val="1"/>
      <w:numFmt w:val="decimal"/>
      <w:lvlText w:val="(%2)"/>
      <w:lvlJc w:val="left"/>
      <w:pPr>
        <w:ind w:left="1110" w:hanging="390"/>
      </w:pPr>
      <w:rPr>
        <w:rFonts w:hint="default"/>
      </w:rPr>
    </w:lvl>
    <w:lvl w:ilvl="2" w:tplc="60B44030">
      <w:start w:val="1"/>
      <w:numFmt w:val="upperLetter"/>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A67797"/>
    <w:multiLevelType w:val="hybridMultilevel"/>
    <w:tmpl w:val="BFC2EFB6"/>
    <w:lvl w:ilvl="0" w:tplc="23FE4600">
      <w:start w:val="1"/>
      <w:numFmt w:val="upp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52C1478"/>
    <w:multiLevelType w:val="hybridMultilevel"/>
    <w:tmpl w:val="F93E7A64"/>
    <w:lvl w:ilvl="0" w:tplc="60F85EE6">
      <w:start w:val="1"/>
      <w:numFmt w:val="upp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6EA6DBC"/>
    <w:multiLevelType w:val="hybridMultilevel"/>
    <w:tmpl w:val="BDDC4B74"/>
    <w:lvl w:ilvl="0" w:tplc="F524E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475D2"/>
    <w:multiLevelType w:val="hybridMultilevel"/>
    <w:tmpl w:val="7AF47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F1041D"/>
    <w:multiLevelType w:val="hybridMultilevel"/>
    <w:tmpl w:val="8CF05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0C0A80"/>
    <w:multiLevelType w:val="hybridMultilevel"/>
    <w:tmpl w:val="722431CA"/>
    <w:lvl w:ilvl="0" w:tplc="79B826EC">
      <w:start w:val="1"/>
      <w:numFmt w:val="lowerLetter"/>
      <w:lvlText w:val="(%1)"/>
      <w:lvlJc w:val="left"/>
      <w:pPr>
        <w:ind w:left="720" w:hanging="720"/>
      </w:pPr>
      <w:rPr>
        <w:rFonts w:hint="default"/>
      </w:rPr>
    </w:lvl>
    <w:lvl w:ilvl="1" w:tplc="9D80E760">
      <w:start w:val="1"/>
      <w:numFmt w:val="decimal"/>
      <w:lvlText w:val="(%2)"/>
      <w:lvlJc w:val="left"/>
      <w:pPr>
        <w:ind w:left="1110" w:hanging="390"/>
      </w:pPr>
      <w:rPr>
        <w:rFonts w:hint="default"/>
      </w:rPr>
    </w:lvl>
    <w:lvl w:ilvl="2" w:tplc="60B44030">
      <w:start w:val="1"/>
      <w:numFmt w:val="upperLetter"/>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4B0900"/>
    <w:multiLevelType w:val="hybridMultilevel"/>
    <w:tmpl w:val="D46008A0"/>
    <w:lvl w:ilvl="0" w:tplc="E3D2AF7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B2345A6"/>
    <w:multiLevelType w:val="hybridMultilevel"/>
    <w:tmpl w:val="722431CA"/>
    <w:lvl w:ilvl="0" w:tplc="79B826EC">
      <w:start w:val="1"/>
      <w:numFmt w:val="lowerLetter"/>
      <w:lvlText w:val="(%1)"/>
      <w:lvlJc w:val="left"/>
      <w:pPr>
        <w:ind w:left="720" w:hanging="720"/>
      </w:pPr>
      <w:rPr>
        <w:rFonts w:hint="default"/>
      </w:rPr>
    </w:lvl>
    <w:lvl w:ilvl="1" w:tplc="9D80E760">
      <w:start w:val="1"/>
      <w:numFmt w:val="decimal"/>
      <w:lvlText w:val="(%2)"/>
      <w:lvlJc w:val="left"/>
      <w:pPr>
        <w:ind w:left="1110" w:hanging="390"/>
      </w:pPr>
      <w:rPr>
        <w:rFonts w:hint="default"/>
      </w:rPr>
    </w:lvl>
    <w:lvl w:ilvl="2" w:tplc="60B44030">
      <w:start w:val="1"/>
      <w:numFmt w:val="upperLetter"/>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6"/>
  </w:num>
  <w:num w:numId="3">
    <w:abstractNumId w:val="6"/>
  </w:num>
  <w:num w:numId="4">
    <w:abstractNumId w:val="24"/>
  </w:num>
  <w:num w:numId="5">
    <w:abstractNumId w:val="16"/>
  </w:num>
  <w:num w:numId="6">
    <w:abstractNumId w:val="1"/>
  </w:num>
  <w:num w:numId="7">
    <w:abstractNumId w:val="18"/>
  </w:num>
  <w:num w:numId="8">
    <w:abstractNumId w:val="3"/>
  </w:num>
  <w:num w:numId="9">
    <w:abstractNumId w:val="23"/>
  </w:num>
  <w:num w:numId="10">
    <w:abstractNumId w:val="8"/>
  </w:num>
  <w:num w:numId="11">
    <w:abstractNumId w:val="22"/>
  </w:num>
  <w:num w:numId="12">
    <w:abstractNumId w:val="25"/>
  </w:num>
  <w:num w:numId="13">
    <w:abstractNumId w:val="20"/>
  </w:num>
  <w:num w:numId="14">
    <w:abstractNumId w:val="9"/>
  </w:num>
  <w:num w:numId="15">
    <w:abstractNumId w:val="5"/>
  </w:num>
  <w:num w:numId="16">
    <w:abstractNumId w:val="7"/>
  </w:num>
  <w:num w:numId="17">
    <w:abstractNumId w:val="13"/>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21"/>
  </w:num>
  <w:num w:numId="23">
    <w:abstractNumId w:val="2"/>
  </w:num>
  <w:num w:numId="24">
    <w:abstractNumId w:val="14"/>
  </w:num>
  <w:num w:numId="25">
    <w:abstractNumId w:val="1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4F"/>
    <w:rsid w:val="00001D54"/>
    <w:rsid w:val="00002578"/>
    <w:rsid w:val="00002A90"/>
    <w:rsid w:val="00003233"/>
    <w:rsid w:val="00003789"/>
    <w:rsid w:val="0000385A"/>
    <w:rsid w:val="000055BD"/>
    <w:rsid w:val="0001022A"/>
    <w:rsid w:val="0001104B"/>
    <w:rsid w:val="00011379"/>
    <w:rsid w:val="00011E0F"/>
    <w:rsid w:val="00012358"/>
    <w:rsid w:val="000149CC"/>
    <w:rsid w:val="00014ABB"/>
    <w:rsid w:val="000155BD"/>
    <w:rsid w:val="00015D28"/>
    <w:rsid w:val="0002093B"/>
    <w:rsid w:val="00021899"/>
    <w:rsid w:val="00023F2F"/>
    <w:rsid w:val="00024FD8"/>
    <w:rsid w:val="00030A63"/>
    <w:rsid w:val="00031945"/>
    <w:rsid w:val="00031A82"/>
    <w:rsid w:val="00032612"/>
    <w:rsid w:val="00032B0F"/>
    <w:rsid w:val="000336B9"/>
    <w:rsid w:val="0003415E"/>
    <w:rsid w:val="00034D53"/>
    <w:rsid w:val="00034F1B"/>
    <w:rsid w:val="000363ED"/>
    <w:rsid w:val="0004304A"/>
    <w:rsid w:val="000439B1"/>
    <w:rsid w:val="00045A4D"/>
    <w:rsid w:val="00046874"/>
    <w:rsid w:val="00047F77"/>
    <w:rsid w:val="0005020F"/>
    <w:rsid w:val="00051FC7"/>
    <w:rsid w:val="0005289A"/>
    <w:rsid w:val="000531CB"/>
    <w:rsid w:val="00055113"/>
    <w:rsid w:val="00055307"/>
    <w:rsid w:val="0005599E"/>
    <w:rsid w:val="00055EF1"/>
    <w:rsid w:val="00056630"/>
    <w:rsid w:val="00057D84"/>
    <w:rsid w:val="0006042C"/>
    <w:rsid w:val="00061C47"/>
    <w:rsid w:val="00062CA7"/>
    <w:rsid w:val="00062ECD"/>
    <w:rsid w:val="000630F3"/>
    <w:rsid w:val="0006393A"/>
    <w:rsid w:val="00063BAE"/>
    <w:rsid w:val="000667C9"/>
    <w:rsid w:val="00070195"/>
    <w:rsid w:val="00071EFB"/>
    <w:rsid w:val="000722D4"/>
    <w:rsid w:val="00072389"/>
    <w:rsid w:val="0007327D"/>
    <w:rsid w:val="0007370D"/>
    <w:rsid w:val="00074354"/>
    <w:rsid w:val="00075B63"/>
    <w:rsid w:val="00081155"/>
    <w:rsid w:val="00082B6F"/>
    <w:rsid w:val="00084318"/>
    <w:rsid w:val="00084C24"/>
    <w:rsid w:val="00084EE5"/>
    <w:rsid w:val="00085C28"/>
    <w:rsid w:val="00087F77"/>
    <w:rsid w:val="0009153E"/>
    <w:rsid w:val="0009189F"/>
    <w:rsid w:val="0009258F"/>
    <w:rsid w:val="00092F88"/>
    <w:rsid w:val="00093DE9"/>
    <w:rsid w:val="00094263"/>
    <w:rsid w:val="00095C86"/>
    <w:rsid w:val="00097346"/>
    <w:rsid w:val="00097541"/>
    <w:rsid w:val="000A0795"/>
    <w:rsid w:val="000A07A7"/>
    <w:rsid w:val="000A09AD"/>
    <w:rsid w:val="000A1CEF"/>
    <w:rsid w:val="000A3F26"/>
    <w:rsid w:val="000A6162"/>
    <w:rsid w:val="000A7D51"/>
    <w:rsid w:val="000B002A"/>
    <w:rsid w:val="000B1CEC"/>
    <w:rsid w:val="000B3CC4"/>
    <w:rsid w:val="000B669C"/>
    <w:rsid w:val="000C0644"/>
    <w:rsid w:val="000C09A3"/>
    <w:rsid w:val="000C1441"/>
    <w:rsid w:val="000C1E37"/>
    <w:rsid w:val="000C2DA5"/>
    <w:rsid w:val="000C3258"/>
    <w:rsid w:val="000C3C08"/>
    <w:rsid w:val="000C4023"/>
    <w:rsid w:val="000C4B8B"/>
    <w:rsid w:val="000C70BC"/>
    <w:rsid w:val="000C753F"/>
    <w:rsid w:val="000C7CE9"/>
    <w:rsid w:val="000D0E53"/>
    <w:rsid w:val="000D2698"/>
    <w:rsid w:val="000D2D21"/>
    <w:rsid w:val="000D3A40"/>
    <w:rsid w:val="000D49BA"/>
    <w:rsid w:val="000D5663"/>
    <w:rsid w:val="000D593B"/>
    <w:rsid w:val="000E004A"/>
    <w:rsid w:val="000E0ED0"/>
    <w:rsid w:val="000E439B"/>
    <w:rsid w:val="000E4A15"/>
    <w:rsid w:val="000E5C1D"/>
    <w:rsid w:val="000E788E"/>
    <w:rsid w:val="000E78B5"/>
    <w:rsid w:val="000F01E5"/>
    <w:rsid w:val="000F108C"/>
    <w:rsid w:val="000F6394"/>
    <w:rsid w:val="001046DC"/>
    <w:rsid w:val="001049A9"/>
    <w:rsid w:val="00104F2F"/>
    <w:rsid w:val="00105217"/>
    <w:rsid w:val="001066C6"/>
    <w:rsid w:val="00107028"/>
    <w:rsid w:val="001071B5"/>
    <w:rsid w:val="00107F5D"/>
    <w:rsid w:val="00110E75"/>
    <w:rsid w:val="001118E3"/>
    <w:rsid w:val="00112AEB"/>
    <w:rsid w:val="00117DB9"/>
    <w:rsid w:val="00120968"/>
    <w:rsid w:val="001254AF"/>
    <w:rsid w:val="00125F81"/>
    <w:rsid w:val="00126196"/>
    <w:rsid w:val="00130786"/>
    <w:rsid w:val="00134967"/>
    <w:rsid w:val="00135B18"/>
    <w:rsid w:val="00136F8B"/>
    <w:rsid w:val="00137014"/>
    <w:rsid w:val="00137FCC"/>
    <w:rsid w:val="00142D7F"/>
    <w:rsid w:val="0014672C"/>
    <w:rsid w:val="001477D7"/>
    <w:rsid w:val="0014782A"/>
    <w:rsid w:val="001504B7"/>
    <w:rsid w:val="0015168B"/>
    <w:rsid w:val="00153CA5"/>
    <w:rsid w:val="00154A53"/>
    <w:rsid w:val="00157349"/>
    <w:rsid w:val="0015751C"/>
    <w:rsid w:val="001577DB"/>
    <w:rsid w:val="00160D67"/>
    <w:rsid w:val="001619D6"/>
    <w:rsid w:val="00161F46"/>
    <w:rsid w:val="001620EA"/>
    <w:rsid w:val="001626CB"/>
    <w:rsid w:val="00163ACB"/>
    <w:rsid w:val="00163BF7"/>
    <w:rsid w:val="00164988"/>
    <w:rsid w:val="00166337"/>
    <w:rsid w:val="00171482"/>
    <w:rsid w:val="00172631"/>
    <w:rsid w:val="00172C63"/>
    <w:rsid w:val="00173154"/>
    <w:rsid w:val="001761D1"/>
    <w:rsid w:val="0017699A"/>
    <w:rsid w:val="00177199"/>
    <w:rsid w:val="00177237"/>
    <w:rsid w:val="0018181D"/>
    <w:rsid w:val="00183A9F"/>
    <w:rsid w:val="00187A41"/>
    <w:rsid w:val="001910AD"/>
    <w:rsid w:val="00191C24"/>
    <w:rsid w:val="001928F6"/>
    <w:rsid w:val="00193086"/>
    <w:rsid w:val="00194AD0"/>
    <w:rsid w:val="00195600"/>
    <w:rsid w:val="001977C6"/>
    <w:rsid w:val="001A0396"/>
    <w:rsid w:val="001A1899"/>
    <w:rsid w:val="001A238F"/>
    <w:rsid w:val="001A325C"/>
    <w:rsid w:val="001A4089"/>
    <w:rsid w:val="001A5BE6"/>
    <w:rsid w:val="001A5D5A"/>
    <w:rsid w:val="001A6B74"/>
    <w:rsid w:val="001A6CC1"/>
    <w:rsid w:val="001B60D3"/>
    <w:rsid w:val="001B7F75"/>
    <w:rsid w:val="001C0F1C"/>
    <w:rsid w:val="001C15AB"/>
    <w:rsid w:val="001C4797"/>
    <w:rsid w:val="001C4810"/>
    <w:rsid w:val="001C6629"/>
    <w:rsid w:val="001C7A25"/>
    <w:rsid w:val="001D0226"/>
    <w:rsid w:val="001D2521"/>
    <w:rsid w:val="001D2CDC"/>
    <w:rsid w:val="001D3443"/>
    <w:rsid w:val="001D3EB8"/>
    <w:rsid w:val="001D5773"/>
    <w:rsid w:val="001E0389"/>
    <w:rsid w:val="001E0B5B"/>
    <w:rsid w:val="001E0CB9"/>
    <w:rsid w:val="001E0CC2"/>
    <w:rsid w:val="001E14DF"/>
    <w:rsid w:val="001E29EE"/>
    <w:rsid w:val="001E49E8"/>
    <w:rsid w:val="001E4C60"/>
    <w:rsid w:val="001E7556"/>
    <w:rsid w:val="001F2293"/>
    <w:rsid w:val="001F2DB8"/>
    <w:rsid w:val="001F313C"/>
    <w:rsid w:val="001F3F3A"/>
    <w:rsid w:val="001F486C"/>
    <w:rsid w:val="001F5607"/>
    <w:rsid w:val="001F5BDC"/>
    <w:rsid w:val="001F5DB3"/>
    <w:rsid w:val="001F72D7"/>
    <w:rsid w:val="001F77C2"/>
    <w:rsid w:val="0020050B"/>
    <w:rsid w:val="00200711"/>
    <w:rsid w:val="002009FE"/>
    <w:rsid w:val="00200F3F"/>
    <w:rsid w:val="00200F4B"/>
    <w:rsid w:val="002054F5"/>
    <w:rsid w:val="002068E7"/>
    <w:rsid w:val="0020734E"/>
    <w:rsid w:val="002108D4"/>
    <w:rsid w:val="0021192A"/>
    <w:rsid w:val="0021231F"/>
    <w:rsid w:val="0021239C"/>
    <w:rsid w:val="00212D6C"/>
    <w:rsid w:val="002132D3"/>
    <w:rsid w:val="00214EF7"/>
    <w:rsid w:val="00215AD8"/>
    <w:rsid w:val="00215E1E"/>
    <w:rsid w:val="00216E25"/>
    <w:rsid w:val="002201A0"/>
    <w:rsid w:val="00220A0D"/>
    <w:rsid w:val="00220A5A"/>
    <w:rsid w:val="00222032"/>
    <w:rsid w:val="0022272F"/>
    <w:rsid w:val="00223E30"/>
    <w:rsid w:val="00225CA9"/>
    <w:rsid w:val="00230665"/>
    <w:rsid w:val="00231046"/>
    <w:rsid w:val="00231B61"/>
    <w:rsid w:val="00231FD7"/>
    <w:rsid w:val="0023218B"/>
    <w:rsid w:val="00232653"/>
    <w:rsid w:val="00234571"/>
    <w:rsid w:val="00235BDC"/>
    <w:rsid w:val="00235D90"/>
    <w:rsid w:val="00236544"/>
    <w:rsid w:val="0024091B"/>
    <w:rsid w:val="00240A9B"/>
    <w:rsid w:val="002413F7"/>
    <w:rsid w:val="00241D05"/>
    <w:rsid w:val="00241E3F"/>
    <w:rsid w:val="00243792"/>
    <w:rsid w:val="00243FF5"/>
    <w:rsid w:val="00244F65"/>
    <w:rsid w:val="00245EC5"/>
    <w:rsid w:val="0024685F"/>
    <w:rsid w:val="002473C7"/>
    <w:rsid w:val="00251CBC"/>
    <w:rsid w:val="00252823"/>
    <w:rsid w:val="00253FA0"/>
    <w:rsid w:val="002569F0"/>
    <w:rsid w:val="00257408"/>
    <w:rsid w:val="00260C6A"/>
    <w:rsid w:val="002610AF"/>
    <w:rsid w:val="002610DF"/>
    <w:rsid w:val="002642C7"/>
    <w:rsid w:val="00264940"/>
    <w:rsid w:val="00265D27"/>
    <w:rsid w:val="0027026F"/>
    <w:rsid w:val="00271BDF"/>
    <w:rsid w:val="00271E27"/>
    <w:rsid w:val="0027426B"/>
    <w:rsid w:val="002748CE"/>
    <w:rsid w:val="00274AC9"/>
    <w:rsid w:val="00274CDA"/>
    <w:rsid w:val="00275BA7"/>
    <w:rsid w:val="00276B73"/>
    <w:rsid w:val="002773AD"/>
    <w:rsid w:val="0027760A"/>
    <w:rsid w:val="00280900"/>
    <w:rsid w:val="00280A37"/>
    <w:rsid w:val="00283063"/>
    <w:rsid w:val="00283C52"/>
    <w:rsid w:val="00284426"/>
    <w:rsid w:val="00284B14"/>
    <w:rsid w:val="002852AE"/>
    <w:rsid w:val="00285AA0"/>
    <w:rsid w:val="00286334"/>
    <w:rsid w:val="00286393"/>
    <w:rsid w:val="00286468"/>
    <w:rsid w:val="00291C9C"/>
    <w:rsid w:val="00291FC0"/>
    <w:rsid w:val="002929C4"/>
    <w:rsid w:val="00293899"/>
    <w:rsid w:val="0029627F"/>
    <w:rsid w:val="00297ED1"/>
    <w:rsid w:val="002A02B5"/>
    <w:rsid w:val="002A141C"/>
    <w:rsid w:val="002A20A5"/>
    <w:rsid w:val="002A313E"/>
    <w:rsid w:val="002A3780"/>
    <w:rsid w:val="002A43A0"/>
    <w:rsid w:val="002A66D0"/>
    <w:rsid w:val="002A79AC"/>
    <w:rsid w:val="002B107A"/>
    <w:rsid w:val="002B1F52"/>
    <w:rsid w:val="002B2321"/>
    <w:rsid w:val="002B583D"/>
    <w:rsid w:val="002B5CA9"/>
    <w:rsid w:val="002B5D18"/>
    <w:rsid w:val="002B6963"/>
    <w:rsid w:val="002C1D38"/>
    <w:rsid w:val="002C2B2F"/>
    <w:rsid w:val="002C3B27"/>
    <w:rsid w:val="002C4817"/>
    <w:rsid w:val="002C4FBF"/>
    <w:rsid w:val="002C6B1A"/>
    <w:rsid w:val="002C6F97"/>
    <w:rsid w:val="002C78D6"/>
    <w:rsid w:val="002D0919"/>
    <w:rsid w:val="002D0C13"/>
    <w:rsid w:val="002D1534"/>
    <w:rsid w:val="002D1D35"/>
    <w:rsid w:val="002D205A"/>
    <w:rsid w:val="002D3316"/>
    <w:rsid w:val="002D6209"/>
    <w:rsid w:val="002D6381"/>
    <w:rsid w:val="002D7443"/>
    <w:rsid w:val="002E3E45"/>
    <w:rsid w:val="002E5280"/>
    <w:rsid w:val="002E5721"/>
    <w:rsid w:val="002E65CB"/>
    <w:rsid w:val="002F1790"/>
    <w:rsid w:val="002F1B67"/>
    <w:rsid w:val="002F1B6A"/>
    <w:rsid w:val="002F2593"/>
    <w:rsid w:val="002F26B3"/>
    <w:rsid w:val="002F30D9"/>
    <w:rsid w:val="002F4985"/>
    <w:rsid w:val="002F4B1C"/>
    <w:rsid w:val="002F55FB"/>
    <w:rsid w:val="002F5750"/>
    <w:rsid w:val="002F5CCD"/>
    <w:rsid w:val="002F78A4"/>
    <w:rsid w:val="002F7DDF"/>
    <w:rsid w:val="002F7F63"/>
    <w:rsid w:val="0030241E"/>
    <w:rsid w:val="00304FF8"/>
    <w:rsid w:val="003055DE"/>
    <w:rsid w:val="00306561"/>
    <w:rsid w:val="00306897"/>
    <w:rsid w:val="003069AF"/>
    <w:rsid w:val="00306E5D"/>
    <w:rsid w:val="003074D1"/>
    <w:rsid w:val="0031013F"/>
    <w:rsid w:val="0031055F"/>
    <w:rsid w:val="00311F22"/>
    <w:rsid w:val="003141F5"/>
    <w:rsid w:val="00315B3E"/>
    <w:rsid w:val="00316314"/>
    <w:rsid w:val="0031699E"/>
    <w:rsid w:val="00316A76"/>
    <w:rsid w:val="00317E4B"/>
    <w:rsid w:val="00317F24"/>
    <w:rsid w:val="0032146E"/>
    <w:rsid w:val="00322E2D"/>
    <w:rsid w:val="00324D55"/>
    <w:rsid w:val="00324F5E"/>
    <w:rsid w:val="00325E7E"/>
    <w:rsid w:val="00326522"/>
    <w:rsid w:val="00326951"/>
    <w:rsid w:val="00331B89"/>
    <w:rsid w:val="00332A7A"/>
    <w:rsid w:val="00332BBD"/>
    <w:rsid w:val="00332F1A"/>
    <w:rsid w:val="00336C58"/>
    <w:rsid w:val="00342D18"/>
    <w:rsid w:val="00343DC8"/>
    <w:rsid w:val="00344623"/>
    <w:rsid w:val="003455EE"/>
    <w:rsid w:val="0034627B"/>
    <w:rsid w:val="003476EE"/>
    <w:rsid w:val="00350559"/>
    <w:rsid w:val="003505ED"/>
    <w:rsid w:val="0035111D"/>
    <w:rsid w:val="003532DB"/>
    <w:rsid w:val="003547D9"/>
    <w:rsid w:val="00355C13"/>
    <w:rsid w:val="00355C4E"/>
    <w:rsid w:val="0035603E"/>
    <w:rsid w:val="00356F95"/>
    <w:rsid w:val="00357EBB"/>
    <w:rsid w:val="00360065"/>
    <w:rsid w:val="00360096"/>
    <w:rsid w:val="00360928"/>
    <w:rsid w:val="00360EE9"/>
    <w:rsid w:val="003618BF"/>
    <w:rsid w:val="00362E6A"/>
    <w:rsid w:val="003634D0"/>
    <w:rsid w:val="00363CB0"/>
    <w:rsid w:val="0036512A"/>
    <w:rsid w:val="003651D3"/>
    <w:rsid w:val="00365BD5"/>
    <w:rsid w:val="00365F1A"/>
    <w:rsid w:val="00366F83"/>
    <w:rsid w:val="00367EA6"/>
    <w:rsid w:val="00370194"/>
    <w:rsid w:val="00371086"/>
    <w:rsid w:val="00375723"/>
    <w:rsid w:val="0037578D"/>
    <w:rsid w:val="00375B2F"/>
    <w:rsid w:val="00380530"/>
    <w:rsid w:val="0038102F"/>
    <w:rsid w:val="00383410"/>
    <w:rsid w:val="00384C11"/>
    <w:rsid w:val="00385736"/>
    <w:rsid w:val="00386B6A"/>
    <w:rsid w:val="003870AA"/>
    <w:rsid w:val="003871BA"/>
    <w:rsid w:val="0038724D"/>
    <w:rsid w:val="003908AC"/>
    <w:rsid w:val="00390A1D"/>
    <w:rsid w:val="0039180C"/>
    <w:rsid w:val="0039219C"/>
    <w:rsid w:val="00393CE4"/>
    <w:rsid w:val="00394B81"/>
    <w:rsid w:val="003976C5"/>
    <w:rsid w:val="003A1CAC"/>
    <w:rsid w:val="003A2168"/>
    <w:rsid w:val="003A2B42"/>
    <w:rsid w:val="003A36F2"/>
    <w:rsid w:val="003A5E13"/>
    <w:rsid w:val="003A7157"/>
    <w:rsid w:val="003B43FA"/>
    <w:rsid w:val="003B4EA1"/>
    <w:rsid w:val="003B4F7F"/>
    <w:rsid w:val="003B575F"/>
    <w:rsid w:val="003B70DD"/>
    <w:rsid w:val="003C65A0"/>
    <w:rsid w:val="003C6808"/>
    <w:rsid w:val="003C7618"/>
    <w:rsid w:val="003D1D1C"/>
    <w:rsid w:val="003D3319"/>
    <w:rsid w:val="003D3CAC"/>
    <w:rsid w:val="003D4CC9"/>
    <w:rsid w:val="003D5930"/>
    <w:rsid w:val="003D65A6"/>
    <w:rsid w:val="003D74CA"/>
    <w:rsid w:val="003E025B"/>
    <w:rsid w:val="003E1E89"/>
    <w:rsid w:val="003E3044"/>
    <w:rsid w:val="003E3AAD"/>
    <w:rsid w:val="003E48DB"/>
    <w:rsid w:val="003E4C74"/>
    <w:rsid w:val="003E76BF"/>
    <w:rsid w:val="003E7D99"/>
    <w:rsid w:val="003F27AB"/>
    <w:rsid w:val="003F3F03"/>
    <w:rsid w:val="003F45EE"/>
    <w:rsid w:val="003F54ED"/>
    <w:rsid w:val="003F7D7F"/>
    <w:rsid w:val="00400326"/>
    <w:rsid w:val="00401D30"/>
    <w:rsid w:val="00402BD5"/>
    <w:rsid w:val="004033DB"/>
    <w:rsid w:val="00403B3F"/>
    <w:rsid w:val="00403ED2"/>
    <w:rsid w:val="00404DEF"/>
    <w:rsid w:val="00407A1A"/>
    <w:rsid w:val="00413F53"/>
    <w:rsid w:val="00414746"/>
    <w:rsid w:val="00414784"/>
    <w:rsid w:val="00416375"/>
    <w:rsid w:val="00417018"/>
    <w:rsid w:val="004174E2"/>
    <w:rsid w:val="00417FD6"/>
    <w:rsid w:val="00420B5C"/>
    <w:rsid w:val="00420FA0"/>
    <w:rsid w:val="004214BA"/>
    <w:rsid w:val="00421680"/>
    <w:rsid w:val="00422659"/>
    <w:rsid w:val="004235A6"/>
    <w:rsid w:val="0042686A"/>
    <w:rsid w:val="00426CE6"/>
    <w:rsid w:val="00427C55"/>
    <w:rsid w:val="00427F74"/>
    <w:rsid w:val="004307CE"/>
    <w:rsid w:val="004329B9"/>
    <w:rsid w:val="00433253"/>
    <w:rsid w:val="00434BBF"/>
    <w:rsid w:val="0043737A"/>
    <w:rsid w:val="00440776"/>
    <w:rsid w:val="004407BD"/>
    <w:rsid w:val="004448E1"/>
    <w:rsid w:val="00445E10"/>
    <w:rsid w:val="004512C2"/>
    <w:rsid w:val="00451938"/>
    <w:rsid w:val="00451C54"/>
    <w:rsid w:val="00453757"/>
    <w:rsid w:val="00453A24"/>
    <w:rsid w:val="00454FC2"/>
    <w:rsid w:val="004556C0"/>
    <w:rsid w:val="00462349"/>
    <w:rsid w:val="00462629"/>
    <w:rsid w:val="00463074"/>
    <w:rsid w:val="00464608"/>
    <w:rsid w:val="0046472D"/>
    <w:rsid w:val="00466E7A"/>
    <w:rsid w:val="004670C3"/>
    <w:rsid w:val="004740A3"/>
    <w:rsid w:val="00474666"/>
    <w:rsid w:val="004830A7"/>
    <w:rsid w:val="00483B1F"/>
    <w:rsid w:val="00484FBC"/>
    <w:rsid w:val="00484FFD"/>
    <w:rsid w:val="00486767"/>
    <w:rsid w:val="00487CBA"/>
    <w:rsid w:val="00491567"/>
    <w:rsid w:val="00491F5E"/>
    <w:rsid w:val="004920D5"/>
    <w:rsid w:val="004925D1"/>
    <w:rsid w:val="00493C7D"/>
    <w:rsid w:val="00494702"/>
    <w:rsid w:val="00495199"/>
    <w:rsid w:val="00497066"/>
    <w:rsid w:val="004A09A6"/>
    <w:rsid w:val="004A1676"/>
    <w:rsid w:val="004A33E3"/>
    <w:rsid w:val="004A4052"/>
    <w:rsid w:val="004A5322"/>
    <w:rsid w:val="004A601B"/>
    <w:rsid w:val="004A60DA"/>
    <w:rsid w:val="004B1CE0"/>
    <w:rsid w:val="004B47A5"/>
    <w:rsid w:val="004B5D77"/>
    <w:rsid w:val="004B71AE"/>
    <w:rsid w:val="004B7354"/>
    <w:rsid w:val="004B7483"/>
    <w:rsid w:val="004C3159"/>
    <w:rsid w:val="004C51BF"/>
    <w:rsid w:val="004C632C"/>
    <w:rsid w:val="004D190B"/>
    <w:rsid w:val="004D38BC"/>
    <w:rsid w:val="004D3B2D"/>
    <w:rsid w:val="004D4BEB"/>
    <w:rsid w:val="004D5A80"/>
    <w:rsid w:val="004D7516"/>
    <w:rsid w:val="004D795A"/>
    <w:rsid w:val="004E1B37"/>
    <w:rsid w:val="004E2207"/>
    <w:rsid w:val="004E2672"/>
    <w:rsid w:val="004E2878"/>
    <w:rsid w:val="004E2EBD"/>
    <w:rsid w:val="004F0CD1"/>
    <w:rsid w:val="004F10BC"/>
    <w:rsid w:val="004F17FE"/>
    <w:rsid w:val="004F2409"/>
    <w:rsid w:val="004F2AB4"/>
    <w:rsid w:val="004F6106"/>
    <w:rsid w:val="004F6A18"/>
    <w:rsid w:val="004F6B1D"/>
    <w:rsid w:val="004F7629"/>
    <w:rsid w:val="004F7CD8"/>
    <w:rsid w:val="004F7E26"/>
    <w:rsid w:val="005017DF"/>
    <w:rsid w:val="00501E15"/>
    <w:rsid w:val="00502B0E"/>
    <w:rsid w:val="00504E51"/>
    <w:rsid w:val="00505FB4"/>
    <w:rsid w:val="00506589"/>
    <w:rsid w:val="00507031"/>
    <w:rsid w:val="0050770C"/>
    <w:rsid w:val="00511E4D"/>
    <w:rsid w:val="00513644"/>
    <w:rsid w:val="00517765"/>
    <w:rsid w:val="00520154"/>
    <w:rsid w:val="00520CD0"/>
    <w:rsid w:val="00521499"/>
    <w:rsid w:val="0052257F"/>
    <w:rsid w:val="00523F4A"/>
    <w:rsid w:val="00524100"/>
    <w:rsid w:val="00525C68"/>
    <w:rsid w:val="00526A46"/>
    <w:rsid w:val="00527040"/>
    <w:rsid w:val="00527A94"/>
    <w:rsid w:val="005316AA"/>
    <w:rsid w:val="00531F1F"/>
    <w:rsid w:val="00532099"/>
    <w:rsid w:val="005368B6"/>
    <w:rsid w:val="00537317"/>
    <w:rsid w:val="0053782B"/>
    <w:rsid w:val="00537C9D"/>
    <w:rsid w:val="00537F4C"/>
    <w:rsid w:val="00543BED"/>
    <w:rsid w:val="005443B3"/>
    <w:rsid w:val="00545149"/>
    <w:rsid w:val="00545174"/>
    <w:rsid w:val="005459C2"/>
    <w:rsid w:val="00546987"/>
    <w:rsid w:val="00550329"/>
    <w:rsid w:val="00552B3E"/>
    <w:rsid w:val="00555519"/>
    <w:rsid w:val="00556247"/>
    <w:rsid w:val="0055724C"/>
    <w:rsid w:val="0056002E"/>
    <w:rsid w:val="005606ED"/>
    <w:rsid w:val="005618DB"/>
    <w:rsid w:val="00561C22"/>
    <w:rsid w:val="005625A2"/>
    <w:rsid w:val="00562683"/>
    <w:rsid w:val="0056355B"/>
    <w:rsid w:val="005637A6"/>
    <w:rsid w:val="00566FC9"/>
    <w:rsid w:val="00567715"/>
    <w:rsid w:val="005749CE"/>
    <w:rsid w:val="005772A1"/>
    <w:rsid w:val="00580AC7"/>
    <w:rsid w:val="00581199"/>
    <w:rsid w:val="0059069E"/>
    <w:rsid w:val="005921DE"/>
    <w:rsid w:val="00593BF3"/>
    <w:rsid w:val="00594432"/>
    <w:rsid w:val="00595D63"/>
    <w:rsid w:val="005961B3"/>
    <w:rsid w:val="0059685B"/>
    <w:rsid w:val="00596C3E"/>
    <w:rsid w:val="00596F2C"/>
    <w:rsid w:val="005A038E"/>
    <w:rsid w:val="005A13D2"/>
    <w:rsid w:val="005A14B9"/>
    <w:rsid w:val="005A1F06"/>
    <w:rsid w:val="005A2392"/>
    <w:rsid w:val="005A3836"/>
    <w:rsid w:val="005A41CD"/>
    <w:rsid w:val="005A4B45"/>
    <w:rsid w:val="005A6918"/>
    <w:rsid w:val="005B21E8"/>
    <w:rsid w:val="005B2A34"/>
    <w:rsid w:val="005B3ED0"/>
    <w:rsid w:val="005B40DE"/>
    <w:rsid w:val="005B432A"/>
    <w:rsid w:val="005B4941"/>
    <w:rsid w:val="005B536F"/>
    <w:rsid w:val="005B5978"/>
    <w:rsid w:val="005B5C83"/>
    <w:rsid w:val="005B5D3F"/>
    <w:rsid w:val="005C2957"/>
    <w:rsid w:val="005D0498"/>
    <w:rsid w:val="005D2249"/>
    <w:rsid w:val="005D3035"/>
    <w:rsid w:val="005D5623"/>
    <w:rsid w:val="005D580F"/>
    <w:rsid w:val="005D646A"/>
    <w:rsid w:val="005D7156"/>
    <w:rsid w:val="005E0829"/>
    <w:rsid w:val="005E22D7"/>
    <w:rsid w:val="005E30CA"/>
    <w:rsid w:val="005E494F"/>
    <w:rsid w:val="005E4DA3"/>
    <w:rsid w:val="005E6103"/>
    <w:rsid w:val="005E7455"/>
    <w:rsid w:val="005F02EB"/>
    <w:rsid w:val="005F06C8"/>
    <w:rsid w:val="005F5A8D"/>
    <w:rsid w:val="005F5E18"/>
    <w:rsid w:val="005F76B4"/>
    <w:rsid w:val="00602EA3"/>
    <w:rsid w:val="00602F08"/>
    <w:rsid w:val="006035F0"/>
    <w:rsid w:val="00604723"/>
    <w:rsid w:val="00605DBF"/>
    <w:rsid w:val="00607AF0"/>
    <w:rsid w:val="0061183B"/>
    <w:rsid w:val="0061390F"/>
    <w:rsid w:val="00616539"/>
    <w:rsid w:val="00617351"/>
    <w:rsid w:val="00620BE5"/>
    <w:rsid w:val="00620E63"/>
    <w:rsid w:val="00621C31"/>
    <w:rsid w:val="00622883"/>
    <w:rsid w:val="006241B6"/>
    <w:rsid w:val="0062460F"/>
    <w:rsid w:val="00625A09"/>
    <w:rsid w:val="00627312"/>
    <w:rsid w:val="006273B2"/>
    <w:rsid w:val="00627B31"/>
    <w:rsid w:val="006314AC"/>
    <w:rsid w:val="00631AB9"/>
    <w:rsid w:val="00632712"/>
    <w:rsid w:val="00636B0F"/>
    <w:rsid w:val="00637B55"/>
    <w:rsid w:val="006405F1"/>
    <w:rsid w:val="00641D7C"/>
    <w:rsid w:val="00642FFE"/>
    <w:rsid w:val="006434B9"/>
    <w:rsid w:val="00645299"/>
    <w:rsid w:val="00645596"/>
    <w:rsid w:val="006461C9"/>
    <w:rsid w:val="00646242"/>
    <w:rsid w:val="00646544"/>
    <w:rsid w:val="006473F3"/>
    <w:rsid w:val="0064768B"/>
    <w:rsid w:val="0065206B"/>
    <w:rsid w:val="006527D6"/>
    <w:rsid w:val="0065358D"/>
    <w:rsid w:val="0065545B"/>
    <w:rsid w:val="006602DE"/>
    <w:rsid w:val="0066172F"/>
    <w:rsid w:val="006618AE"/>
    <w:rsid w:val="00661F2F"/>
    <w:rsid w:val="00662307"/>
    <w:rsid w:val="00664450"/>
    <w:rsid w:val="00664B89"/>
    <w:rsid w:val="006655C1"/>
    <w:rsid w:val="00665F6F"/>
    <w:rsid w:val="006674BB"/>
    <w:rsid w:val="00671B50"/>
    <w:rsid w:val="00675247"/>
    <w:rsid w:val="006803F3"/>
    <w:rsid w:val="00680BF4"/>
    <w:rsid w:val="00681668"/>
    <w:rsid w:val="006840DA"/>
    <w:rsid w:val="00684495"/>
    <w:rsid w:val="006849BD"/>
    <w:rsid w:val="0068533C"/>
    <w:rsid w:val="0068654C"/>
    <w:rsid w:val="00687911"/>
    <w:rsid w:val="00690103"/>
    <w:rsid w:val="0069265F"/>
    <w:rsid w:val="00692E09"/>
    <w:rsid w:val="00693B14"/>
    <w:rsid w:val="006941B1"/>
    <w:rsid w:val="006951F9"/>
    <w:rsid w:val="00695B2C"/>
    <w:rsid w:val="00697148"/>
    <w:rsid w:val="006A1481"/>
    <w:rsid w:val="006A2E9E"/>
    <w:rsid w:val="006A49E4"/>
    <w:rsid w:val="006A57F2"/>
    <w:rsid w:val="006A64C1"/>
    <w:rsid w:val="006A6A1C"/>
    <w:rsid w:val="006A6A3D"/>
    <w:rsid w:val="006B1735"/>
    <w:rsid w:val="006B2697"/>
    <w:rsid w:val="006B2CD4"/>
    <w:rsid w:val="006B3346"/>
    <w:rsid w:val="006B46D5"/>
    <w:rsid w:val="006B6725"/>
    <w:rsid w:val="006B6CBD"/>
    <w:rsid w:val="006B7D31"/>
    <w:rsid w:val="006C07C0"/>
    <w:rsid w:val="006C1E66"/>
    <w:rsid w:val="006C30F4"/>
    <w:rsid w:val="006C65CE"/>
    <w:rsid w:val="006C7F02"/>
    <w:rsid w:val="006D079A"/>
    <w:rsid w:val="006D19D6"/>
    <w:rsid w:val="006D46AB"/>
    <w:rsid w:val="006D5C53"/>
    <w:rsid w:val="006E3FD0"/>
    <w:rsid w:val="006E6EBD"/>
    <w:rsid w:val="006E7C4C"/>
    <w:rsid w:val="006F24B9"/>
    <w:rsid w:val="006F38C0"/>
    <w:rsid w:val="006F5F19"/>
    <w:rsid w:val="006F77C0"/>
    <w:rsid w:val="006F7FB2"/>
    <w:rsid w:val="00705165"/>
    <w:rsid w:val="00705544"/>
    <w:rsid w:val="007059D7"/>
    <w:rsid w:val="00706577"/>
    <w:rsid w:val="00706CBA"/>
    <w:rsid w:val="00706DB9"/>
    <w:rsid w:val="00710CED"/>
    <w:rsid w:val="00711064"/>
    <w:rsid w:val="00711BDA"/>
    <w:rsid w:val="007120B6"/>
    <w:rsid w:val="00715028"/>
    <w:rsid w:val="00715377"/>
    <w:rsid w:val="00715A59"/>
    <w:rsid w:val="00715EBD"/>
    <w:rsid w:val="00716193"/>
    <w:rsid w:val="007168CD"/>
    <w:rsid w:val="00720EF5"/>
    <w:rsid w:val="0072438F"/>
    <w:rsid w:val="00725A34"/>
    <w:rsid w:val="007261A9"/>
    <w:rsid w:val="007303A0"/>
    <w:rsid w:val="0073190C"/>
    <w:rsid w:val="00736A8A"/>
    <w:rsid w:val="00736D2D"/>
    <w:rsid w:val="0073782B"/>
    <w:rsid w:val="00740279"/>
    <w:rsid w:val="0074060F"/>
    <w:rsid w:val="00740F18"/>
    <w:rsid w:val="00741C9D"/>
    <w:rsid w:val="00743D27"/>
    <w:rsid w:val="00745138"/>
    <w:rsid w:val="0074635B"/>
    <w:rsid w:val="007466CC"/>
    <w:rsid w:val="00746B26"/>
    <w:rsid w:val="00747086"/>
    <w:rsid w:val="00747764"/>
    <w:rsid w:val="00747963"/>
    <w:rsid w:val="00747DA4"/>
    <w:rsid w:val="00752382"/>
    <w:rsid w:val="00753148"/>
    <w:rsid w:val="00753864"/>
    <w:rsid w:val="00753F38"/>
    <w:rsid w:val="0075431A"/>
    <w:rsid w:val="00755123"/>
    <w:rsid w:val="00755A9E"/>
    <w:rsid w:val="00756D9E"/>
    <w:rsid w:val="007608D3"/>
    <w:rsid w:val="0076244D"/>
    <w:rsid w:val="00762889"/>
    <w:rsid w:val="00763B80"/>
    <w:rsid w:val="00764D67"/>
    <w:rsid w:val="00765591"/>
    <w:rsid w:val="00765B34"/>
    <w:rsid w:val="007669F3"/>
    <w:rsid w:val="00766C63"/>
    <w:rsid w:val="00767242"/>
    <w:rsid w:val="00767B82"/>
    <w:rsid w:val="00770C93"/>
    <w:rsid w:val="007718D2"/>
    <w:rsid w:val="00773F4F"/>
    <w:rsid w:val="007741AB"/>
    <w:rsid w:val="00775538"/>
    <w:rsid w:val="00776AD9"/>
    <w:rsid w:val="007771D0"/>
    <w:rsid w:val="0077730A"/>
    <w:rsid w:val="00782B22"/>
    <w:rsid w:val="0078433C"/>
    <w:rsid w:val="007866A7"/>
    <w:rsid w:val="00786B74"/>
    <w:rsid w:val="00787215"/>
    <w:rsid w:val="00791815"/>
    <w:rsid w:val="00792B34"/>
    <w:rsid w:val="007937CA"/>
    <w:rsid w:val="00793BDF"/>
    <w:rsid w:val="0079553B"/>
    <w:rsid w:val="0079626E"/>
    <w:rsid w:val="00796AD8"/>
    <w:rsid w:val="00796D02"/>
    <w:rsid w:val="00797E77"/>
    <w:rsid w:val="007A0042"/>
    <w:rsid w:val="007A3A63"/>
    <w:rsid w:val="007A5B2C"/>
    <w:rsid w:val="007A6CD6"/>
    <w:rsid w:val="007A6DBB"/>
    <w:rsid w:val="007A7E0D"/>
    <w:rsid w:val="007B01EB"/>
    <w:rsid w:val="007B18A8"/>
    <w:rsid w:val="007B3CD7"/>
    <w:rsid w:val="007B4639"/>
    <w:rsid w:val="007B47F4"/>
    <w:rsid w:val="007B5C92"/>
    <w:rsid w:val="007B6BBF"/>
    <w:rsid w:val="007B749D"/>
    <w:rsid w:val="007B74FA"/>
    <w:rsid w:val="007C1C6A"/>
    <w:rsid w:val="007C31B9"/>
    <w:rsid w:val="007C4E50"/>
    <w:rsid w:val="007C57A7"/>
    <w:rsid w:val="007C65A9"/>
    <w:rsid w:val="007C6716"/>
    <w:rsid w:val="007C68E0"/>
    <w:rsid w:val="007C6A89"/>
    <w:rsid w:val="007C7B04"/>
    <w:rsid w:val="007D40A2"/>
    <w:rsid w:val="007D4AE3"/>
    <w:rsid w:val="007D4BC0"/>
    <w:rsid w:val="007D4BCB"/>
    <w:rsid w:val="007D5BD1"/>
    <w:rsid w:val="007D6E27"/>
    <w:rsid w:val="007D795A"/>
    <w:rsid w:val="007E0364"/>
    <w:rsid w:val="007E0B76"/>
    <w:rsid w:val="007E0DCB"/>
    <w:rsid w:val="007E4DE4"/>
    <w:rsid w:val="007E78A7"/>
    <w:rsid w:val="007F18A4"/>
    <w:rsid w:val="007F323B"/>
    <w:rsid w:val="007F33B7"/>
    <w:rsid w:val="007F5CC4"/>
    <w:rsid w:val="007F628E"/>
    <w:rsid w:val="007F7B7C"/>
    <w:rsid w:val="00800656"/>
    <w:rsid w:val="00801BBA"/>
    <w:rsid w:val="008021A1"/>
    <w:rsid w:val="008031BE"/>
    <w:rsid w:val="0080457D"/>
    <w:rsid w:val="00806964"/>
    <w:rsid w:val="008142C6"/>
    <w:rsid w:val="00814A91"/>
    <w:rsid w:val="00815797"/>
    <w:rsid w:val="00815C43"/>
    <w:rsid w:val="00820464"/>
    <w:rsid w:val="008223B3"/>
    <w:rsid w:val="0082386A"/>
    <w:rsid w:val="0082446E"/>
    <w:rsid w:val="00825856"/>
    <w:rsid w:val="008262EC"/>
    <w:rsid w:val="00826944"/>
    <w:rsid w:val="00827007"/>
    <w:rsid w:val="008274AA"/>
    <w:rsid w:val="0082759F"/>
    <w:rsid w:val="00827772"/>
    <w:rsid w:val="00827D5A"/>
    <w:rsid w:val="008314A3"/>
    <w:rsid w:val="0083181D"/>
    <w:rsid w:val="00832211"/>
    <w:rsid w:val="00832642"/>
    <w:rsid w:val="00833918"/>
    <w:rsid w:val="00833B19"/>
    <w:rsid w:val="00835F89"/>
    <w:rsid w:val="00835FCF"/>
    <w:rsid w:val="00837463"/>
    <w:rsid w:val="00841113"/>
    <w:rsid w:val="00841495"/>
    <w:rsid w:val="00843D7D"/>
    <w:rsid w:val="00850B51"/>
    <w:rsid w:val="00851637"/>
    <w:rsid w:val="008517F5"/>
    <w:rsid w:val="00852034"/>
    <w:rsid w:val="008526E5"/>
    <w:rsid w:val="00856D23"/>
    <w:rsid w:val="008576EE"/>
    <w:rsid w:val="00860EBB"/>
    <w:rsid w:val="008622C4"/>
    <w:rsid w:val="0086268D"/>
    <w:rsid w:val="00862B28"/>
    <w:rsid w:val="00866E16"/>
    <w:rsid w:val="00867D57"/>
    <w:rsid w:val="00867D63"/>
    <w:rsid w:val="00870790"/>
    <w:rsid w:val="00871094"/>
    <w:rsid w:val="00871A42"/>
    <w:rsid w:val="0087394A"/>
    <w:rsid w:val="008739F2"/>
    <w:rsid w:val="00873C40"/>
    <w:rsid w:val="008765DE"/>
    <w:rsid w:val="00877BE1"/>
    <w:rsid w:val="008811B2"/>
    <w:rsid w:val="0088195A"/>
    <w:rsid w:val="00883114"/>
    <w:rsid w:val="008833F8"/>
    <w:rsid w:val="008835AE"/>
    <w:rsid w:val="00884168"/>
    <w:rsid w:val="008854BD"/>
    <w:rsid w:val="0088597C"/>
    <w:rsid w:val="00887D28"/>
    <w:rsid w:val="00887F09"/>
    <w:rsid w:val="00890FA8"/>
    <w:rsid w:val="00891DA8"/>
    <w:rsid w:val="0089265C"/>
    <w:rsid w:val="008926DA"/>
    <w:rsid w:val="008934AE"/>
    <w:rsid w:val="008941B3"/>
    <w:rsid w:val="00894A2A"/>
    <w:rsid w:val="008954C6"/>
    <w:rsid w:val="00896F44"/>
    <w:rsid w:val="008A07E4"/>
    <w:rsid w:val="008A0C38"/>
    <w:rsid w:val="008A2093"/>
    <w:rsid w:val="008A3EAA"/>
    <w:rsid w:val="008A5CD4"/>
    <w:rsid w:val="008A6990"/>
    <w:rsid w:val="008A78BA"/>
    <w:rsid w:val="008B091E"/>
    <w:rsid w:val="008B1B51"/>
    <w:rsid w:val="008B3388"/>
    <w:rsid w:val="008B63D4"/>
    <w:rsid w:val="008B6A2F"/>
    <w:rsid w:val="008B75DE"/>
    <w:rsid w:val="008C179D"/>
    <w:rsid w:val="008C17D0"/>
    <w:rsid w:val="008C22C8"/>
    <w:rsid w:val="008C2EED"/>
    <w:rsid w:val="008C3172"/>
    <w:rsid w:val="008C3385"/>
    <w:rsid w:val="008C3D97"/>
    <w:rsid w:val="008C3E32"/>
    <w:rsid w:val="008C3EFF"/>
    <w:rsid w:val="008C5E7A"/>
    <w:rsid w:val="008C6085"/>
    <w:rsid w:val="008C6982"/>
    <w:rsid w:val="008D3A36"/>
    <w:rsid w:val="008D49CC"/>
    <w:rsid w:val="008D5713"/>
    <w:rsid w:val="008D5F16"/>
    <w:rsid w:val="008D5F50"/>
    <w:rsid w:val="008D640B"/>
    <w:rsid w:val="008E13AC"/>
    <w:rsid w:val="008E163B"/>
    <w:rsid w:val="008E34C4"/>
    <w:rsid w:val="008E3CA4"/>
    <w:rsid w:val="008E60F4"/>
    <w:rsid w:val="008E67B4"/>
    <w:rsid w:val="008E6AE7"/>
    <w:rsid w:val="008E7F0D"/>
    <w:rsid w:val="008E7F62"/>
    <w:rsid w:val="008F224D"/>
    <w:rsid w:val="008F2AE3"/>
    <w:rsid w:val="008F2C54"/>
    <w:rsid w:val="008F2C6C"/>
    <w:rsid w:val="008F441E"/>
    <w:rsid w:val="008F4CE7"/>
    <w:rsid w:val="008F52C8"/>
    <w:rsid w:val="008F5397"/>
    <w:rsid w:val="008F5D9B"/>
    <w:rsid w:val="008F6490"/>
    <w:rsid w:val="008F7634"/>
    <w:rsid w:val="008F76E4"/>
    <w:rsid w:val="0090062E"/>
    <w:rsid w:val="009021D5"/>
    <w:rsid w:val="00903B0D"/>
    <w:rsid w:val="00904551"/>
    <w:rsid w:val="0090467D"/>
    <w:rsid w:val="00904B1B"/>
    <w:rsid w:val="009114ED"/>
    <w:rsid w:val="00912469"/>
    <w:rsid w:val="009128B6"/>
    <w:rsid w:val="00914448"/>
    <w:rsid w:val="00914659"/>
    <w:rsid w:val="0091465B"/>
    <w:rsid w:val="00914C62"/>
    <w:rsid w:val="0091528F"/>
    <w:rsid w:val="00915985"/>
    <w:rsid w:val="00920AFD"/>
    <w:rsid w:val="00920BD3"/>
    <w:rsid w:val="00921113"/>
    <w:rsid w:val="009229E8"/>
    <w:rsid w:val="009243B8"/>
    <w:rsid w:val="0092480B"/>
    <w:rsid w:val="00930393"/>
    <w:rsid w:val="00930D43"/>
    <w:rsid w:val="0093158D"/>
    <w:rsid w:val="00931748"/>
    <w:rsid w:val="009319ED"/>
    <w:rsid w:val="00931A79"/>
    <w:rsid w:val="0093278C"/>
    <w:rsid w:val="009328EC"/>
    <w:rsid w:val="00932B48"/>
    <w:rsid w:val="0093484E"/>
    <w:rsid w:val="00934F26"/>
    <w:rsid w:val="009401EE"/>
    <w:rsid w:val="00941FC6"/>
    <w:rsid w:val="009428A8"/>
    <w:rsid w:val="00946152"/>
    <w:rsid w:val="009467CC"/>
    <w:rsid w:val="00950EB0"/>
    <w:rsid w:val="00950F25"/>
    <w:rsid w:val="009518D8"/>
    <w:rsid w:val="009523B9"/>
    <w:rsid w:val="009529B0"/>
    <w:rsid w:val="009552B1"/>
    <w:rsid w:val="009554FE"/>
    <w:rsid w:val="009559F2"/>
    <w:rsid w:val="00955D61"/>
    <w:rsid w:val="00955E8D"/>
    <w:rsid w:val="00957CD1"/>
    <w:rsid w:val="00960200"/>
    <w:rsid w:val="0096267D"/>
    <w:rsid w:val="00965A63"/>
    <w:rsid w:val="00965EFC"/>
    <w:rsid w:val="00967A35"/>
    <w:rsid w:val="00972CFE"/>
    <w:rsid w:val="0097534C"/>
    <w:rsid w:val="0097634E"/>
    <w:rsid w:val="00976651"/>
    <w:rsid w:val="00977256"/>
    <w:rsid w:val="00977D55"/>
    <w:rsid w:val="00980191"/>
    <w:rsid w:val="00981A8C"/>
    <w:rsid w:val="00981AF3"/>
    <w:rsid w:val="009828B9"/>
    <w:rsid w:val="00984D2B"/>
    <w:rsid w:val="00985152"/>
    <w:rsid w:val="00986AFE"/>
    <w:rsid w:val="00986FE9"/>
    <w:rsid w:val="00987C8C"/>
    <w:rsid w:val="009905E5"/>
    <w:rsid w:val="009907DC"/>
    <w:rsid w:val="00990BA7"/>
    <w:rsid w:val="009910A1"/>
    <w:rsid w:val="00992463"/>
    <w:rsid w:val="0099293C"/>
    <w:rsid w:val="009A0C10"/>
    <w:rsid w:val="009A5C3A"/>
    <w:rsid w:val="009A6BEA"/>
    <w:rsid w:val="009A747B"/>
    <w:rsid w:val="009A7ACB"/>
    <w:rsid w:val="009B18A7"/>
    <w:rsid w:val="009B2241"/>
    <w:rsid w:val="009B2936"/>
    <w:rsid w:val="009B2A2E"/>
    <w:rsid w:val="009B34F6"/>
    <w:rsid w:val="009B3FB4"/>
    <w:rsid w:val="009B52E3"/>
    <w:rsid w:val="009B5B80"/>
    <w:rsid w:val="009B75FA"/>
    <w:rsid w:val="009B7633"/>
    <w:rsid w:val="009B7D51"/>
    <w:rsid w:val="009C13AD"/>
    <w:rsid w:val="009C1573"/>
    <w:rsid w:val="009C200F"/>
    <w:rsid w:val="009C443F"/>
    <w:rsid w:val="009C5E0A"/>
    <w:rsid w:val="009C6283"/>
    <w:rsid w:val="009C7539"/>
    <w:rsid w:val="009D01BF"/>
    <w:rsid w:val="009D22EC"/>
    <w:rsid w:val="009D4A2E"/>
    <w:rsid w:val="009D5B64"/>
    <w:rsid w:val="009D7536"/>
    <w:rsid w:val="009D7F30"/>
    <w:rsid w:val="009E0750"/>
    <w:rsid w:val="009E37A0"/>
    <w:rsid w:val="009E4F1F"/>
    <w:rsid w:val="009E7515"/>
    <w:rsid w:val="009F0601"/>
    <w:rsid w:val="009F198E"/>
    <w:rsid w:val="009F1ACE"/>
    <w:rsid w:val="009F1CFC"/>
    <w:rsid w:val="009F1FC3"/>
    <w:rsid w:val="009F3030"/>
    <w:rsid w:val="009F3710"/>
    <w:rsid w:val="009F3A6A"/>
    <w:rsid w:val="009F3D04"/>
    <w:rsid w:val="009F41DB"/>
    <w:rsid w:val="009F4F16"/>
    <w:rsid w:val="009F4FF6"/>
    <w:rsid w:val="009F5163"/>
    <w:rsid w:val="009F6C95"/>
    <w:rsid w:val="00A005FC"/>
    <w:rsid w:val="00A022E3"/>
    <w:rsid w:val="00A02C24"/>
    <w:rsid w:val="00A041EA"/>
    <w:rsid w:val="00A044D7"/>
    <w:rsid w:val="00A04BE2"/>
    <w:rsid w:val="00A06F47"/>
    <w:rsid w:val="00A07237"/>
    <w:rsid w:val="00A104A5"/>
    <w:rsid w:val="00A12083"/>
    <w:rsid w:val="00A123CC"/>
    <w:rsid w:val="00A133B9"/>
    <w:rsid w:val="00A133F0"/>
    <w:rsid w:val="00A14568"/>
    <w:rsid w:val="00A16344"/>
    <w:rsid w:val="00A1639B"/>
    <w:rsid w:val="00A20002"/>
    <w:rsid w:val="00A212BC"/>
    <w:rsid w:val="00A21988"/>
    <w:rsid w:val="00A22771"/>
    <w:rsid w:val="00A23C61"/>
    <w:rsid w:val="00A242B3"/>
    <w:rsid w:val="00A2502B"/>
    <w:rsid w:val="00A27D92"/>
    <w:rsid w:val="00A3082D"/>
    <w:rsid w:val="00A33370"/>
    <w:rsid w:val="00A34FB0"/>
    <w:rsid w:val="00A35A3B"/>
    <w:rsid w:val="00A3711F"/>
    <w:rsid w:val="00A37185"/>
    <w:rsid w:val="00A41CFB"/>
    <w:rsid w:val="00A41F6B"/>
    <w:rsid w:val="00A44463"/>
    <w:rsid w:val="00A45285"/>
    <w:rsid w:val="00A45772"/>
    <w:rsid w:val="00A457C3"/>
    <w:rsid w:val="00A502C8"/>
    <w:rsid w:val="00A5148F"/>
    <w:rsid w:val="00A52577"/>
    <w:rsid w:val="00A544B0"/>
    <w:rsid w:val="00A54A4C"/>
    <w:rsid w:val="00A54C6C"/>
    <w:rsid w:val="00A55F7C"/>
    <w:rsid w:val="00A572B7"/>
    <w:rsid w:val="00A60365"/>
    <w:rsid w:val="00A60851"/>
    <w:rsid w:val="00A61DF2"/>
    <w:rsid w:val="00A62CDF"/>
    <w:rsid w:val="00A63E2C"/>
    <w:rsid w:val="00A63E6D"/>
    <w:rsid w:val="00A6481D"/>
    <w:rsid w:val="00A64C37"/>
    <w:rsid w:val="00A65665"/>
    <w:rsid w:val="00A6706D"/>
    <w:rsid w:val="00A67179"/>
    <w:rsid w:val="00A71875"/>
    <w:rsid w:val="00A75CA8"/>
    <w:rsid w:val="00A77075"/>
    <w:rsid w:val="00A7771A"/>
    <w:rsid w:val="00A80E28"/>
    <w:rsid w:val="00A8285C"/>
    <w:rsid w:val="00A82932"/>
    <w:rsid w:val="00A82F01"/>
    <w:rsid w:val="00A84D97"/>
    <w:rsid w:val="00A861B7"/>
    <w:rsid w:val="00A86DE8"/>
    <w:rsid w:val="00A90301"/>
    <w:rsid w:val="00A90391"/>
    <w:rsid w:val="00A90DA3"/>
    <w:rsid w:val="00A91BF9"/>
    <w:rsid w:val="00A92A22"/>
    <w:rsid w:val="00A9308C"/>
    <w:rsid w:val="00A93CF5"/>
    <w:rsid w:val="00A948D6"/>
    <w:rsid w:val="00A95462"/>
    <w:rsid w:val="00A96124"/>
    <w:rsid w:val="00A9725B"/>
    <w:rsid w:val="00A97670"/>
    <w:rsid w:val="00A97D12"/>
    <w:rsid w:val="00AA00BB"/>
    <w:rsid w:val="00AA0147"/>
    <w:rsid w:val="00AA1084"/>
    <w:rsid w:val="00AA503F"/>
    <w:rsid w:val="00AA6E0C"/>
    <w:rsid w:val="00AA75E9"/>
    <w:rsid w:val="00AB06C6"/>
    <w:rsid w:val="00AB082D"/>
    <w:rsid w:val="00AB08F0"/>
    <w:rsid w:val="00AB1E16"/>
    <w:rsid w:val="00AB26AB"/>
    <w:rsid w:val="00AB2C9B"/>
    <w:rsid w:val="00AB5ADB"/>
    <w:rsid w:val="00AB5CA2"/>
    <w:rsid w:val="00AB5F9A"/>
    <w:rsid w:val="00AB6065"/>
    <w:rsid w:val="00AB62B4"/>
    <w:rsid w:val="00AB65F2"/>
    <w:rsid w:val="00AB68DD"/>
    <w:rsid w:val="00AB7F7E"/>
    <w:rsid w:val="00AC6835"/>
    <w:rsid w:val="00AD093A"/>
    <w:rsid w:val="00AD2AA8"/>
    <w:rsid w:val="00AD2AF3"/>
    <w:rsid w:val="00AD2CE3"/>
    <w:rsid w:val="00AD4582"/>
    <w:rsid w:val="00AE1EE8"/>
    <w:rsid w:val="00AE2390"/>
    <w:rsid w:val="00AE2670"/>
    <w:rsid w:val="00AE30FF"/>
    <w:rsid w:val="00AE310C"/>
    <w:rsid w:val="00AE37A3"/>
    <w:rsid w:val="00AE3C4B"/>
    <w:rsid w:val="00AE50B3"/>
    <w:rsid w:val="00AE6507"/>
    <w:rsid w:val="00AF07B3"/>
    <w:rsid w:val="00AF10CD"/>
    <w:rsid w:val="00AF1D89"/>
    <w:rsid w:val="00AF2224"/>
    <w:rsid w:val="00AF5B66"/>
    <w:rsid w:val="00AF6820"/>
    <w:rsid w:val="00AF768A"/>
    <w:rsid w:val="00B009D9"/>
    <w:rsid w:val="00B01012"/>
    <w:rsid w:val="00B01F11"/>
    <w:rsid w:val="00B03952"/>
    <w:rsid w:val="00B03B36"/>
    <w:rsid w:val="00B04480"/>
    <w:rsid w:val="00B05735"/>
    <w:rsid w:val="00B05D3B"/>
    <w:rsid w:val="00B06EB6"/>
    <w:rsid w:val="00B07679"/>
    <w:rsid w:val="00B077C4"/>
    <w:rsid w:val="00B07C61"/>
    <w:rsid w:val="00B07F87"/>
    <w:rsid w:val="00B106B9"/>
    <w:rsid w:val="00B109E0"/>
    <w:rsid w:val="00B1126D"/>
    <w:rsid w:val="00B1148C"/>
    <w:rsid w:val="00B11783"/>
    <w:rsid w:val="00B120AC"/>
    <w:rsid w:val="00B13EF2"/>
    <w:rsid w:val="00B148AD"/>
    <w:rsid w:val="00B148CA"/>
    <w:rsid w:val="00B15959"/>
    <w:rsid w:val="00B15E44"/>
    <w:rsid w:val="00B15EBE"/>
    <w:rsid w:val="00B16E27"/>
    <w:rsid w:val="00B20CA4"/>
    <w:rsid w:val="00B21533"/>
    <w:rsid w:val="00B21600"/>
    <w:rsid w:val="00B2349A"/>
    <w:rsid w:val="00B239C8"/>
    <w:rsid w:val="00B24D63"/>
    <w:rsid w:val="00B30D89"/>
    <w:rsid w:val="00B31A96"/>
    <w:rsid w:val="00B31D35"/>
    <w:rsid w:val="00B32AF6"/>
    <w:rsid w:val="00B34B3B"/>
    <w:rsid w:val="00B3535D"/>
    <w:rsid w:val="00B36DE0"/>
    <w:rsid w:val="00B3709C"/>
    <w:rsid w:val="00B401D2"/>
    <w:rsid w:val="00B41BC6"/>
    <w:rsid w:val="00B41F41"/>
    <w:rsid w:val="00B41FAF"/>
    <w:rsid w:val="00B442A5"/>
    <w:rsid w:val="00B442CE"/>
    <w:rsid w:val="00B4485E"/>
    <w:rsid w:val="00B44979"/>
    <w:rsid w:val="00B453E3"/>
    <w:rsid w:val="00B46002"/>
    <w:rsid w:val="00B47A1D"/>
    <w:rsid w:val="00B47AA4"/>
    <w:rsid w:val="00B502BC"/>
    <w:rsid w:val="00B51484"/>
    <w:rsid w:val="00B53508"/>
    <w:rsid w:val="00B543CE"/>
    <w:rsid w:val="00B5492C"/>
    <w:rsid w:val="00B56000"/>
    <w:rsid w:val="00B56D21"/>
    <w:rsid w:val="00B56F53"/>
    <w:rsid w:val="00B60171"/>
    <w:rsid w:val="00B61389"/>
    <w:rsid w:val="00B61E1E"/>
    <w:rsid w:val="00B63AA6"/>
    <w:rsid w:val="00B64C27"/>
    <w:rsid w:val="00B6509B"/>
    <w:rsid w:val="00B6596B"/>
    <w:rsid w:val="00B71455"/>
    <w:rsid w:val="00B72CB5"/>
    <w:rsid w:val="00B7315C"/>
    <w:rsid w:val="00B732F4"/>
    <w:rsid w:val="00B77F85"/>
    <w:rsid w:val="00B80628"/>
    <w:rsid w:val="00B8239E"/>
    <w:rsid w:val="00B82A40"/>
    <w:rsid w:val="00B8400F"/>
    <w:rsid w:val="00B856DB"/>
    <w:rsid w:val="00B85D64"/>
    <w:rsid w:val="00B9220B"/>
    <w:rsid w:val="00B9298E"/>
    <w:rsid w:val="00B956A5"/>
    <w:rsid w:val="00B9587A"/>
    <w:rsid w:val="00B966AF"/>
    <w:rsid w:val="00B971A8"/>
    <w:rsid w:val="00BA183F"/>
    <w:rsid w:val="00BA1FB1"/>
    <w:rsid w:val="00BA2351"/>
    <w:rsid w:val="00BA37EE"/>
    <w:rsid w:val="00BA42EE"/>
    <w:rsid w:val="00BA5AAF"/>
    <w:rsid w:val="00BA713E"/>
    <w:rsid w:val="00BA7633"/>
    <w:rsid w:val="00BB0B94"/>
    <w:rsid w:val="00BB1B65"/>
    <w:rsid w:val="00BB2077"/>
    <w:rsid w:val="00BB3C62"/>
    <w:rsid w:val="00BB4B31"/>
    <w:rsid w:val="00BB4B81"/>
    <w:rsid w:val="00BB4D77"/>
    <w:rsid w:val="00BB623A"/>
    <w:rsid w:val="00BB6844"/>
    <w:rsid w:val="00BC07E4"/>
    <w:rsid w:val="00BC0B6E"/>
    <w:rsid w:val="00BC1F43"/>
    <w:rsid w:val="00BC27A1"/>
    <w:rsid w:val="00BC2C84"/>
    <w:rsid w:val="00BC4B68"/>
    <w:rsid w:val="00BC613A"/>
    <w:rsid w:val="00BD0687"/>
    <w:rsid w:val="00BD0BB5"/>
    <w:rsid w:val="00BD1384"/>
    <w:rsid w:val="00BD1D9D"/>
    <w:rsid w:val="00BE009F"/>
    <w:rsid w:val="00BE1E04"/>
    <w:rsid w:val="00BE2B28"/>
    <w:rsid w:val="00BE2F6D"/>
    <w:rsid w:val="00BE7638"/>
    <w:rsid w:val="00BE7EF2"/>
    <w:rsid w:val="00BF1A23"/>
    <w:rsid w:val="00BF2195"/>
    <w:rsid w:val="00BF280A"/>
    <w:rsid w:val="00BF3012"/>
    <w:rsid w:val="00BF3D25"/>
    <w:rsid w:val="00BF531A"/>
    <w:rsid w:val="00BF6CEE"/>
    <w:rsid w:val="00BF7186"/>
    <w:rsid w:val="00BF7302"/>
    <w:rsid w:val="00C031FA"/>
    <w:rsid w:val="00C04494"/>
    <w:rsid w:val="00C0510A"/>
    <w:rsid w:val="00C0597C"/>
    <w:rsid w:val="00C066DA"/>
    <w:rsid w:val="00C07160"/>
    <w:rsid w:val="00C108D6"/>
    <w:rsid w:val="00C1187B"/>
    <w:rsid w:val="00C11973"/>
    <w:rsid w:val="00C125F0"/>
    <w:rsid w:val="00C1266F"/>
    <w:rsid w:val="00C1336E"/>
    <w:rsid w:val="00C1380C"/>
    <w:rsid w:val="00C16908"/>
    <w:rsid w:val="00C1767E"/>
    <w:rsid w:val="00C21758"/>
    <w:rsid w:val="00C22FB8"/>
    <w:rsid w:val="00C2675E"/>
    <w:rsid w:val="00C32CA0"/>
    <w:rsid w:val="00C336BE"/>
    <w:rsid w:val="00C33A11"/>
    <w:rsid w:val="00C40CC2"/>
    <w:rsid w:val="00C41BE0"/>
    <w:rsid w:val="00C4270C"/>
    <w:rsid w:val="00C42791"/>
    <w:rsid w:val="00C45012"/>
    <w:rsid w:val="00C462A1"/>
    <w:rsid w:val="00C46462"/>
    <w:rsid w:val="00C50226"/>
    <w:rsid w:val="00C5029D"/>
    <w:rsid w:val="00C504FC"/>
    <w:rsid w:val="00C505D8"/>
    <w:rsid w:val="00C551C0"/>
    <w:rsid w:val="00C5636C"/>
    <w:rsid w:val="00C571D5"/>
    <w:rsid w:val="00C57C00"/>
    <w:rsid w:val="00C605BB"/>
    <w:rsid w:val="00C61318"/>
    <w:rsid w:val="00C63564"/>
    <w:rsid w:val="00C67DD7"/>
    <w:rsid w:val="00C7127D"/>
    <w:rsid w:val="00C718BA"/>
    <w:rsid w:val="00C71C8C"/>
    <w:rsid w:val="00C72788"/>
    <w:rsid w:val="00C736BE"/>
    <w:rsid w:val="00C75AE4"/>
    <w:rsid w:val="00C768A3"/>
    <w:rsid w:val="00C768F8"/>
    <w:rsid w:val="00C774E8"/>
    <w:rsid w:val="00C7751F"/>
    <w:rsid w:val="00C775D7"/>
    <w:rsid w:val="00C804AB"/>
    <w:rsid w:val="00C83BF4"/>
    <w:rsid w:val="00C844C0"/>
    <w:rsid w:val="00C8653E"/>
    <w:rsid w:val="00C866E7"/>
    <w:rsid w:val="00C905DF"/>
    <w:rsid w:val="00C9254D"/>
    <w:rsid w:val="00C927CB"/>
    <w:rsid w:val="00C93419"/>
    <w:rsid w:val="00C9457E"/>
    <w:rsid w:val="00C952E2"/>
    <w:rsid w:val="00C95834"/>
    <w:rsid w:val="00CA180B"/>
    <w:rsid w:val="00CA1BA0"/>
    <w:rsid w:val="00CA3436"/>
    <w:rsid w:val="00CA3A45"/>
    <w:rsid w:val="00CA4B11"/>
    <w:rsid w:val="00CA4D16"/>
    <w:rsid w:val="00CA7505"/>
    <w:rsid w:val="00CB52CC"/>
    <w:rsid w:val="00CB599A"/>
    <w:rsid w:val="00CB6403"/>
    <w:rsid w:val="00CC1190"/>
    <w:rsid w:val="00CC23CD"/>
    <w:rsid w:val="00CC27FF"/>
    <w:rsid w:val="00CC297E"/>
    <w:rsid w:val="00CC2DEF"/>
    <w:rsid w:val="00CC37E7"/>
    <w:rsid w:val="00CC653A"/>
    <w:rsid w:val="00CD01F2"/>
    <w:rsid w:val="00CD10D5"/>
    <w:rsid w:val="00CD26A5"/>
    <w:rsid w:val="00CD35AA"/>
    <w:rsid w:val="00CD38A1"/>
    <w:rsid w:val="00CD3C76"/>
    <w:rsid w:val="00CD46D7"/>
    <w:rsid w:val="00CD5092"/>
    <w:rsid w:val="00CD54DA"/>
    <w:rsid w:val="00CD598F"/>
    <w:rsid w:val="00CD5AC8"/>
    <w:rsid w:val="00CD5E69"/>
    <w:rsid w:val="00CD60D8"/>
    <w:rsid w:val="00CD7EEE"/>
    <w:rsid w:val="00CE0087"/>
    <w:rsid w:val="00CE0E9C"/>
    <w:rsid w:val="00CE1141"/>
    <w:rsid w:val="00CE5174"/>
    <w:rsid w:val="00CE5F77"/>
    <w:rsid w:val="00CF11FE"/>
    <w:rsid w:val="00CF27B4"/>
    <w:rsid w:val="00CF30F5"/>
    <w:rsid w:val="00CF43E5"/>
    <w:rsid w:val="00CF47CC"/>
    <w:rsid w:val="00CF5234"/>
    <w:rsid w:val="00CF72B0"/>
    <w:rsid w:val="00CF7478"/>
    <w:rsid w:val="00D00B1D"/>
    <w:rsid w:val="00D010FC"/>
    <w:rsid w:val="00D03194"/>
    <w:rsid w:val="00D032C7"/>
    <w:rsid w:val="00D044E6"/>
    <w:rsid w:val="00D04980"/>
    <w:rsid w:val="00D04D1A"/>
    <w:rsid w:val="00D104CF"/>
    <w:rsid w:val="00D10DC6"/>
    <w:rsid w:val="00D125A0"/>
    <w:rsid w:val="00D1486B"/>
    <w:rsid w:val="00D152FC"/>
    <w:rsid w:val="00D159A2"/>
    <w:rsid w:val="00D20F1A"/>
    <w:rsid w:val="00D215CA"/>
    <w:rsid w:val="00D23FAA"/>
    <w:rsid w:val="00D25129"/>
    <w:rsid w:val="00D262C6"/>
    <w:rsid w:val="00D2647F"/>
    <w:rsid w:val="00D27734"/>
    <w:rsid w:val="00D311D0"/>
    <w:rsid w:val="00D316CC"/>
    <w:rsid w:val="00D329C0"/>
    <w:rsid w:val="00D33469"/>
    <w:rsid w:val="00D3347D"/>
    <w:rsid w:val="00D3384F"/>
    <w:rsid w:val="00D342FB"/>
    <w:rsid w:val="00D412FA"/>
    <w:rsid w:val="00D41C83"/>
    <w:rsid w:val="00D43467"/>
    <w:rsid w:val="00D50877"/>
    <w:rsid w:val="00D52A70"/>
    <w:rsid w:val="00D53FBD"/>
    <w:rsid w:val="00D56558"/>
    <w:rsid w:val="00D569FC"/>
    <w:rsid w:val="00D5732B"/>
    <w:rsid w:val="00D60123"/>
    <w:rsid w:val="00D6051A"/>
    <w:rsid w:val="00D64AE0"/>
    <w:rsid w:val="00D6622E"/>
    <w:rsid w:val="00D675A2"/>
    <w:rsid w:val="00D703BE"/>
    <w:rsid w:val="00D7072A"/>
    <w:rsid w:val="00D7130F"/>
    <w:rsid w:val="00D714C2"/>
    <w:rsid w:val="00D7204A"/>
    <w:rsid w:val="00D76D1E"/>
    <w:rsid w:val="00D77798"/>
    <w:rsid w:val="00D80A43"/>
    <w:rsid w:val="00D813DB"/>
    <w:rsid w:val="00D819BB"/>
    <w:rsid w:val="00D81B3B"/>
    <w:rsid w:val="00D83946"/>
    <w:rsid w:val="00D84E27"/>
    <w:rsid w:val="00D8557B"/>
    <w:rsid w:val="00D93EA1"/>
    <w:rsid w:val="00D944C5"/>
    <w:rsid w:val="00D96715"/>
    <w:rsid w:val="00DA00D9"/>
    <w:rsid w:val="00DA1B50"/>
    <w:rsid w:val="00DA2D0A"/>
    <w:rsid w:val="00DA329D"/>
    <w:rsid w:val="00DA53EA"/>
    <w:rsid w:val="00DA54BE"/>
    <w:rsid w:val="00DA6279"/>
    <w:rsid w:val="00DA7A68"/>
    <w:rsid w:val="00DB2860"/>
    <w:rsid w:val="00DB2D29"/>
    <w:rsid w:val="00DB2DD3"/>
    <w:rsid w:val="00DB4B02"/>
    <w:rsid w:val="00DB6FCE"/>
    <w:rsid w:val="00DB70D6"/>
    <w:rsid w:val="00DB71D2"/>
    <w:rsid w:val="00DB7435"/>
    <w:rsid w:val="00DB7CB9"/>
    <w:rsid w:val="00DC030D"/>
    <w:rsid w:val="00DC19F7"/>
    <w:rsid w:val="00DC7042"/>
    <w:rsid w:val="00DC7541"/>
    <w:rsid w:val="00DD1991"/>
    <w:rsid w:val="00DD22B4"/>
    <w:rsid w:val="00DD3781"/>
    <w:rsid w:val="00DD3B4B"/>
    <w:rsid w:val="00DD46EB"/>
    <w:rsid w:val="00DD4951"/>
    <w:rsid w:val="00DD6A76"/>
    <w:rsid w:val="00DD7A72"/>
    <w:rsid w:val="00DE0139"/>
    <w:rsid w:val="00DE1259"/>
    <w:rsid w:val="00DE12B6"/>
    <w:rsid w:val="00DE25A5"/>
    <w:rsid w:val="00DE346B"/>
    <w:rsid w:val="00DE39CC"/>
    <w:rsid w:val="00DE42C8"/>
    <w:rsid w:val="00DE7079"/>
    <w:rsid w:val="00DE70B4"/>
    <w:rsid w:val="00DE7881"/>
    <w:rsid w:val="00DF0937"/>
    <w:rsid w:val="00DF0E4F"/>
    <w:rsid w:val="00DF19BA"/>
    <w:rsid w:val="00DF1D68"/>
    <w:rsid w:val="00DF23A3"/>
    <w:rsid w:val="00DF3B02"/>
    <w:rsid w:val="00DF5F00"/>
    <w:rsid w:val="00E03ACC"/>
    <w:rsid w:val="00E047D8"/>
    <w:rsid w:val="00E05496"/>
    <w:rsid w:val="00E068C8"/>
    <w:rsid w:val="00E0739E"/>
    <w:rsid w:val="00E12238"/>
    <w:rsid w:val="00E147FB"/>
    <w:rsid w:val="00E2445B"/>
    <w:rsid w:val="00E258F1"/>
    <w:rsid w:val="00E25F6A"/>
    <w:rsid w:val="00E26850"/>
    <w:rsid w:val="00E30264"/>
    <w:rsid w:val="00E30B40"/>
    <w:rsid w:val="00E321FD"/>
    <w:rsid w:val="00E33E59"/>
    <w:rsid w:val="00E34793"/>
    <w:rsid w:val="00E36107"/>
    <w:rsid w:val="00E37695"/>
    <w:rsid w:val="00E42136"/>
    <w:rsid w:val="00E426C4"/>
    <w:rsid w:val="00E43027"/>
    <w:rsid w:val="00E43115"/>
    <w:rsid w:val="00E43BDC"/>
    <w:rsid w:val="00E44F7E"/>
    <w:rsid w:val="00E45D1C"/>
    <w:rsid w:val="00E46340"/>
    <w:rsid w:val="00E47785"/>
    <w:rsid w:val="00E52847"/>
    <w:rsid w:val="00E550E0"/>
    <w:rsid w:val="00E55776"/>
    <w:rsid w:val="00E55C42"/>
    <w:rsid w:val="00E56B13"/>
    <w:rsid w:val="00E6208F"/>
    <w:rsid w:val="00E63B9E"/>
    <w:rsid w:val="00E64C9B"/>
    <w:rsid w:val="00E6595A"/>
    <w:rsid w:val="00E66C32"/>
    <w:rsid w:val="00E67E41"/>
    <w:rsid w:val="00E758C9"/>
    <w:rsid w:val="00E82812"/>
    <w:rsid w:val="00E870C4"/>
    <w:rsid w:val="00E8796F"/>
    <w:rsid w:val="00E90603"/>
    <w:rsid w:val="00E907B3"/>
    <w:rsid w:val="00E9089C"/>
    <w:rsid w:val="00E9094A"/>
    <w:rsid w:val="00E9166B"/>
    <w:rsid w:val="00E94D6A"/>
    <w:rsid w:val="00E97FE9"/>
    <w:rsid w:val="00EA28FA"/>
    <w:rsid w:val="00EA5805"/>
    <w:rsid w:val="00EA58C1"/>
    <w:rsid w:val="00EA5967"/>
    <w:rsid w:val="00EA7101"/>
    <w:rsid w:val="00EA7F74"/>
    <w:rsid w:val="00EB07DA"/>
    <w:rsid w:val="00EB0CCD"/>
    <w:rsid w:val="00EB1E9F"/>
    <w:rsid w:val="00EB3DB8"/>
    <w:rsid w:val="00EB446F"/>
    <w:rsid w:val="00EB5883"/>
    <w:rsid w:val="00EB7466"/>
    <w:rsid w:val="00EB77EB"/>
    <w:rsid w:val="00EB7B56"/>
    <w:rsid w:val="00EC0166"/>
    <w:rsid w:val="00EC04F4"/>
    <w:rsid w:val="00EC165A"/>
    <w:rsid w:val="00EC1EA2"/>
    <w:rsid w:val="00EC27BB"/>
    <w:rsid w:val="00EC3409"/>
    <w:rsid w:val="00EC6587"/>
    <w:rsid w:val="00ED1F92"/>
    <w:rsid w:val="00ED29FD"/>
    <w:rsid w:val="00ED39BD"/>
    <w:rsid w:val="00ED4AF4"/>
    <w:rsid w:val="00ED5C40"/>
    <w:rsid w:val="00ED60D1"/>
    <w:rsid w:val="00ED756F"/>
    <w:rsid w:val="00EE12D9"/>
    <w:rsid w:val="00EE20E1"/>
    <w:rsid w:val="00EE2189"/>
    <w:rsid w:val="00EE2A6E"/>
    <w:rsid w:val="00EE313E"/>
    <w:rsid w:val="00EE3ED9"/>
    <w:rsid w:val="00EE5C44"/>
    <w:rsid w:val="00EF1EC6"/>
    <w:rsid w:val="00EF2A5E"/>
    <w:rsid w:val="00EF36A0"/>
    <w:rsid w:val="00EF4793"/>
    <w:rsid w:val="00EF5A68"/>
    <w:rsid w:val="00EF61C0"/>
    <w:rsid w:val="00EF690F"/>
    <w:rsid w:val="00EF69EF"/>
    <w:rsid w:val="00EF78E0"/>
    <w:rsid w:val="00F01B2D"/>
    <w:rsid w:val="00F02361"/>
    <w:rsid w:val="00F024A4"/>
    <w:rsid w:val="00F02C0E"/>
    <w:rsid w:val="00F049A9"/>
    <w:rsid w:val="00F06D61"/>
    <w:rsid w:val="00F07B7E"/>
    <w:rsid w:val="00F10830"/>
    <w:rsid w:val="00F11148"/>
    <w:rsid w:val="00F1152B"/>
    <w:rsid w:val="00F13EDC"/>
    <w:rsid w:val="00F13F79"/>
    <w:rsid w:val="00F16AF5"/>
    <w:rsid w:val="00F16F7D"/>
    <w:rsid w:val="00F1778E"/>
    <w:rsid w:val="00F2096E"/>
    <w:rsid w:val="00F21BFD"/>
    <w:rsid w:val="00F21EF6"/>
    <w:rsid w:val="00F2224C"/>
    <w:rsid w:val="00F22C11"/>
    <w:rsid w:val="00F2313F"/>
    <w:rsid w:val="00F26DCB"/>
    <w:rsid w:val="00F27532"/>
    <w:rsid w:val="00F27F9A"/>
    <w:rsid w:val="00F30ABC"/>
    <w:rsid w:val="00F33599"/>
    <w:rsid w:val="00F35D2E"/>
    <w:rsid w:val="00F35F98"/>
    <w:rsid w:val="00F369D8"/>
    <w:rsid w:val="00F36E1C"/>
    <w:rsid w:val="00F370C0"/>
    <w:rsid w:val="00F37892"/>
    <w:rsid w:val="00F4132B"/>
    <w:rsid w:val="00F4196A"/>
    <w:rsid w:val="00F41AB1"/>
    <w:rsid w:val="00F42444"/>
    <w:rsid w:val="00F42B72"/>
    <w:rsid w:val="00F432D1"/>
    <w:rsid w:val="00F436BA"/>
    <w:rsid w:val="00F459CA"/>
    <w:rsid w:val="00F47F23"/>
    <w:rsid w:val="00F5092A"/>
    <w:rsid w:val="00F50D4A"/>
    <w:rsid w:val="00F51337"/>
    <w:rsid w:val="00F51E9A"/>
    <w:rsid w:val="00F52723"/>
    <w:rsid w:val="00F53158"/>
    <w:rsid w:val="00F54D1E"/>
    <w:rsid w:val="00F56471"/>
    <w:rsid w:val="00F57CE4"/>
    <w:rsid w:val="00F6190C"/>
    <w:rsid w:val="00F639C4"/>
    <w:rsid w:val="00F63EDC"/>
    <w:rsid w:val="00F64707"/>
    <w:rsid w:val="00F6629F"/>
    <w:rsid w:val="00F67262"/>
    <w:rsid w:val="00F6795E"/>
    <w:rsid w:val="00F67E02"/>
    <w:rsid w:val="00F70596"/>
    <w:rsid w:val="00F74F0B"/>
    <w:rsid w:val="00F755A3"/>
    <w:rsid w:val="00F761AB"/>
    <w:rsid w:val="00F818D4"/>
    <w:rsid w:val="00F826B0"/>
    <w:rsid w:val="00F840A3"/>
    <w:rsid w:val="00F84A4A"/>
    <w:rsid w:val="00F856DA"/>
    <w:rsid w:val="00F85975"/>
    <w:rsid w:val="00F860A0"/>
    <w:rsid w:val="00F8770B"/>
    <w:rsid w:val="00F92071"/>
    <w:rsid w:val="00F94745"/>
    <w:rsid w:val="00F947C3"/>
    <w:rsid w:val="00F9710C"/>
    <w:rsid w:val="00F97FDF"/>
    <w:rsid w:val="00FA12FA"/>
    <w:rsid w:val="00FA420F"/>
    <w:rsid w:val="00FA4A71"/>
    <w:rsid w:val="00FA5B42"/>
    <w:rsid w:val="00FA5E33"/>
    <w:rsid w:val="00FA6375"/>
    <w:rsid w:val="00FA6F77"/>
    <w:rsid w:val="00FA745A"/>
    <w:rsid w:val="00FA7DEC"/>
    <w:rsid w:val="00FB1323"/>
    <w:rsid w:val="00FB3709"/>
    <w:rsid w:val="00FB50BF"/>
    <w:rsid w:val="00FB57C2"/>
    <w:rsid w:val="00FB660D"/>
    <w:rsid w:val="00FC10BE"/>
    <w:rsid w:val="00FC20BA"/>
    <w:rsid w:val="00FC25D8"/>
    <w:rsid w:val="00FC6602"/>
    <w:rsid w:val="00FC7697"/>
    <w:rsid w:val="00FD01C8"/>
    <w:rsid w:val="00FD0996"/>
    <w:rsid w:val="00FD15F0"/>
    <w:rsid w:val="00FD2F7C"/>
    <w:rsid w:val="00FD3C2A"/>
    <w:rsid w:val="00FD50A0"/>
    <w:rsid w:val="00FD6A6C"/>
    <w:rsid w:val="00FD7647"/>
    <w:rsid w:val="00FD772C"/>
    <w:rsid w:val="00FD773D"/>
    <w:rsid w:val="00FD7BB4"/>
    <w:rsid w:val="00FE0FC0"/>
    <w:rsid w:val="00FE4D1E"/>
    <w:rsid w:val="00FE4F08"/>
    <w:rsid w:val="00FE7F3C"/>
    <w:rsid w:val="00FF037D"/>
    <w:rsid w:val="00FF0710"/>
    <w:rsid w:val="00FF12B3"/>
    <w:rsid w:val="00FF3226"/>
    <w:rsid w:val="00FF5922"/>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181AEEEA"/>
  <w15:docId w15:val="{921B91F5-8940-4488-8399-CA395116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384F"/>
  </w:style>
  <w:style w:type="paragraph" w:styleId="Heading1">
    <w:name w:val="heading 1"/>
    <w:link w:val="Heading1Char"/>
    <w:qFormat/>
    <w:rsid w:val="008E163B"/>
    <w:pPr>
      <w:outlineLvl w:val="0"/>
    </w:pPr>
  </w:style>
  <w:style w:type="paragraph" w:styleId="Heading2">
    <w:name w:val="heading 2"/>
    <w:basedOn w:val="Normal"/>
    <w:next w:val="Normal"/>
    <w:link w:val="Heading2Char"/>
    <w:qFormat/>
    <w:rsid w:val="00D3384F"/>
    <w:pPr>
      <w:keepNext/>
      <w:outlineLvl w:val="1"/>
    </w:pPr>
    <w:rPr>
      <w:b/>
      <w:sz w:val="22"/>
    </w:rPr>
  </w:style>
  <w:style w:type="paragraph" w:styleId="Heading3">
    <w:name w:val="heading 3"/>
    <w:link w:val="Heading3Char"/>
    <w:qFormat/>
    <w:rsid w:val="008E163B"/>
    <w:pPr>
      <w:outlineLvl w:val="2"/>
    </w:pPr>
  </w:style>
  <w:style w:type="paragraph" w:styleId="Heading4">
    <w:name w:val="heading 4"/>
    <w:basedOn w:val="Normal"/>
    <w:next w:val="Normal"/>
    <w:link w:val="Heading4Char"/>
    <w:qFormat/>
    <w:rsid w:val="008E163B"/>
    <w:pPr>
      <w:keepNext/>
      <w:outlineLvl w:val="3"/>
    </w:pPr>
    <w:rPr>
      <w:u w:val="single"/>
    </w:rPr>
  </w:style>
  <w:style w:type="paragraph" w:styleId="Heading5">
    <w:name w:val="heading 5"/>
    <w:basedOn w:val="Normal"/>
    <w:next w:val="Normal"/>
    <w:link w:val="Heading5Char"/>
    <w:uiPriority w:val="9"/>
    <w:qFormat/>
    <w:rsid w:val="008E163B"/>
    <w:pPr>
      <w:keepNext/>
      <w:spacing w:before="60"/>
      <w:ind w:left="-18"/>
      <w:outlineLvl w:val="4"/>
    </w:pPr>
    <w:rPr>
      <w:b/>
    </w:rPr>
  </w:style>
  <w:style w:type="paragraph" w:styleId="Heading6">
    <w:name w:val="heading 6"/>
    <w:basedOn w:val="Normal"/>
    <w:next w:val="Normal"/>
    <w:link w:val="Heading6Char"/>
    <w:qFormat/>
    <w:rsid w:val="008E163B"/>
    <w:pPr>
      <w:keepNext/>
      <w:ind w:left="288"/>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84F"/>
    <w:pPr>
      <w:tabs>
        <w:tab w:val="center" w:pos="4320"/>
        <w:tab w:val="right" w:pos="8640"/>
      </w:tabs>
    </w:pPr>
  </w:style>
  <w:style w:type="paragraph" w:styleId="Footer">
    <w:name w:val="footer"/>
    <w:basedOn w:val="Normal"/>
    <w:link w:val="FooterChar"/>
    <w:uiPriority w:val="99"/>
    <w:rsid w:val="00D3384F"/>
    <w:pPr>
      <w:tabs>
        <w:tab w:val="center" w:pos="4320"/>
        <w:tab w:val="right" w:pos="8640"/>
      </w:tabs>
    </w:pPr>
  </w:style>
  <w:style w:type="paragraph" w:styleId="Title">
    <w:name w:val="Title"/>
    <w:basedOn w:val="Normal"/>
    <w:link w:val="TitleChar"/>
    <w:qFormat/>
    <w:rsid w:val="00D3384F"/>
    <w:pPr>
      <w:jc w:val="center"/>
    </w:pPr>
    <w:rPr>
      <w:b/>
      <w:sz w:val="24"/>
    </w:rPr>
  </w:style>
  <w:style w:type="character" w:styleId="PageNumber">
    <w:name w:val="page number"/>
    <w:basedOn w:val="DefaultParagraphFont"/>
    <w:rsid w:val="00D3384F"/>
  </w:style>
  <w:style w:type="paragraph" w:styleId="BodyTextIndent">
    <w:name w:val="Body Text Indent"/>
    <w:basedOn w:val="Normal"/>
    <w:link w:val="BodyTextIndentChar"/>
    <w:rsid w:val="00D3384F"/>
    <w:pPr>
      <w:ind w:left="1710" w:hanging="1710"/>
    </w:pPr>
    <w:rPr>
      <w:sz w:val="22"/>
    </w:rPr>
  </w:style>
  <w:style w:type="paragraph" w:styleId="Subtitle">
    <w:name w:val="Subtitle"/>
    <w:basedOn w:val="Normal"/>
    <w:link w:val="SubtitleChar"/>
    <w:qFormat/>
    <w:rsid w:val="00D3384F"/>
    <w:pPr>
      <w:jc w:val="center"/>
    </w:pPr>
    <w:rPr>
      <w:b/>
      <w:sz w:val="32"/>
    </w:rPr>
  </w:style>
  <w:style w:type="character" w:styleId="Strong">
    <w:name w:val="Strong"/>
    <w:basedOn w:val="DefaultParagraphFont"/>
    <w:qFormat/>
    <w:rsid w:val="00D3384F"/>
    <w:rPr>
      <w:b/>
      <w:bCs/>
    </w:rPr>
  </w:style>
  <w:style w:type="paragraph" w:customStyle="1" w:styleId="CHAPTERORSUBCHAPTE">
    <w:name w:val="CHAPTER OR SUBCHAPTE"/>
    <w:link w:val="CHAPTERORSUBCHAPTEChar"/>
    <w:rsid w:val="00D3384F"/>
    <w:pPr>
      <w:spacing w:before="240"/>
      <w:jc w:val="center"/>
    </w:pPr>
    <w:rPr>
      <w:b/>
      <w:sz w:val="24"/>
    </w:rPr>
  </w:style>
  <w:style w:type="character" w:customStyle="1" w:styleId="CHAPTERORSUBCHAPTEChar">
    <w:name w:val="CHAPTER OR SUBCHAPTE Char"/>
    <w:basedOn w:val="DefaultParagraphFont"/>
    <w:link w:val="CHAPTERORSUBCHAPTE"/>
    <w:rsid w:val="00A16344"/>
    <w:rPr>
      <w:b/>
      <w:sz w:val="24"/>
      <w:lang w:val="en-US" w:eastAsia="en-US" w:bidi="ar-SA"/>
    </w:rPr>
  </w:style>
  <w:style w:type="paragraph" w:customStyle="1" w:styleId="STATUTORYCITATION">
    <w:name w:val="STATUTORY CITATION"/>
    <w:rsid w:val="00D3384F"/>
    <w:pPr>
      <w:spacing w:before="120"/>
    </w:pPr>
    <w:rPr>
      <w:i/>
    </w:rPr>
  </w:style>
  <w:style w:type="paragraph" w:customStyle="1" w:styleId="SECTIONHEADING">
    <w:name w:val="SECTION HEADING"/>
    <w:link w:val="SECTIONHEADINGChar"/>
    <w:rsid w:val="00D3384F"/>
    <w:pPr>
      <w:keepNext/>
      <w:spacing w:before="240"/>
    </w:pPr>
    <w:rPr>
      <w:b/>
    </w:rPr>
  </w:style>
  <w:style w:type="paragraph" w:customStyle="1" w:styleId="SUBSECTIONa">
    <w:name w:val="SUBSECTION (a)"/>
    <w:rsid w:val="00D3384F"/>
    <w:pPr>
      <w:tabs>
        <w:tab w:val="left" w:pos="720"/>
      </w:tabs>
      <w:spacing w:before="120"/>
      <w:ind w:left="720" w:hanging="720"/>
    </w:pPr>
  </w:style>
  <w:style w:type="paragraph" w:customStyle="1" w:styleId="PARAGRAPH1">
    <w:name w:val="PARAGRAPH (1)"/>
    <w:link w:val="PARAGRAPH1Char"/>
    <w:rsid w:val="00D3384F"/>
    <w:pPr>
      <w:tabs>
        <w:tab w:val="left" w:pos="1440"/>
      </w:tabs>
      <w:spacing w:before="120"/>
      <w:ind w:left="1440" w:hanging="720"/>
    </w:pPr>
  </w:style>
  <w:style w:type="character" w:customStyle="1" w:styleId="PARAGRAPH1Char">
    <w:name w:val="PARAGRAPH (1) Char"/>
    <w:basedOn w:val="DefaultParagraphFont"/>
    <w:link w:val="PARAGRAPH1"/>
    <w:rsid w:val="00D3384F"/>
    <w:rPr>
      <w:lang w:val="en-US" w:eastAsia="en-US" w:bidi="ar-SA"/>
    </w:rPr>
  </w:style>
  <w:style w:type="paragraph" w:customStyle="1" w:styleId="STATUTORYAUTHORITY">
    <w:name w:val="STATUTORY AUTHORITY"/>
    <w:rsid w:val="00D3384F"/>
    <w:pPr>
      <w:spacing w:before="120"/>
    </w:pPr>
    <w:rPr>
      <w:i/>
    </w:rPr>
  </w:style>
  <w:style w:type="paragraph" w:customStyle="1" w:styleId="SECTIONHEADING0">
    <w:name w:val="*SECTION HEADING"/>
    <w:link w:val="SECTIONHEADINGChar0"/>
    <w:rsid w:val="00D3384F"/>
    <w:pPr>
      <w:keepNext/>
      <w:spacing w:before="240"/>
    </w:pPr>
    <w:rPr>
      <w:b/>
    </w:rPr>
  </w:style>
  <w:style w:type="character" w:customStyle="1" w:styleId="SECTIONHEADINGChar0">
    <w:name w:val="*SECTION HEADING Char"/>
    <w:basedOn w:val="DefaultParagraphFont"/>
    <w:link w:val="SECTIONHEADING0"/>
    <w:rsid w:val="00B07C61"/>
    <w:rPr>
      <w:b/>
      <w:lang w:val="en-US" w:eastAsia="en-US" w:bidi="ar-SA"/>
    </w:rPr>
  </w:style>
  <w:style w:type="paragraph" w:customStyle="1" w:styleId="SUBSECTIONa0">
    <w:name w:val="*SUBSECTION (a)"/>
    <w:link w:val="SUBSECTIONaChar"/>
    <w:rsid w:val="00D3384F"/>
    <w:pPr>
      <w:tabs>
        <w:tab w:val="left" w:pos="720"/>
      </w:tabs>
      <w:spacing w:before="120"/>
      <w:ind w:left="720" w:hanging="720"/>
    </w:pPr>
  </w:style>
  <w:style w:type="character" w:customStyle="1" w:styleId="SUBSECTIONaChar">
    <w:name w:val="*SUBSECTION (a) Char"/>
    <w:basedOn w:val="DefaultParagraphFont"/>
    <w:link w:val="SUBSECTIONa0"/>
    <w:rsid w:val="00D3384F"/>
    <w:rPr>
      <w:lang w:val="en-US" w:eastAsia="en-US" w:bidi="ar-SA"/>
    </w:rPr>
  </w:style>
  <w:style w:type="paragraph" w:customStyle="1" w:styleId="TITLEPARAGRAPH">
    <w:name w:val="TITLE PARAGRAPH"/>
    <w:rsid w:val="00D3384F"/>
    <w:pPr>
      <w:jc w:val="center"/>
    </w:pPr>
    <w:rPr>
      <w:b/>
    </w:rPr>
  </w:style>
  <w:style w:type="paragraph" w:customStyle="1" w:styleId="SUBPARAGRAPHA">
    <w:name w:val="SUBPARAGRAPH (A)"/>
    <w:rsid w:val="00D3384F"/>
    <w:pPr>
      <w:tabs>
        <w:tab w:val="left" w:pos="1680"/>
      </w:tabs>
      <w:overflowPunct w:val="0"/>
      <w:autoSpaceDE w:val="0"/>
      <w:autoSpaceDN w:val="0"/>
      <w:adjustRightInd w:val="0"/>
      <w:spacing w:before="240" w:line="240" w:lineRule="exact"/>
      <w:ind w:left="1685" w:hanging="605"/>
      <w:textAlignment w:val="baseline"/>
    </w:pPr>
  </w:style>
  <w:style w:type="paragraph" w:customStyle="1" w:styleId="CLAUSEi">
    <w:name w:val="CLAUSE (i)"/>
    <w:rsid w:val="00D3384F"/>
    <w:pPr>
      <w:tabs>
        <w:tab w:val="left" w:pos="2160"/>
      </w:tabs>
      <w:overflowPunct w:val="0"/>
      <w:autoSpaceDE w:val="0"/>
      <w:autoSpaceDN w:val="0"/>
      <w:adjustRightInd w:val="0"/>
      <w:spacing w:before="240" w:line="240" w:lineRule="exact"/>
      <w:ind w:left="2160" w:hanging="605"/>
      <w:textAlignment w:val="baseline"/>
    </w:pPr>
  </w:style>
  <w:style w:type="paragraph" w:customStyle="1" w:styleId="SOURCENOTE">
    <w:name w:val="SOURCE NOTE"/>
    <w:rsid w:val="00D3384F"/>
    <w:pPr>
      <w:overflowPunct w:val="0"/>
      <w:autoSpaceDE w:val="0"/>
      <w:autoSpaceDN w:val="0"/>
      <w:adjustRightInd w:val="0"/>
      <w:spacing w:before="240" w:line="240" w:lineRule="exact"/>
      <w:textAlignment w:val="baseline"/>
    </w:pPr>
  </w:style>
  <w:style w:type="paragraph" w:customStyle="1" w:styleId="UNNUMBEREDPARAGRAPH">
    <w:name w:val="UNNUMBERED PARAGRAPH"/>
    <w:rsid w:val="00D3384F"/>
    <w:pPr>
      <w:overflowPunct w:val="0"/>
      <w:autoSpaceDE w:val="0"/>
      <w:autoSpaceDN w:val="0"/>
      <w:adjustRightInd w:val="0"/>
      <w:spacing w:before="240" w:line="240" w:lineRule="exact"/>
      <w:ind w:left="605"/>
      <w:textAlignment w:val="baseline"/>
    </w:pPr>
  </w:style>
  <w:style w:type="paragraph" w:styleId="HTMLPreformatted">
    <w:name w:val="HTML Preformatted"/>
    <w:basedOn w:val="Normal"/>
    <w:link w:val="HTMLPreformattedChar"/>
    <w:uiPriority w:val="99"/>
    <w:rsid w:val="00D3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UNNUMBEREDPARAGRAPH0">
    <w:name w:val="*UNNUMBERED PARAGRAPH"/>
    <w:rsid w:val="00D3384F"/>
    <w:pPr>
      <w:spacing w:before="120"/>
      <w:ind w:left="720"/>
    </w:pPr>
  </w:style>
  <w:style w:type="paragraph" w:customStyle="1" w:styleId="PARAGRAPH10">
    <w:name w:val="*PARAGRAPH (1)"/>
    <w:link w:val="PARAGRAPH1Char0"/>
    <w:rsid w:val="00D3384F"/>
    <w:pPr>
      <w:tabs>
        <w:tab w:val="left" w:pos="1440"/>
      </w:tabs>
      <w:spacing w:before="120"/>
      <w:ind w:left="1440" w:hanging="720"/>
    </w:pPr>
  </w:style>
  <w:style w:type="paragraph" w:customStyle="1" w:styleId="SUBPARAGRAPHA0">
    <w:name w:val="*SUBPARAGRAPH (A)"/>
    <w:rsid w:val="00D3384F"/>
    <w:pPr>
      <w:tabs>
        <w:tab w:val="left" w:pos="2160"/>
      </w:tabs>
      <w:spacing w:before="120"/>
      <w:ind w:left="2160" w:hanging="720"/>
    </w:pPr>
  </w:style>
  <w:style w:type="paragraph" w:customStyle="1" w:styleId="CLAUSEi0">
    <w:name w:val="*CLAUSE (i)"/>
    <w:rsid w:val="00D3384F"/>
    <w:pPr>
      <w:tabs>
        <w:tab w:val="left" w:pos="2880"/>
      </w:tabs>
      <w:spacing w:before="120"/>
      <w:ind w:left="2880" w:hanging="720"/>
    </w:pPr>
  </w:style>
  <w:style w:type="paragraph" w:customStyle="1" w:styleId="SOURCENOTE0">
    <w:name w:val="*SOURCE NOTE"/>
    <w:link w:val="SOURCENOTEChar"/>
    <w:rsid w:val="00D3384F"/>
    <w:pPr>
      <w:spacing w:before="120"/>
    </w:pPr>
    <w:rPr>
      <w:i/>
    </w:rPr>
  </w:style>
  <w:style w:type="character" w:customStyle="1" w:styleId="SOURCENOTEChar">
    <w:name w:val="*SOURCE NOTE Char"/>
    <w:basedOn w:val="DefaultParagraphFont"/>
    <w:link w:val="SOURCENOTE0"/>
    <w:rsid w:val="00D3384F"/>
    <w:rPr>
      <w:i/>
      <w:lang w:val="en-US" w:eastAsia="en-US" w:bidi="ar-SA"/>
    </w:rPr>
  </w:style>
  <w:style w:type="paragraph" w:customStyle="1" w:styleId="SUBCLAUSEI">
    <w:name w:val="*SUBCLAUSE (I)"/>
    <w:rsid w:val="00B07C61"/>
    <w:pPr>
      <w:tabs>
        <w:tab w:val="left" w:pos="3600"/>
      </w:tabs>
      <w:spacing w:before="120"/>
      <w:ind w:left="3600" w:hanging="720"/>
    </w:pPr>
  </w:style>
  <w:style w:type="paragraph" w:customStyle="1" w:styleId="ITEM-a-">
    <w:name w:val="*ITEM (-a-)"/>
    <w:rsid w:val="00B07C61"/>
    <w:pPr>
      <w:tabs>
        <w:tab w:val="left" w:pos="4320"/>
      </w:tabs>
      <w:spacing w:before="120"/>
      <w:ind w:left="4320" w:hanging="720"/>
    </w:pPr>
  </w:style>
  <w:style w:type="paragraph" w:styleId="NormalWeb">
    <w:name w:val="Normal (Web)"/>
    <w:basedOn w:val="Normal"/>
    <w:rsid w:val="008E163B"/>
    <w:pPr>
      <w:spacing w:before="100" w:beforeAutospacing="1" w:after="100" w:afterAutospacing="1"/>
    </w:pPr>
    <w:rPr>
      <w:sz w:val="24"/>
      <w:szCs w:val="24"/>
    </w:rPr>
  </w:style>
  <w:style w:type="paragraph" w:styleId="BodyText">
    <w:name w:val="Body Text"/>
    <w:basedOn w:val="Normal"/>
    <w:link w:val="BodyTextChar"/>
    <w:rsid w:val="008E163B"/>
    <w:pPr>
      <w:spacing w:after="120"/>
    </w:pPr>
  </w:style>
  <w:style w:type="paragraph" w:styleId="PlainText">
    <w:name w:val="Plain Text"/>
    <w:basedOn w:val="Normal"/>
    <w:link w:val="PlainTextChar"/>
    <w:rsid w:val="008E163B"/>
    <w:pPr>
      <w:spacing w:before="120"/>
    </w:pPr>
    <w:rPr>
      <w:rFonts w:ascii="Courier New" w:hAnsi="Courier New"/>
    </w:rPr>
  </w:style>
  <w:style w:type="character" w:customStyle="1" w:styleId="PlainTextChar">
    <w:name w:val="Plain Text Char"/>
    <w:basedOn w:val="DefaultParagraphFont"/>
    <w:link w:val="PlainText"/>
    <w:locked/>
    <w:rsid w:val="00DF23A3"/>
    <w:rPr>
      <w:rFonts w:ascii="Courier New" w:hAnsi="Courier New"/>
      <w:lang w:val="en-US" w:eastAsia="en-US" w:bidi="ar-SA"/>
    </w:rPr>
  </w:style>
  <w:style w:type="character" w:styleId="Hyperlink">
    <w:name w:val="Hyperlink"/>
    <w:basedOn w:val="DefaultParagraphFont"/>
    <w:rsid w:val="008E163B"/>
    <w:rPr>
      <w:color w:val="0000FF"/>
      <w:u w:val="single"/>
    </w:rPr>
  </w:style>
  <w:style w:type="character" w:styleId="FollowedHyperlink">
    <w:name w:val="FollowedHyperlink"/>
    <w:basedOn w:val="DefaultParagraphFont"/>
    <w:rsid w:val="008E163B"/>
    <w:rPr>
      <w:color w:val="800080"/>
      <w:u w:val="single"/>
    </w:rPr>
  </w:style>
  <w:style w:type="paragraph" w:styleId="NormalIndent">
    <w:name w:val="Normal Indent"/>
    <w:basedOn w:val="Normal"/>
    <w:rsid w:val="008E163B"/>
    <w:pPr>
      <w:spacing w:before="120"/>
      <w:ind w:left="720"/>
    </w:pPr>
  </w:style>
  <w:style w:type="paragraph" w:customStyle="1" w:styleId="ITEM-a-0">
    <w:name w:val="ITEM (-a-)"/>
    <w:rsid w:val="008E163B"/>
    <w:pPr>
      <w:tabs>
        <w:tab w:val="left" w:pos="4320"/>
      </w:tabs>
      <w:spacing w:before="120"/>
      <w:ind w:left="4320" w:hanging="720"/>
    </w:pPr>
  </w:style>
  <w:style w:type="paragraph" w:customStyle="1" w:styleId="SUBITEM-1-">
    <w:name w:val="SUBITEM (-1-)"/>
    <w:rsid w:val="008E163B"/>
    <w:pPr>
      <w:tabs>
        <w:tab w:val="left" w:pos="5040"/>
      </w:tabs>
      <w:spacing w:before="120"/>
      <w:ind w:left="5040" w:hanging="720"/>
    </w:pPr>
  </w:style>
  <w:style w:type="paragraph" w:customStyle="1" w:styleId="TOCCHAPTERS">
    <w:name w:val="TOC CHAPTERS"/>
    <w:rsid w:val="008E163B"/>
    <w:pPr>
      <w:spacing w:before="240"/>
      <w:ind w:left="720" w:hanging="720"/>
    </w:pPr>
    <w:rPr>
      <w:sz w:val="24"/>
    </w:rPr>
  </w:style>
  <w:style w:type="paragraph" w:customStyle="1" w:styleId="TOCSUBCHAPTERS">
    <w:name w:val="TOC SUBCHAPTERS"/>
    <w:rsid w:val="008E163B"/>
    <w:pPr>
      <w:spacing w:before="120"/>
      <w:ind w:left="1440" w:hanging="720"/>
    </w:pPr>
  </w:style>
  <w:style w:type="paragraph" w:customStyle="1" w:styleId="TOCUNHEADS">
    <w:name w:val="TOC UNHEADS"/>
    <w:rsid w:val="008E163B"/>
    <w:pPr>
      <w:spacing w:before="120"/>
      <w:ind w:left="2160" w:hanging="720"/>
    </w:pPr>
  </w:style>
  <w:style w:type="paragraph" w:customStyle="1" w:styleId="CHTOC-CHAPTER">
    <w:name w:val="CHTOC-CHAPTER"/>
    <w:rsid w:val="008E163B"/>
    <w:pPr>
      <w:spacing w:before="240"/>
      <w:jc w:val="center"/>
    </w:pPr>
    <w:rPr>
      <w:sz w:val="24"/>
    </w:rPr>
  </w:style>
  <w:style w:type="paragraph" w:customStyle="1" w:styleId="CHTOC-SECTION">
    <w:name w:val="CHTOC-SECTION"/>
    <w:rsid w:val="008E163B"/>
    <w:pPr>
      <w:spacing w:before="120"/>
    </w:pPr>
  </w:style>
  <w:style w:type="paragraph" w:customStyle="1" w:styleId="SUBCLAUSEI0">
    <w:name w:val="SUBCLAUSE (I)"/>
    <w:rsid w:val="008E163B"/>
    <w:pPr>
      <w:tabs>
        <w:tab w:val="left" w:pos="3600"/>
      </w:tabs>
      <w:spacing w:before="120"/>
      <w:ind w:left="3600" w:hanging="720"/>
    </w:pPr>
  </w:style>
  <w:style w:type="paragraph" w:customStyle="1" w:styleId="SUBITEM-1-0">
    <w:name w:val="*SUBITEM (-1-)"/>
    <w:rsid w:val="008E163B"/>
    <w:pPr>
      <w:tabs>
        <w:tab w:val="left" w:pos="5040"/>
      </w:tabs>
      <w:spacing w:before="120"/>
      <w:ind w:left="5040" w:hanging="720"/>
    </w:pPr>
  </w:style>
  <w:style w:type="paragraph" w:customStyle="1" w:styleId="1stlevel">
    <w:name w:val="1st level"/>
    <w:basedOn w:val="Normal"/>
    <w:rsid w:val="008E163B"/>
    <w:pPr>
      <w:ind w:left="144" w:right="-720" w:hanging="144"/>
    </w:pPr>
  </w:style>
  <w:style w:type="paragraph" w:styleId="BodyText2">
    <w:name w:val="Body Text 2"/>
    <w:basedOn w:val="Normal"/>
    <w:link w:val="BodyText2Char"/>
    <w:rsid w:val="008E163B"/>
    <w:rPr>
      <w:u w:val="single"/>
    </w:rPr>
  </w:style>
  <w:style w:type="paragraph" w:customStyle="1" w:styleId="2ndlevel">
    <w:name w:val="2nd level"/>
    <w:basedOn w:val="Normal"/>
    <w:rsid w:val="008E163B"/>
    <w:pPr>
      <w:ind w:left="432" w:right="-720" w:hanging="288"/>
    </w:pPr>
  </w:style>
  <w:style w:type="paragraph" w:styleId="BodyText3">
    <w:name w:val="Body Text 3"/>
    <w:basedOn w:val="Normal"/>
    <w:link w:val="BodyText3Char"/>
    <w:rsid w:val="008E163B"/>
    <w:rPr>
      <w:sz w:val="18"/>
      <w:u w:val="single"/>
    </w:rPr>
  </w:style>
  <w:style w:type="character" w:customStyle="1" w:styleId="SECTIONHEADINGChar">
    <w:name w:val="SECTION HEADING Char"/>
    <w:basedOn w:val="DefaultParagraphFont"/>
    <w:link w:val="SECTIONHEADING"/>
    <w:rsid w:val="00394B81"/>
    <w:rPr>
      <w:b/>
      <w:lang w:val="en-US" w:eastAsia="en-US" w:bidi="ar-SA"/>
    </w:rPr>
  </w:style>
  <w:style w:type="paragraph" w:customStyle="1" w:styleId="Default">
    <w:name w:val="Default"/>
    <w:rsid w:val="004235A6"/>
    <w:pPr>
      <w:autoSpaceDE w:val="0"/>
      <w:autoSpaceDN w:val="0"/>
      <w:adjustRightInd w:val="0"/>
    </w:pPr>
    <w:rPr>
      <w:color w:val="000000"/>
      <w:sz w:val="24"/>
      <w:szCs w:val="24"/>
    </w:rPr>
  </w:style>
  <w:style w:type="paragraph" w:styleId="BalloonText">
    <w:name w:val="Balloon Text"/>
    <w:basedOn w:val="Normal"/>
    <w:link w:val="BalloonTextChar"/>
    <w:rsid w:val="004235A6"/>
    <w:rPr>
      <w:rFonts w:ascii="Tahoma" w:hAnsi="Tahoma" w:cs="Tahoma"/>
      <w:sz w:val="16"/>
      <w:szCs w:val="16"/>
    </w:rPr>
  </w:style>
  <w:style w:type="character" w:customStyle="1" w:styleId="BalloonTextChar">
    <w:name w:val="Balloon Text Char"/>
    <w:basedOn w:val="DefaultParagraphFont"/>
    <w:link w:val="BalloonText"/>
    <w:rsid w:val="004235A6"/>
    <w:rPr>
      <w:rFonts w:ascii="Tahoma" w:hAnsi="Tahoma" w:cs="Tahoma"/>
      <w:sz w:val="16"/>
      <w:szCs w:val="16"/>
    </w:rPr>
  </w:style>
  <w:style w:type="character" w:customStyle="1" w:styleId="PARAGRAPH1Char0">
    <w:name w:val="*PARAGRAPH (1) Char"/>
    <w:basedOn w:val="DefaultParagraphFont"/>
    <w:link w:val="PARAGRAPH10"/>
    <w:rsid w:val="005961B3"/>
    <w:rPr>
      <w:lang w:val="en-US" w:eastAsia="en-US" w:bidi="ar-SA"/>
    </w:rPr>
  </w:style>
  <w:style w:type="paragraph" w:customStyle="1" w:styleId="left">
    <w:name w:val="left"/>
    <w:basedOn w:val="Normal"/>
    <w:rsid w:val="007B18A8"/>
    <w:pPr>
      <w:spacing w:line="360" w:lineRule="atLeast"/>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rsid w:val="007B18A8"/>
    <w:rPr>
      <w:rFonts w:ascii="Courier New" w:hAnsi="Courier New" w:cs="Courier New"/>
    </w:rPr>
  </w:style>
  <w:style w:type="paragraph" w:customStyle="1" w:styleId="center">
    <w:name w:val="center"/>
    <w:basedOn w:val="Normal"/>
    <w:rsid w:val="005B3ED0"/>
    <w:pPr>
      <w:spacing w:line="360" w:lineRule="atLeast"/>
      <w:jc w:val="center"/>
    </w:pPr>
    <w:rPr>
      <w:rFonts w:ascii="Courier New" w:hAnsi="Courier New" w:cs="Courier New"/>
      <w:sz w:val="24"/>
      <w:szCs w:val="24"/>
    </w:rPr>
  </w:style>
  <w:style w:type="character" w:customStyle="1" w:styleId="SoftSp">
    <w:name w:val="SoftSp"/>
    <w:basedOn w:val="DefaultParagraphFont"/>
    <w:rsid w:val="00B077C4"/>
    <w:rPr>
      <w:rFonts w:ascii="Courier New" w:hAnsi="Courier New"/>
    </w:rPr>
  </w:style>
  <w:style w:type="character" w:customStyle="1" w:styleId="HeaderChar">
    <w:name w:val="Header Char"/>
    <w:link w:val="Header"/>
    <w:uiPriority w:val="99"/>
    <w:rsid w:val="0076244D"/>
  </w:style>
  <w:style w:type="character" w:customStyle="1" w:styleId="FooterChar">
    <w:name w:val="Footer Char"/>
    <w:link w:val="Footer"/>
    <w:uiPriority w:val="99"/>
    <w:rsid w:val="0076244D"/>
  </w:style>
  <w:style w:type="numbering" w:customStyle="1" w:styleId="NoList1">
    <w:name w:val="No List1"/>
    <w:next w:val="NoList"/>
    <w:uiPriority w:val="99"/>
    <w:semiHidden/>
    <w:unhideWhenUsed/>
    <w:rsid w:val="00EF2A5E"/>
  </w:style>
  <w:style w:type="character" w:customStyle="1" w:styleId="Heading1Char">
    <w:name w:val="Heading 1 Char"/>
    <w:basedOn w:val="DefaultParagraphFont"/>
    <w:link w:val="Heading1"/>
    <w:rsid w:val="00EF2A5E"/>
  </w:style>
  <w:style w:type="character" w:customStyle="1" w:styleId="Heading2Char">
    <w:name w:val="Heading 2 Char"/>
    <w:basedOn w:val="DefaultParagraphFont"/>
    <w:link w:val="Heading2"/>
    <w:rsid w:val="00EF2A5E"/>
    <w:rPr>
      <w:b/>
      <w:sz w:val="22"/>
    </w:rPr>
  </w:style>
  <w:style w:type="character" w:customStyle="1" w:styleId="Heading3Char">
    <w:name w:val="Heading 3 Char"/>
    <w:basedOn w:val="DefaultParagraphFont"/>
    <w:link w:val="Heading3"/>
    <w:rsid w:val="00EF2A5E"/>
  </w:style>
  <w:style w:type="character" w:customStyle="1" w:styleId="Heading4Char">
    <w:name w:val="Heading 4 Char"/>
    <w:basedOn w:val="DefaultParagraphFont"/>
    <w:link w:val="Heading4"/>
    <w:rsid w:val="00EF2A5E"/>
    <w:rPr>
      <w:u w:val="single"/>
    </w:rPr>
  </w:style>
  <w:style w:type="character" w:customStyle="1" w:styleId="Heading5Char">
    <w:name w:val="Heading 5 Char"/>
    <w:basedOn w:val="DefaultParagraphFont"/>
    <w:link w:val="Heading5"/>
    <w:uiPriority w:val="9"/>
    <w:rsid w:val="00EF2A5E"/>
    <w:rPr>
      <w:b/>
    </w:rPr>
  </w:style>
  <w:style w:type="character" w:customStyle="1" w:styleId="Heading6Char">
    <w:name w:val="Heading 6 Char"/>
    <w:basedOn w:val="DefaultParagraphFont"/>
    <w:link w:val="Heading6"/>
    <w:rsid w:val="00EF2A5E"/>
    <w:rPr>
      <w:u w:val="single"/>
    </w:rPr>
  </w:style>
  <w:style w:type="character" w:customStyle="1" w:styleId="TitleChar">
    <w:name w:val="Title Char"/>
    <w:basedOn w:val="DefaultParagraphFont"/>
    <w:link w:val="Title"/>
    <w:rsid w:val="00EF2A5E"/>
    <w:rPr>
      <w:b/>
      <w:sz w:val="24"/>
    </w:rPr>
  </w:style>
  <w:style w:type="character" w:customStyle="1" w:styleId="BodyTextIndentChar">
    <w:name w:val="Body Text Indent Char"/>
    <w:basedOn w:val="DefaultParagraphFont"/>
    <w:link w:val="BodyTextIndent"/>
    <w:rsid w:val="00EF2A5E"/>
    <w:rPr>
      <w:sz w:val="22"/>
    </w:rPr>
  </w:style>
  <w:style w:type="character" w:customStyle="1" w:styleId="SubtitleChar">
    <w:name w:val="Subtitle Char"/>
    <w:basedOn w:val="DefaultParagraphFont"/>
    <w:link w:val="Subtitle"/>
    <w:rsid w:val="00EF2A5E"/>
    <w:rPr>
      <w:b/>
      <w:sz w:val="32"/>
    </w:rPr>
  </w:style>
  <w:style w:type="character" w:customStyle="1" w:styleId="BodyTextChar">
    <w:name w:val="Body Text Char"/>
    <w:basedOn w:val="DefaultParagraphFont"/>
    <w:link w:val="BodyText"/>
    <w:rsid w:val="00EF2A5E"/>
  </w:style>
  <w:style w:type="character" w:customStyle="1" w:styleId="BodyText2Char">
    <w:name w:val="Body Text 2 Char"/>
    <w:basedOn w:val="DefaultParagraphFont"/>
    <w:link w:val="BodyText2"/>
    <w:rsid w:val="00EF2A5E"/>
    <w:rPr>
      <w:u w:val="single"/>
    </w:rPr>
  </w:style>
  <w:style w:type="character" w:customStyle="1" w:styleId="BodyText3Char">
    <w:name w:val="Body Text 3 Char"/>
    <w:basedOn w:val="DefaultParagraphFont"/>
    <w:link w:val="BodyText3"/>
    <w:rsid w:val="00EF2A5E"/>
    <w:rPr>
      <w:sz w:val="18"/>
      <w:u w:val="single"/>
    </w:rPr>
  </w:style>
  <w:style w:type="paragraph" w:styleId="ListParagraph">
    <w:name w:val="List Paragraph"/>
    <w:basedOn w:val="Normal"/>
    <w:uiPriority w:val="34"/>
    <w:qFormat/>
    <w:rsid w:val="00EF2A5E"/>
    <w:pPr>
      <w:spacing w:after="160" w:line="259" w:lineRule="auto"/>
      <w:ind w:left="720"/>
      <w:contextualSpacing/>
    </w:pPr>
    <w:rPr>
      <w:rFonts w:ascii="Calibri" w:eastAsia="Calibri" w:hAnsi="Calibri" w:cstheme="minorBidi"/>
      <w:sz w:val="22"/>
      <w:szCs w:val="22"/>
    </w:rPr>
  </w:style>
  <w:style w:type="character" w:styleId="CommentReference">
    <w:name w:val="annotation reference"/>
    <w:basedOn w:val="DefaultParagraphFont"/>
    <w:unhideWhenUsed/>
    <w:rsid w:val="00EF2A5E"/>
    <w:rPr>
      <w:sz w:val="16"/>
      <w:szCs w:val="16"/>
    </w:rPr>
  </w:style>
  <w:style w:type="paragraph" w:styleId="FootnoteText">
    <w:name w:val="footnote text"/>
    <w:basedOn w:val="Normal"/>
    <w:link w:val="FootnoteTextChar"/>
    <w:uiPriority w:val="99"/>
    <w:unhideWhenUsed/>
    <w:rsid w:val="00EF2A5E"/>
    <w:pPr>
      <w:spacing w:after="160" w:line="259" w:lineRule="auto"/>
    </w:pPr>
    <w:rPr>
      <w:rFonts w:ascii="Calibri" w:eastAsia="Calibri" w:hAnsi="Calibri" w:cstheme="minorBidi"/>
      <w:sz w:val="22"/>
      <w:szCs w:val="22"/>
    </w:rPr>
  </w:style>
  <w:style w:type="character" w:customStyle="1" w:styleId="FootnoteTextChar">
    <w:name w:val="Footnote Text Char"/>
    <w:basedOn w:val="DefaultParagraphFont"/>
    <w:link w:val="FootnoteText"/>
    <w:uiPriority w:val="99"/>
    <w:rsid w:val="00EF2A5E"/>
    <w:rPr>
      <w:rFonts w:ascii="Calibri" w:eastAsia="Calibri" w:hAnsi="Calibri" w:cstheme="minorBidi"/>
      <w:sz w:val="22"/>
      <w:szCs w:val="22"/>
    </w:rPr>
  </w:style>
  <w:style w:type="character" w:styleId="FootnoteReference">
    <w:name w:val="footnote reference"/>
    <w:basedOn w:val="DefaultParagraphFont"/>
    <w:uiPriority w:val="99"/>
    <w:unhideWhenUsed/>
    <w:rsid w:val="00EF2A5E"/>
    <w:rPr>
      <w:vertAlign w:val="superscript"/>
    </w:rPr>
  </w:style>
  <w:style w:type="paragraph" w:styleId="NoSpacing">
    <w:name w:val="No Spacing"/>
    <w:uiPriority w:val="1"/>
    <w:qFormat/>
    <w:rsid w:val="00EF2A5E"/>
    <w:rPr>
      <w:rFonts w:ascii="Calibri" w:eastAsia="Calibri" w:hAnsi="Calibri"/>
      <w:sz w:val="22"/>
      <w:szCs w:val="22"/>
    </w:rPr>
  </w:style>
  <w:style w:type="paragraph" w:styleId="CommentText">
    <w:name w:val="annotation text"/>
    <w:basedOn w:val="Normal"/>
    <w:link w:val="CommentTextChar"/>
    <w:unhideWhenUsed/>
    <w:rsid w:val="00EF2A5E"/>
    <w:pPr>
      <w:spacing w:after="200" w:line="259" w:lineRule="auto"/>
    </w:pPr>
    <w:rPr>
      <w:rFonts w:ascii="Calibri" w:eastAsia="Calibri" w:hAnsi="Calibri" w:cstheme="minorBidi"/>
      <w:sz w:val="22"/>
      <w:szCs w:val="22"/>
    </w:rPr>
  </w:style>
  <w:style w:type="character" w:customStyle="1" w:styleId="CommentTextChar">
    <w:name w:val="Comment Text Char"/>
    <w:basedOn w:val="DefaultParagraphFont"/>
    <w:link w:val="CommentText"/>
    <w:rsid w:val="00EF2A5E"/>
    <w:rPr>
      <w:rFonts w:ascii="Calibri" w:eastAsia="Calibri" w:hAnsi="Calibri" w:cstheme="minorBidi"/>
      <w:sz w:val="22"/>
      <w:szCs w:val="22"/>
    </w:rPr>
  </w:style>
  <w:style w:type="paragraph" w:styleId="CommentSubject">
    <w:name w:val="annotation subject"/>
    <w:basedOn w:val="CommentText"/>
    <w:next w:val="CommentText"/>
    <w:link w:val="CommentSubjectChar"/>
    <w:unhideWhenUsed/>
    <w:rsid w:val="00EF2A5E"/>
    <w:rPr>
      <w:b/>
      <w:bCs/>
    </w:rPr>
  </w:style>
  <w:style w:type="character" w:customStyle="1" w:styleId="CommentSubjectChar">
    <w:name w:val="Comment Subject Char"/>
    <w:basedOn w:val="CommentTextChar"/>
    <w:link w:val="CommentSubject"/>
    <w:rsid w:val="00EF2A5E"/>
    <w:rPr>
      <w:rFonts w:ascii="Calibri" w:eastAsia="Calibri" w:hAnsi="Calibri" w:cstheme="minorBidi"/>
      <w:b/>
      <w:bCs/>
      <w:sz w:val="22"/>
      <w:szCs w:val="22"/>
    </w:rPr>
  </w:style>
  <w:style w:type="paragraph" w:styleId="Revision">
    <w:name w:val="Revision"/>
    <w:hidden/>
    <w:uiPriority w:val="99"/>
    <w:semiHidden/>
    <w:rsid w:val="00EF2A5E"/>
    <w:rPr>
      <w:rFonts w:ascii="Calibri" w:eastAsia="Calibri" w:hAnsi="Calibri"/>
      <w:sz w:val="22"/>
      <w:szCs w:val="22"/>
    </w:rPr>
  </w:style>
  <w:style w:type="paragraph" w:customStyle="1" w:styleId="unnumberedparagraph1">
    <w:name w:val="unnumberedparagraph"/>
    <w:basedOn w:val="Normal"/>
    <w:rsid w:val="00F26DCB"/>
    <w:pPr>
      <w:spacing w:before="120"/>
      <w:ind w:left="720"/>
    </w:pPr>
  </w:style>
  <w:style w:type="paragraph" w:customStyle="1" w:styleId="para">
    <w:name w:val="para"/>
    <w:basedOn w:val="Normal"/>
    <w:rsid w:val="00F26DCB"/>
    <w:pPr>
      <w:overflowPunct w:val="0"/>
      <w:autoSpaceDE w:val="0"/>
      <w:autoSpaceDN w:val="0"/>
      <w:adjustRightInd w:val="0"/>
      <w:spacing w:before="120"/>
      <w:ind w:firstLine="360"/>
      <w:textAlignment w:val="baseline"/>
    </w:pPr>
  </w:style>
  <w:style w:type="paragraph" w:customStyle="1" w:styleId="NormalPara">
    <w:name w:val="NormalPara"/>
    <w:basedOn w:val="Normal"/>
    <w:rsid w:val="00F26DCB"/>
    <w:pPr>
      <w:widowControl w:val="0"/>
      <w:autoSpaceDE w:val="0"/>
      <w:autoSpaceDN w:val="0"/>
      <w:adjustRightInd w:val="0"/>
      <w:spacing w:line="480" w:lineRule="auto"/>
      <w:ind w:firstLine="720"/>
      <w:jc w:val="both"/>
    </w:pPr>
    <w:rPr>
      <w:rFonts w:ascii="Courier New" w:hAnsi="Courier New"/>
      <w:sz w:val="24"/>
    </w:rPr>
  </w:style>
  <w:style w:type="paragraph" w:customStyle="1" w:styleId="Body">
    <w:name w:val="Body"/>
    <w:rsid w:val="00F26DCB"/>
    <w:rPr>
      <w:rFonts w:ascii="Helvetica" w:eastAsia="Arial Unicode MS" w:hAnsi="Arial Unicode MS" w:cs="Arial Unicode MS"/>
      <w:color w:val="000000"/>
      <w:sz w:val="22"/>
      <w:szCs w:val="22"/>
    </w:rPr>
  </w:style>
  <w:style w:type="paragraph" w:styleId="DocumentMap">
    <w:name w:val="Document Map"/>
    <w:basedOn w:val="Normal"/>
    <w:link w:val="DocumentMapChar"/>
    <w:semiHidden/>
    <w:rsid w:val="00F26DCB"/>
    <w:pPr>
      <w:shd w:val="clear" w:color="auto" w:fill="000080"/>
    </w:pPr>
    <w:rPr>
      <w:rFonts w:ascii="Tahoma" w:hAnsi="Tahoma"/>
    </w:rPr>
  </w:style>
  <w:style w:type="character" w:customStyle="1" w:styleId="DocumentMapChar">
    <w:name w:val="Document Map Char"/>
    <w:basedOn w:val="DefaultParagraphFont"/>
    <w:link w:val="DocumentMap"/>
    <w:semiHidden/>
    <w:rsid w:val="00F26DCB"/>
    <w:rPr>
      <w:rFonts w:ascii="Tahoma" w:hAnsi="Tahoma"/>
      <w:shd w:val="clear" w:color="auto" w:fill="000080"/>
    </w:rPr>
  </w:style>
  <w:style w:type="table" w:styleId="TableGrid">
    <w:name w:val="Table Grid"/>
    <w:basedOn w:val="TableNormal"/>
    <w:uiPriority w:val="39"/>
    <w:rsid w:val="00F2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5420">
      <w:bodyDiv w:val="1"/>
      <w:marLeft w:val="0"/>
      <w:marRight w:val="0"/>
      <w:marTop w:val="0"/>
      <w:marBottom w:val="0"/>
      <w:divBdr>
        <w:top w:val="none" w:sz="0" w:space="0" w:color="auto"/>
        <w:left w:val="none" w:sz="0" w:space="0" w:color="auto"/>
        <w:bottom w:val="none" w:sz="0" w:space="0" w:color="auto"/>
        <w:right w:val="none" w:sz="0" w:space="0" w:color="auto"/>
      </w:divBdr>
    </w:div>
    <w:div w:id="414208994">
      <w:bodyDiv w:val="1"/>
      <w:marLeft w:val="0"/>
      <w:marRight w:val="0"/>
      <w:marTop w:val="0"/>
      <w:marBottom w:val="0"/>
      <w:divBdr>
        <w:top w:val="none" w:sz="0" w:space="0" w:color="auto"/>
        <w:left w:val="none" w:sz="0" w:space="0" w:color="auto"/>
        <w:bottom w:val="none" w:sz="0" w:space="0" w:color="auto"/>
        <w:right w:val="none" w:sz="0" w:space="0" w:color="auto"/>
      </w:divBdr>
    </w:div>
    <w:div w:id="630869328">
      <w:bodyDiv w:val="1"/>
      <w:marLeft w:val="0"/>
      <w:marRight w:val="0"/>
      <w:marTop w:val="0"/>
      <w:marBottom w:val="0"/>
      <w:divBdr>
        <w:top w:val="none" w:sz="0" w:space="0" w:color="auto"/>
        <w:left w:val="none" w:sz="0" w:space="0" w:color="auto"/>
        <w:bottom w:val="none" w:sz="0" w:space="0" w:color="auto"/>
        <w:right w:val="none" w:sz="0" w:space="0" w:color="auto"/>
      </w:divBdr>
    </w:div>
    <w:div w:id="813764856">
      <w:bodyDiv w:val="1"/>
      <w:marLeft w:val="0"/>
      <w:marRight w:val="0"/>
      <w:marTop w:val="0"/>
      <w:marBottom w:val="0"/>
      <w:divBdr>
        <w:top w:val="none" w:sz="0" w:space="0" w:color="auto"/>
        <w:left w:val="none" w:sz="0" w:space="0" w:color="auto"/>
        <w:bottom w:val="none" w:sz="0" w:space="0" w:color="auto"/>
        <w:right w:val="none" w:sz="0" w:space="0" w:color="auto"/>
      </w:divBdr>
    </w:div>
    <w:div w:id="835850621">
      <w:bodyDiv w:val="1"/>
      <w:marLeft w:val="0"/>
      <w:marRight w:val="0"/>
      <w:marTop w:val="0"/>
      <w:marBottom w:val="0"/>
      <w:divBdr>
        <w:top w:val="none" w:sz="0" w:space="0" w:color="auto"/>
        <w:left w:val="none" w:sz="0" w:space="0" w:color="auto"/>
        <w:bottom w:val="none" w:sz="0" w:space="0" w:color="auto"/>
        <w:right w:val="none" w:sz="0" w:space="0" w:color="auto"/>
      </w:divBdr>
    </w:div>
    <w:div w:id="1238706549">
      <w:bodyDiv w:val="1"/>
      <w:marLeft w:val="0"/>
      <w:marRight w:val="0"/>
      <w:marTop w:val="0"/>
      <w:marBottom w:val="0"/>
      <w:divBdr>
        <w:top w:val="none" w:sz="0" w:space="0" w:color="auto"/>
        <w:left w:val="none" w:sz="0" w:space="0" w:color="auto"/>
        <w:bottom w:val="none" w:sz="0" w:space="0" w:color="auto"/>
        <w:right w:val="none" w:sz="0" w:space="0" w:color="auto"/>
      </w:divBdr>
    </w:div>
    <w:div w:id="1555778606">
      <w:bodyDiv w:val="1"/>
      <w:marLeft w:val="0"/>
      <w:marRight w:val="0"/>
      <w:marTop w:val="0"/>
      <w:marBottom w:val="0"/>
      <w:divBdr>
        <w:top w:val="none" w:sz="0" w:space="0" w:color="auto"/>
        <w:left w:val="none" w:sz="0" w:space="0" w:color="auto"/>
        <w:bottom w:val="none" w:sz="0" w:space="0" w:color="auto"/>
        <w:right w:val="none" w:sz="0" w:space="0" w:color="auto"/>
      </w:divBdr>
    </w:div>
    <w:div w:id="1582447030">
      <w:bodyDiv w:val="1"/>
      <w:marLeft w:val="0"/>
      <w:marRight w:val="0"/>
      <w:marTop w:val="0"/>
      <w:marBottom w:val="0"/>
      <w:divBdr>
        <w:top w:val="none" w:sz="0" w:space="0" w:color="auto"/>
        <w:left w:val="none" w:sz="0" w:space="0" w:color="auto"/>
        <w:bottom w:val="none" w:sz="0" w:space="0" w:color="auto"/>
        <w:right w:val="none" w:sz="0" w:space="0" w:color="auto"/>
      </w:divBdr>
    </w:div>
    <w:div w:id="19293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CDB4-7530-41EF-9CA0-6564273E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Item :</vt:lpstr>
    </vt:vector>
  </TitlesOfParts>
  <Company>Texas Education Agency</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c:title>
  <dc:creator>kloonam</dc:creator>
  <cp:lastModifiedBy>Pogue, Christie</cp:lastModifiedBy>
  <cp:revision>8</cp:revision>
  <cp:lastPrinted>2017-06-19T14:37:00Z</cp:lastPrinted>
  <dcterms:created xsi:type="dcterms:W3CDTF">2017-08-29T23:56:00Z</dcterms:created>
  <dcterms:modified xsi:type="dcterms:W3CDTF">2017-09-13T14:51:00Z</dcterms:modified>
  <cp:contentStatus/>
</cp:coreProperties>
</file>