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CC9" w:rsidRPr="00355F32" w:rsidRDefault="00D61CC9" w:rsidP="00D61CC9">
      <w:pPr>
        <w:pStyle w:val="NoSpacing"/>
        <w:numPr>
          <w:ilvl w:val="0"/>
          <w:numId w:val="3"/>
        </w:numPr>
        <w:spacing w:line="360" w:lineRule="auto"/>
        <w:rPr>
          <w:rFonts w:cstheme="minorHAnsi"/>
          <w:b/>
          <w:sz w:val="24"/>
          <w:szCs w:val="24"/>
        </w:rPr>
      </w:pPr>
      <w:bookmarkStart w:id="0" w:name="Answer_1"/>
      <w:bookmarkEnd w:id="0"/>
      <w:r w:rsidRPr="00355F32">
        <w:rPr>
          <w:rFonts w:cstheme="minorHAnsi"/>
          <w:b/>
          <w:sz w:val="24"/>
          <w:szCs w:val="24"/>
        </w:rPr>
        <w:t>Can a school district hire a permanent substitute instead of a certified teacher who applied for the same position?</w:t>
      </w:r>
    </w:p>
    <w:p w:rsidR="00D61CC9" w:rsidRPr="00355F32" w:rsidRDefault="00D61CC9" w:rsidP="00D61CC9">
      <w:pPr>
        <w:pStyle w:val="NoSpacing"/>
        <w:spacing w:line="360" w:lineRule="auto"/>
        <w:ind w:left="1080"/>
        <w:rPr>
          <w:rFonts w:cstheme="minorHAnsi"/>
        </w:rPr>
      </w:pPr>
      <w:r w:rsidRPr="00355F32">
        <w:rPr>
          <w:rFonts w:cstheme="minorHAnsi"/>
        </w:rPr>
        <w:t xml:space="preserve">Pursuant to </w:t>
      </w:r>
      <w:hyperlink r:id="rId8" w:anchor="21.003" w:history="1">
        <w:r w:rsidRPr="00355F32">
          <w:rPr>
            <w:rStyle w:val="Hyperlink"/>
            <w:rFonts w:cstheme="minorHAnsi"/>
          </w:rPr>
          <w:t>Section 21.003</w:t>
        </w:r>
      </w:hyperlink>
      <w:r w:rsidRPr="00355F32">
        <w:rPr>
          <w:rFonts w:cstheme="minorHAnsi"/>
        </w:rPr>
        <w:t xml:space="preserve"> of the Texas Education Code, school districts must follow the state certification rules when hiring teachers and other professional personnel. The rules governing certification requirements </w:t>
      </w:r>
      <w:proofErr w:type="gramStart"/>
      <w:r w:rsidRPr="00355F32">
        <w:rPr>
          <w:rFonts w:cstheme="minorHAnsi"/>
        </w:rPr>
        <w:t>can be found</w:t>
      </w:r>
      <w:proofErr w:type="gramEnd"/>
      <w:r w:rsidRPr="00355F32">
        <w:rPr>
          <w:rFonts w:cstheme="minorHAnsi"/>
        </w:rPr>
        <w:t xml:space="preserve"> in </w:t>
      </w:r>
      <w:hyperlink r:id="rId9" w:history="1">
        <w:r w:rsidRPr="00355F32">
          <w:rPr>
            <w:rStyle w:val="Hyperlink"/>
            <w:rFonts w:cstheme="minorHAnsi"/>
          </w:rPr>
          <w:t>19 TAC 230</w:t>
        </w:r>
      </w:hyperlink>
      <w:r w:rsidRPr="00355F32">
        <w:rPr>
          <w:rFonts w:cstheme="minorHAnsi"/>
        </w:rPr>
        <w:t xml:space="preserve"> of the Texas Administrative Code, and the rules governing assignment of public school personnel can be found in </w:t>
      </w:r>
      <w:hyperlink r:id="rId10" w:history="1">
        <w:r w:rsidRPr="00355F32">
          <w:rPr>
            <w:rStyle w:val="Hyperlink"/>
            <w:rFonts w:cstheme="minorHAnsi"/>
          </w:rPr>
          <w:t>19 TAC 230.6</w:t>
        </w:r>
        <w:r w:rsidR="008603DA" w:rsidRPr="00355F32">
          <w:rPr>
            <w:rStyle w:val="Hyperlink"/>
            <w:rFonts w:cstheme="minorHAnsi"/>
          </w:rPr>
          <w:t>10</w:t>
        </w:r>
      </w:hyperlink>
      <w:r w:rsidRPr="00355F32">
        <w:rPr>
          <w:rFonts w:cstheme="minorHAnsi"/>
        </w:rPr>
        <w:t>. If a person who is uncertified or serving under an emergency certificate is assigned to the same classroom for more than 30 days, the superintendent must provide written notice of the assignment to parents of students in the classroom per</w:t>
      </w:r>
      <w:r w:rsidR="00524834" w:rsidRPr="00355F32">
        <w:rPr>
          <w:rFonts w:cstheme="minorHAnsi"/>
        </w:rPr>
        <w:t xml:space="preserve"> </w:t>
      </w:r>
      <w:r w:rsidRPr="00355F32">
        <w:rPr>
          <w:rFonts w:cstheme="minorHAnsi"/>
        </w:rPr>
        <w:t xml:space="preserve">Section </w:t>
      </w:r>
      <w:hyperlink r:id="rId11" w:anchor="21.057" w:history="1">
        <w:r w:rsidRPr="00355F32">
          <w:rPr>
            <w:rStyle w:val="Hyperlink"/>
            <w:rFonts w:cstheme="minorHAnsi"/>
          </w:rPr>
          <w:t>21.057</w:t>
        </w:r>
      </w:hyperlink>
      <w:r w:rsidRPr="00355F32">
        <w:rPr>
          <w:rFonts w:cstheme="minorHAnsi"/>
        </w:rPr>
        <w:t>, Texas Education Code. For more information, contact the State Board for Educator Certification (SBEC). (Updated 03/2003)</w:t>
      </w:r>
    </w:p>
    <w:p w:rsidR="00D61CC9" w:rsidRPr="00355F32" w:rsidRDefault="00D61CC9" w:rsidP="00D61CC9">
      <w:pPr>
        <w:pStyle w:val="NoSpacing"/>
        <w:ind w:left="1080"/>
        <w:rPr>
          <w:rFonts w:cstheme="minorHAnsi"/>
        </w:rPr>
      </w:pPr>
    </w:p>
    <w:p w:rsidR="00D61CC9" w:rsidRPr="00355F32" w:rsidRDefault="00D61CC9" w:rsidP="00D61CC9">
      <w:pPr>
        <w:pStyle w:val="NoSpacing"/>
        <w:numPr>
          <w:ilvl w:val="0"/>
          <w:numId w:val="3"/>
        </w:numPr>
        <w:spacing w:line="360" w:lineRule="auto"/>
        <w:rPr>
          <w:rFonts w:eastAsia="Calibri" w:cstheme="minorHAnsi"/>
          <w:b/>
          <w:sz w:val="24"/>
          <w:szCs w:val="24"/>
        </w:rPr>
      </w:pPr>
      <w:bookmarkStart w:id="1" w:name="Answer_2"/>
      <w:bookmarkEnd w:id="1"/>
      <w:r w:rsidRPr="00355F32">
        <w:rPr>
          <w:rFonts w:eastAsia="Calibri" w:cstheme="minorHAnsi"/>
          <w:b/>
          <w:sz w:val="24"/>
          <w:szCs w:val="24"/>
        </w:rPr>
        <w:t>Who is responsible for maintaining the student’s permanent record?</w:t>
      </w:r>
    </w:p>
    <w:p w:rsidR="00D61CC9" w:rsidRPr="00355F32" w:rsidRDefault="00D61CC9" w:rsidP="00D61CC9">
      <w:pPr>
        <w:pStyle w:val="NoSpacing"/>
        <w:spacing w:line="360" w:lineRule="auto"/>
        <w:ind w:left="1080"/>
        <w:rPr>
          <w:rFonts w:eastAsia="Calibri" w:cstheme="minorHAnsi"/>
        </w:rPr>
      </w:pPr>
      <w:r w:rsidRPr="00355F32">
        <w:rPr>
          <w:rFonts w:eastAsia="Calibri" w:cstheme="minorHAnsi"/>
        </w:rPr>
        <w:t xml:space="preserve">School districts are required to keep some student records permanently. Which personnel, in the district, are responsible for maintaining the records is determined locally. A school district retains students records for a period of time determined by their local record retention plan, but some retention periods are determined by schedules published by the State Library and Archives Commission </w:t>
      </w:r>
      <w:hyperlink r:id="rId12" w:history="1">
        <w:r w:rsidR="00861336" w:rsidRPr="00355F32">
          <w:rPr>
            <w:rStyle w:val="Hyperlink"/>
            <w:rFonts w:eastAsia="Calibri" w:cstheme="minorHAnsi"/>
          </w:rPr>
          <w:t>http://www.tsl.state.tx.us/</w:t>
        </w:r>
      </w:hyperlink>
      <w:r w:rsidR="00861336" w:rsidRPr="00355F32">
        <w:rPr>
          <w:rFonts w:eastAsia="Calibri" w:cstheme="minorHAnsi"/>
        </w:rPr>
        <w:t xml:space="preserve"> </w:t>
      </w:r>
      <w:r w:rsidRPr="00355F32">
        <w:rPr>
          <w:rFonts w:eastAsia="Calibri" w:cstheme="minorHAnsi"/>
        </w:rPr>
        <w:t>(Updated: 6/2001)</w:t>
      </w:r>
    </w:p>
    <w:p w:rsidR="00D61CC9" w:rsidRPr="00355F32" w:rsidRDefault="00D61CC9" w:rsidP="00D61CC9">
      <w:pPr>
        <w:pStyle w:val="NoSpacing"/>
        <w:ind w:left="1080"/>
        <w:rPr>
          <w:rFonts w:eastAsia="Calibri" w:cstheme="minorHAnsi"/>
        </w:rPr>
      </w:pPr>
    </w:p>
    <w:p w:rsidR="00D61CC9" w:rsidRPr="00355F32" w:rsidRDefault="00D61CC9" w:rsidP="00D61CC9">
      <w:pPr>
        <w:pStyle w:val="NoSpacing"/>
        <w:numPr>
          <w:ilvl w:val="0"/>
          <w:numId w:val="3"/>
        </w:numPr>
        <w:spacing w:line="360" w:lineRule="auto"/>
        <w:rPr>
          <w:rFonts w:cstheme="minorHAnsi"/>
          <w:b/>
          <w:sz w:val="24"/>
          <w:szCs w:val="24"/>
        </w:rPr>
      </w:pPr>
      <w:bookmarkStart w:id="2" w:name="Answer_3"/>
      <w:bookmarkEnd w:id="2"/>
      <w:r w:rsidRPr="00355F32">
        <w:rPr>
          <w:rFonts w:cstheme="minorHAnsi"/>
          <w:b/>
          <w:sz w:val="24"/>
          <w:szCs w:val="24"/>
        </w:rPr>
        <w:t>What are the standards on releasing privacy act information such as social security number, telephone number, address, over the telephone to another agency?</w:t>
      </w:r>
    </w:p>
    <w:p w:rsidR="005859F9" w:rsidRPr="00355F32" w:rsidRDefault="005859F9" w:rsidP="00736426">
      <w:pPr>
        <w:pStyle w:val="ListParagraph"/>
        <w:spacing w:line="360" w:lineRule="auto"/>
        <w:ind w:left="1080"/>
        <w:rPr>
          <w:rFonts w:asciiTheme="minorHAnsi" w:hAnsiTheme="minorHAnsi" w:cstheme="minorHAnsi"/>
        </w:rPr>
      </w:pPr>
      <w:r w:rsidRPr="00355F32">
        <w:rPr>
          <w:rFonts w:asciiTheme="minorHAnsi" w:hAnsiTheme="minorHAnsi" w:cstheme="minorHAnsi"/>
        </w:rPr>
        <w:t xml:space="preserve">The Federal law Family Education Rights and Privacy Act (FERPA) governs personal information about students. Name, addresses, and phone number </w:t>
      </w:r>
      <w:proofErr w:type="gramStart"/>
      <w:r w:rsidRPr="00355F32">
        <w:rPr>
          <w:rFonts w:asciiTheme="minorHAnsi" w:hAnsiTheme="minorHAnsi" w:cstheme="minorHAnsi"/>
        </w:rPr>
        <w:t>can often be given out</w:t>
      </w:r>
      <w:proofErr w:type="gramEnd"/>
      <w:r w:rsidRPr="00355F32">
        <w:rPr>
          <w:rFonts w:asciiTheme="minorHAnsi" w:hAnsiTheme="minorHAnsi" w:cstheme="minorHAnsi"/>
        </w:rPr>
        <w:t xml:space="preserve"> as “directory” information under that statute, though social security numbers should not be given out. There are provisions in the FERPA regulations allowing information to </w:t>
      </w:r>
      <w:proofErr w:type="gramStart"/>
      <w:r w:rsidRPr="00355F32">
        <w:rPr>
          <w:rFonts w:asciiTheme="minorHAnsi" w:hAnsiTheme="minorHAnsi" w:cstheme="minorHAnsi"/>
        </w:rPr>
        <w:t>be shared</w:t>
      </w:r>
      <w:proofErr w:type="gramEnd"/>
      <w:r w:rsidRPr="00355F32">
        <w:rPr>
          <w:rFonts w:asciiTheme="minorHAnsi" w:hAnsiTheme="minorHAnsi" w:cstheme="minorHAnsi"/>
        </w:rPr>
        <w:t xml:space="preserve"> with certain educational oversight agencies, such as TEA or the U.S. Department of Education (DOE), as well as other exceptions. The regulations (Chapter 99 of Title 34</w:t>
      </w:r>
      <w:r w:rsidR="00736426" w:rsidRPr="00355F32">
        <w:rPr>
          <w:rFonts w:asciiTheme="minorHAnsi" w:hAnsiTheme="minorHAnsi" w:cstheme="minorHAnsi"/>
        </w:rPr>
        <w:t>)</w:t>
      </w:r>
      <w:r w:rsidRPr="00355F32">
        <w:rPr>
          <w:rFonts w:asciiTheme="minorHAnsi" w:hAnsiTheme="minorHAnsi" w:cstheme="minorHAnsi"/>
        </w:rPr>
        <w:t xml:space="preserve"> of the US Code of Federal Regulations are readable and on the US DOE website. </w:t>
      </w:r>
    </w:p>
    <w:p w:rsidR="005859F9" w:rsidRPr="00355F32" w:rsidRDefault="005859F9" w:rsidP="00736426">
      <w:pPr>
        <w:pStyle w:val="ListParagraph"/>
        <w:spacing w:line="360" w:lineRule="auto"/>
        <w:ind w:left="1080"/>
        <w:rPr>
          <w:rFonts w:asciiTheme="minorHAnsi" w:hAnsiTheme="minorHAnsi" w:cstheme="minorHAnsi"/>
        </w:rPr>
      </w:pPr>
      <w:r w:rsidRPr="00355F32">
        <w:rPr>
          <w:rFonts w:asciiTheme="minorHAnsi" w:hAnsiTheme="minorHAnsi" w:cstheme="minorHAnsi"/>
        </w:rPr>
        <w:t xml:space="preserve">Information about public employees is generally public, except that </w:t>
      </w:r>
      <w:hyperlink r:id="rId13" w:history="1">
        <w:r w:rsidRPr="00355F32">
          <w:rPr>
            <w:rStyle w:val="Hyperlink"/>
            <w:rFonts w:asciiTheme="minorHAnsi" w:hAnsiTheme="minorHAnsi" w:cstheme="minorHAnsi"/>
          </w:rPr>
          <w:t>Section 552.024</w:t>
        </w:r>
      </w:hyperlink>
      <w:r w:rsidRPr="00355F32">
        <w:rPr>
          <w:rFonts w:asciiTheme="minorHAnsi" w:hAnsiTheme="minorHAnsi" w:cstheme="minorHAnsi"/>
        </w:rPr>
        <w:t xml:space="preserve"> of the Texas Government Code requires a process by which an employee be given 14 days to choose not to have address, phone number, social security number and family information disclosed. There is no real distinction to releasing information over the telephone; either it </w:t>
      </w:r>
      <w:r w:rsidRPr="00355F32">
        <w:rPr>
          <w:rFonts w:asciiTheme="minorHAnsi" w:hAnsiTheme="minorHAnsi" w:cstheme="minorHAnsi"/>
        </w:rPr>
        <w:lastRenderedPageBreak/>
        <w:t xml:space="preserve">has been released or not released. The link to FERPA and the DOE </w:t>
      </w:r>
      <w:proofErr w:type="gramStart"/>
      <w:r w:rsidRPr="00355F32">
        <w:rPr>
          <w:rFonts w:asciiTheme="minorHAnsi" w:hAnsiTheme="minorHAnsi" w:cstheme="minorHAnsi"/>
        </w:rPr>
        <w:t>can be found</w:t>
      </w:r>
      <w:proofErr w:type="gramEnd"/>
      <w:r w:rsidRPr="00355F32">
        <w:rPr>
          <w:rFonts w:asciiTheme="minorHAnsi" w:hAnsiTheme="minorHAnsi" w:cstheme="minorHAnsi"/>
        </w:rPr>
        <w:t xml:space="preserve"> in the Links to Related Sites page of the Legal Services web page.  </w:t>
      </w:r>
    </w:p>
    <w:p w:rsidR="00D61CC9" w:rsidRPr="00355F32" w:rsidRDefault="00D61CC9" w:rsidP="00D61CC9">
      <w:pPr>
        <w:pStyle w:val="NoSpacing"/>
        <w:numPr>
          <w:ilvl w:val="0"/>
          <w:numId w:val="3"/>
        </w:numPr>
        <w:spacing w:line="360" w:lineRule="auto"/>
        <w:rPr>
          <w:rFonts w:cstheme="minorHAnsi"/>
          <w:b/>
          <w:sz w:val="24"/>
          <w:szCs w:val="24"/>
        </w:rPr>
      </w:pPr>
      <w:bookmarkStart w:id="3" w:name="Answer_4"/>
      <w:bookmarkEnd w:id="3"/>
      <w:r w:rsidRPr="00355F32">
        <w:rPr>
          <w:rFonts w:cstheme="minorHAnsi"/>
          <w:b/>
          <w:sz w:val="24"/>
          <w:szCs w:val="24"/>
        </w:rPr>
        <w:t>Is a parent entitled to a copy of the scoring sheets from her daughter’s cheerleading tryouts at her high school?</w:t>
      </w:r>
    </w:p>
    <w:p w:rsidR="005859F9" w:rsidRPr="00355F32" w:rsidRDefault="005859F9" w:rsidP="00736426">
      <w:pPr>
        <w:pStyle w:val="NoSpacing"/>
        <w:spacing w:line="360" w:lineRule="auto"/>
        <w:ind w:left="1080"/>
        <w:rPr>
          <w:rFonts w:cstheme="minorHAnsi"/>
        </w:rPr>
      </w:pPr>
      <w:r w:rsidRPr="00355F32">
        <w:rPr>
          <w:rFonts w:cstheme="minorHAnsi"/>
        </w:rPr>
        <w:t>A parent is entitled to a copy of all “education records” that are directly related to a student and maintained by a public school under the Family Education Rights and Privacy Act (“FERPA”). Those regulations are in Chapter 99 of Title 34 of the Code of Federal Regulations. What it means to be an “education record” under FERPA is less clear since the US Supreme Court’s decision in the peer grading case (the test being graded were not found to be “student records”). State law also recognized parental access to the “student records” under the Public Information Act (</w:t>
      </w:r>
      <w:hyperlink r:id="rId14" w:history="1">
        <w:r w:rsidRPr="00355F32">
          <w:rPr>
            <w:rStyle w:val="Hyperlink"/>
            <w:rFonts w:cstheme="minorHAnsi"/>
            <w:color w:val="auto"/>
            <w:u w:val="none"/>
          </w:rPr>
          <w:t>Section 552.114</w:t>
        </w:r>
      </w:hyperlink>
      <w:r w:rsidRPr="00355F32">
        <w:rPr>
          <w:rFonts w:cstheme="minorHAnsi"/>
        </w:rPr>
        <w:t xml:space="preserve">, Texas Government Code and </w:t>
      </w:r>
      <w:hyperlink r:id="rId15" w:anchor="26.004" w:history="1">
        <w:r w:rsidRPr="00355F32">
          <w:rPr>
            <w:rStyle w:val="Hyperlink"/>
            <w:rFonts w:cstheme="minorHAnsi"/>
            <w:color w:val="auto"/>
            <w:u w:val="none"/>
          </w:rPr>
          <w:t>Section 26.004</w:t>
        </w:r>
      </w:hyperlink>
      <w:r w:rsidRPr="00355F32">
        <w:rPr>
          <w:rFonts w:cstheme="minorHAnsi"/>
        </w:rPr>
        <w:t xml:space="preserve">, Texas Education Code). </w:t>
      </w:r>
      <w:r w:rsidRPr="00355F32">
        <w:rPr>
          <w:rFonts w:cstheme="minorHAnsi"/>
          <w:szCs w:val="16"/>
        </w:rPr>
        <w:t xml:space="preserve"> </w:t>
      </w:r>
    </w:p>
    <w:p w:rsidR="005859F9" w:rsidRPr="00355F32" w:rsidRDefault="005859F9" w:rsidP="00736426">
      <w:pPr>
        <w:pStyle w:val="NoSpacing"/>
        <w:spacing w:line="360" w:lineRule="auto"/>
        <w:ind w:left="1080"/>
        <w:rPr>
          <w:rFonts w:cstheme="minorHAnsi"/>
        </w:rPr>
      </w:pPr>
      <w:r w:rsidRPr="00355F32">
        <w:rPr>
          <w:rFonts w:cstheme="minorHAnsi"/>
        </w:rPr>
        <w:t xml:space="preserve"> If a record exists that is directly related to a particular student, that student’s parent   generally has a right to a copy of the record, subject to a very few health and safety exceptions (criminal investigations, etc.) and subject to protection confidential information about other students.</w:t>
      </w:r>
    </w:p>
    <w:p w:rsidR="00D61CC9" w:rsidRPr="00355F32" w:rsidRDefault="00D61CC9" w:rsidP="00D61CC9">
      <w:pPr>
        <w:pStyle w:val="NoSpacing"/>
        <w:ind w:left="1080"/>
        <w:rPr>
          <w:rFonts w:cstheme="minorHAnsi"/>
        </w:rPr>
      </w:pPr>
    </w:p>
    <w:p w:rsidR="00D61CC9" w:rsidRPr="00355F32" w:rsidRDefault="00D61CC9" w:rsidP="00736426">
      <w:pPr>
        <w:pStyle w:val="NoSpacing"/>
        <w:numPr>
          <w:ilvl w:val="0"/>
          <w:numId w:val="3"/>
        </w:numPr>
        <w:spacing w:line="360" w:lineRule="auto"/>
        <w:rPr>
          <w:rFonts w:cstheme="minorHAnsi"/>
          <w:b/>
          <w:sz w:val="24"/>
          <w:szCs w:val="24"/>
        </w:rPr>
      </w:pPr>
      <w:bookmarkStart w:id="4" w:name="Answer_5"/>
      <w:bookmarkEnd w:id="4"/>
      <w:r w:rsidRPr="00355F32">
        <w:rPr>
          <w:rFonts w:cstheme="minorHAnsi"/>
          <w:b/>
          <w:sz w:val="24"/>
          <w:szCs w:val="24"/>
        </w:rPr>
        <w:t>My child has gone by his middle name during his time of school. The school district has changed his name on his records to his first name on his birth certificate. Can they do this?</w:t>
      </w:r>
    </w:p>
    <w:p w:rsidR="00D61CC9" w:rsidRPr="00355F32" w:rsidRDefault="00D64780" w:rsidP="00736426">
      <w:pPr>
        <w:pStyle w:val="NoSpacing"/>
        <w:spacing w:line="360" w:lineRule="auto"/>
        <w:ind w:left="1080"/>
        <w:rPr>
          <w:rFonts w:cstheme="minorHAnsi"/>
        </w:rPr>
      </w:pPr>
      <w:hyperlink r:id="rId16" w:anchor="25.0021" w:history="1">
        <w:r w:rsidR="00736426" w:rsidRPr="00355F32">
          <w:rPr>
            <w:rStyle w:val="Hyperlink"/>
            <w:rFonts w:cstheme="minorHAnsi"/>
          </w:rPr>
          <w:t>Section 25.0021</w:t>
        </w:r>
      </w:hyperlink>
      <w:r w:rsidR="00736426" w:rsidRPr="00355F32">
        <w:rPr>
          <w:rFonts w:cstheme="minorHAnsi"/>
        </w:rPr>
        <w:t xml:space="preserve"> of the Texas Education Code requires a student to </w:t>
      </w:r>
      <w:proofErr w:type="gramStart"/>
      <w:r w:rsidR="00736426" w:rsidRPr="00355F32">
        <w:rPr>
          <w:rFonts w:cstheme="minorHAnsi"/>
        </w:rPr>
        <w:t>be identified</w:t>
      </w:r>
      <w:proofErr w:type="gramEnd"/>
      <w:r w:rsidR="00736426" w:rsidRPr="00355F32">
        <w:rPr>
          <w:rFonts w:cstheme="minorHAnsi"/>
        </w:rPr>
        <w:t xml:space="preserve"> by either the name on the birth certificate or a court order changing the student’s name. The only way to identify a student by a different name on school records would be to have his/her name legally changed.</w:t>
      </w:r>
      <w:r w:rsidR="00240C33" w:rsidRPr="00355F32">
        <w:rPr>
          <w:rFonts w:cstheme="minorHAnsi"/>
        </w:rPr>
        <w:br/>
      </w:r>
    </w:p>
    <w:p w:rsidR="00D61CC9" w:rsidRPr="00355F32" w:rsidRDefault="00D61CC9" w:rsidP="00736426">
      <w:pPr>
        <w:pStyle w:val="NoSpacing"/>
        <w:numPr>
          <w:ilvl w:val="0"/>
          <w:numId w:val="3"/>
        </w:numPr>
        <w:spacing w:line="360" w:lineRule="auto"/>
        <w:rPr>
          <w:rFonts w:cstheme="minorHAnsi"/>
          <w:b/>
          <w:sz w:val="24"/>
          <w:szCs w:val="24"/>
        </w:rPr>
      </w:pPr>
      <w:r w:rsidRPr="00355F32">
        <w:rPr>
          <w:rFonts w:cstheme="minorHAnsi"/>
          <w:b/>
          <w:sz w:val="24"/>
          <w:szCs w:val="24"/>
        </w:rPr>
        <w:t>Can a school district require a social security number as their student identification number?</w:t>
      </w:r>
    </w:p>
    <w:p w:rsidR="007B259D" w:rsidRPr="00355F32" w:rsidRDefault="00736426" w:rsidP="00736426">
      <w:pPr>
        <w:pStyle w:val="NoSpacing"/>
        <w:spacing w:line="360" w:lineRule="auto"/>
        <w:ind w:left="1080"/>
        <w:rPr>
          <w:rFonts w:cstheme="minorHAnsi"/>
        </w:rPr>
      </w:pPr>
      <w:bookmarkStart w:id="5" w:name="Answer_6"/>
      <w:bookmarkEnd w:id="5"/>
      <w:r w:rsidRPr="00355F32">
        <w:rPr>
          <w:rFonts w:cstheme="minorHAnsi"/>
        </w:rPr>
        <w:t xml:space="preserve">A social security number (SSN) </w:t>
      </w:r>
      <w:proofErr w:type="gramStart"/>
      <w:r w:rsidRPr="00355F32">
        <w:rPr>
          <w:rFonts w:cstheme="minorHAnsi"/>
        </w:rPr>
        <w:t>is generally used</w:t>
      </w:r>
      <w:proofErr w:type="gramEnd"/>
      <w:r w:rsidRPr="00355F32">
        <w:rPr>
          <w:rFonts w:cstheme="minorHAnsi"/>
        </w:rPr>
        <w:t xml:space="preserve"> to report students in the state system. Most student-identifiable information (including SSN) </w:t>
      </w:r>
      <w:proofErr w:type="gramStart"/>
      <w:r w:rsidRPr="00355F32">
        <w:rPr>
          <w:rFonts w:cstheme="minorHAnsi"/>
        </w:rPr>
        <w:t>are</w:t>
      </w:r>
      <w:proofErr w:type="gramEnd"/>
      <w:r w:rsidRPr="00355F32">
        <w:rPr>
          <w:rFonts w:cstheme="minorHAnsi"/>
        </w:rPr>
        <w:t xml:space="preserve"> protected as confidential by state and federal law. A student who does not have a SSN or whose parents do not wish to disclose it </w:t>
      </w:r>
      <w:proofErr w:type="gramStart"/>
      <w:r w:rsidRPr="00355F32">
        <w:rPr>
          <w:rFonts w:cstheme="minorHAnsi"/>
        </w:rPr>
        <w:t>will be assigned</w:t>
      </w:r>
      <w:proofErr w:type="gramEnd"/>
      <w:r w:rsidRPr="00355F32">
        <w:rPr>
          <w:rFonts w:cstheme="minorHAnsi"/>
        </w:rPr>
        <w:t xml:space="preserve"> a state-issued number. While the preference is to use the SSN (it is easier to </w:t>
      </w:r>
    </w:p>
    <w:p w:rsidR="00736426" w:rsidRPr="00355F32" w:rsidRDefault="00736426" w:rsidP="00736426">
      <w:pPr>
        <w:pStyle w:val="NoSpacing"/>
        <w:spacing w:line="360" w:lineRule="auto"/>
        <w:ind w:left="1080"/>
        <w:rPr>
          <w:rFonts w:cstheme="minorHAnsi"/>
        </w:rPr>
      </w:pPr>
      <w:proofErr w:type="gramStart"/>
      <w:r w:rsidRPr="00355F32">
        <w:rPr>
          <w:rFonts w:cstheme="minorHAnsi"/>
        </w:rPr>
        <w:lastRenderedPageBreak/>
        <w:t>track</w:t>
      </w:r>
      <w:proofErr w:type="gramEnd"/>
      <w:r w:rsidRPr="00355F32">
        <w:rPr>
          <w:rFonts w:cstheme="minorHAnsi"/>
        </w:rPr>
        <w:t xml:space="preserve"> students through a 13 year academic program that may involve a number of transfers), refusing to provide it is not basis for refusing to enroll an eligible student.</w:t>
      </w:r>
    </w:p>
    <w:p w:rsidR="00D61CC9" w:rsidRPr="00355F32" w:rsidRDefault="00D61CC9" w:rsidP="00D61CC9">
      <w:pPr>
        <w:pStyle w:val="NoSpacing"/>
        <w:rPr>
          <w:rFonts w:cstheme="minorHAnsi"/>
        </w:rPr>
      </w:pPr>
    </w:p>
    <w:p w:rsidR="00D61CC9" w:rsidRPr="00355F32" w:rsidRDefault="00D61CC9" w:rsidP="00736426">
      <w:pPr>
        <w:pStyle w:val="NoSpacing"/>
        <w:numPr>
          <w:ilvl w:val="0"/>
          <w:numId w:val="3"/>
        </w:numPr>
        <w:spacing w:line="360" w:lineRule="auto"/>
        <w:rPr>
          <w:rFonts w:cstheme="minorHAnsi"/>
          <w:b/>
          <w:sz w:val="24"/>
          <w:szCs w:val="24"/>
        </w:rPr>
      </w:pPr>
      <w:bookmarkStart w:id="6" w:name="Answer_7"/>
      <w:bookmarkEnd w:id="6"/>
      <w:r w:rsidRPr="00355F32">
        <w:rPr>
          <w:rFonts w:cstheme="minorHAnsi"/>
          <w:b/>
          <w:sz w:val="24"/>
          <w:szCs w:val="24"/>
        </w:rPr>
        <w:t>Who can view student grades?</w:t>
      </w:r>
    </w:p>
    <w:p w:rsidR="00736426" w:rsidRPr="00355F32" w:rsidRDefault="00736426" w:rsidP="00736426">
      <w:pPr>
        <w:pStyle w:val="NoSpacing"/>
        <w:spacing w:line="360" w:lineRule="auto"/>
        <w:ind w:left="1080"/>
        <w:rPr>
          <w:rFonts w:cstheme="minorHAnsi"/>
        </w:rPr>
      </w:pPr>
      <w:r w:rsidRPr="00355F32">
        <w:rPr>
          <w:rFonts w:cstheme="minorHAnsi"/>
        </w:rPr>
        <w:t xml:space="preserve">Under the federal Family Educational Rights Privacy Act (FERPA), which governs the privacy of educational records, a school may disclose education record without consent to school officials who have been determined to have legitimate educational interests as set forth in the school district’s annual notification of rights to parents. A determination of whether a teacher has legitimate educational interest in a student’s grades outside of the teacher’s area of instruction could vary from district to district. More information </w:t>
      </w:r>
      <w:r w:rsidR="00BE1DC0" w:rsidRPr="00355F32">
        <w:rPr>
          <w:rFonts w:cstheme="minorHAnsi"/>
        </w:rPr>
        <w:t>regarding FERPA is available at</w:t>
      </w:r>
      <w:r w:rsidRPr="00355F32">
        <w:rPr>
          <w:rFonts w:cstheme="minorHAnsi"/>
        </w:rPr>
        <w:t xml:space="preserve"> </w:t>
      </w:r>
      <w:hyperlink r:id="rId17" w:history="1">
        <w:r w:rsidRPr="00355F32">
          <w:rPr>
            <w:rStyle w:val="Hyperlink"/>
            <w:rFonts w:cstheme="minorHAnsi"/>
          </w:rPr>
          <w:t>http://www2.ed.gov/policy/gen/guid/fpco/ferpa/index.html</w:t>
        </w:r>
      </w:hyperlink>
      <w:r w:rsidR="00BE1DC0" w:rsidRPr="00355F32">
        <w:rPr>
          <w:rFonts w:cstheme="minorHAnsi"/>
        </w:rPr>
        <w:t xml:space="preserve">. </w:t>
      </w:r>
    </w:p>
    <w:p w:rsidR="00736426" w:rsidRPr="00355F32" w:rsidRDefault="00736426" w:rsidP="00736426">
      <w:pPr>
        <w:pStyle w:val="NoSpacing"/>
        <w:ind w:left="1080"/>
        <w:rPr>
          <w:rFonts w:cstheme="minorHAnsi"/>
        </w:rPr>
      </w:pPr>
    </w:p>
    <w:p w:rsidR="00736426" w:rsidRPr="00355F32" w:rsidRDefault="00736426" w:rsidP="00736426">
      <w:pPr>
        <w:pStyle w:val="NoSpacing"/>
        <w:spacing w:line="360" w:lineRule="auto"/>
        <w:ind w:left="1080"/>
        <w:rPr>
          <w:rFonts w:cstheme="minorHAnsi"/>
        </w:rPr>
      </w:pPr>
      <w:r w:rsidRPr="00355F32">
        <w:rPr>
          <w:rFonts w:cstheme="minorHAnsi"/>
        </w:rPr>
        <w:t xml:space="preserve">Parents have a right to inspect their child’s student records under the federal confidentiality law (usually called by its acronym “FERPA”). A link to that regulation is </w:t>
      </w:r>
      <w:hyperlink r:id="rId18" w:history="1">
        <w:r w:rsidRPr="00355F32">
          <w:rPr>
            <w:rStyle w:val="Hyperlink"/>
            <w:rFonts w:cstheme="minorHAnsi"/>
          </w:rPr>
          <w:t>http://www2.ed.gov/policy/gen/guid/fpco/ferpa/index.html</w:t>
        </w:r>
      </w:hyperlink>
      <w:r w:rsidRPr="00355F32">
        <w:rPr>
          <w:rFonts w:cstheme="minorHAnsi"/>
        </w:rPr>
        <w:t xml:space="preserve">. A parent also has access to student records of their child under the state public Information Act, </w:t>
      </w:r>
      <w:hyperlink r:id="rId19" w:anchor="552.114" w:history="1">
        <w:r w:rsidRPr="00355F32">
          <w:rPr>
            <w:rStyle w:val="Hyperlink"/>
            <w:rFonts w:cstheme="minorHAnsi"/>
          </w:rPr>
          <w:t>Section 552.114 (b)</w:t>
        </w:r>
      </w:hyperlink>
      <w:r w:rsidRPr="00355F32">
        <w:rPr>
          <w:rFonts w:cstheme="minorHAnsi"/>
        </w:rPr>
        <w:t xml:space="preserve"> of the Texas Government Code. </w:t>
      </w:r>
    </w:p>
    <w:p w:rsidR="00D61CC9" w:rsidRPr="00355F32" w:rsidRDefault="00D61CC9" w:rsidP="00D61CC9">
      <w:pPr>
        <w:pStyle w:val="NoSpacing"/>
        <w:rPr>
          <w:rFonts w:cstheme="minorHAnsi"/>
        </w:rPr>
      </w:pPr>
    </w:p>
    <w:p w:rsidR="00D61CC9" w:rsidRPr="00355F32" w:rsidRDefault="00D61CC9" w:rsidP="00736426">
      <w:pPr>
        <w:pStyle w:val="NoSpacing"/>
        <w:numPr>
          <w:ilvl w:val="0"/>
          <w:numId w:val="3"/>
        </w:numPr>
        <w:spacing w:line="360" w:lineRule="auto"/>
        <w:rPr>
          <w:rFonts w:cstheme="minorHAnsi"/>
          <w:b/>
          <w:sz w:val="24"/>
          <w:szCs w:val="24"/>
        </w:rPr>
      </w:pPr>
      <w:bookmarkStart w:id="7" w:name="Answer_8"/>
      <w:bookmarkEnd w:id="7"/>
      <w:r w:rsidRPr="00355F32">
        <w:rPr>
          <w:rFonts w:cstheme="minorHAnsi"/>
          <w:b/>
          <w:sz w:val="24"/>
          <w:szCs w:val="24"/>
        </w:rPr>
        <w:t>Is a parent entitled to a copy of the scoring sheets from her daughter’s cheerleading tryouts at her high school?</w:t>
      </w:r>
    </w:p>
    <w:p w:rsidR="00D61CC9" w:rsidRPr="00355F32" w:rsidRDefault="00736426" w:rsidP="00736426">
      <w:pPr>
        <w:pStyle w:val="NoSpacing"/>
        <w:spacing w:line="360" w:lineRule="auto"/>
        <w:ind w:left="1080"/>
        <w:rPr>
          <w:rFonts w:cstheme="minorHAnsi"/>
        </w:rPr>
      </w:pPr>
      <w:r w:rsidRPr="00355F32">
        <w:rPr>
          <w:rFonts w:cstheme="minorHAnsi"/>
        </w:rPr>
        <w:t xml:space="preserve">A parent is entitled to access to all written records of a school district concerning the parent’s child under TEC </w:t>
      </w:r>
      <w:hyperlink r:id="rId20" w:anchor="26.004" w:history="1">
        <w:r w:rsidRPr="00355F32">
          <w:rPr>
            <w:rStyle w:val="Hyperlink"/>
            <w:rFonts w:cstheme="minorHAnsi"/>
          </w:rPr>
          <w:t>Section 26.004</w:t>
        </w:r>
      </w:hyperlink>
      <w:r w:rsidRPr="00355F32">
        <w:rPr>
          <w:rFonts w:cstheme="minorHAnsi"/>
        </w:rPr>
        <w:t xml:space="preserve">. </w:t>
      </w:r>
    </w:p>
    <w:sectPr w:rsidR="00D61CC9" w:rsidRPr="00355F32" w:rsidSect="00417D6A">
      <w:headerReference w:type="default" r:id="rId21"/>
      <w:pgSz w:w="12240" w:h="15840"/>
      <w:pgMar w:top="1440" w:right="1440" w:bottom="1440" w:left="1440" w:header="720" w:footer="720" w:gutter="0"/>
      <w:pgBorders w:offsetFrom="page">
        <w:top w:val="single" w:sz="18" w:space="24" w:color="FF0000"/>
        <w:left w:val="single" w:sz="18" w:space="24" w:color="FF0000"/>
        <w:bottom w:val="single" w:sz="18" w:space="24" w:color="FF0000"/>
        <w:right w:val="single" w:sz="18" w:space="24" w:color="FF0000"/>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E9C" w:rsidRDefault="006E5E9C" w:rsidP="007A48E1">
      <w:pPr>
        <w:spacing w:after="0" w:line="240" w:lineRule="auto"/>
      </w:pPr>
      <w:r>
        <w:separator/>
      </w:r>
    </w:p>
  </w:endnote>
  <w:endnote w:type="continuationSeparator" w:id="0">
    <w:p w:rsidR="006E5E9C" w:rsidRDefault="006E5E9C" w:rsidP="007A48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E9C" w:rsidRDefault="006E5E9C" w:rsidP="007A48E1">
      <w:pPr>
        <w:spacing w:after="0" w:line="240" w:lineRule="auto"/>
      </w:pPr>
      <w:r>
        <w:separator/>
      </w:r>
    </w:p>
  </w:footnote>
  <w:footnote w:type="continuationSeparator" w:id="0">
    <w:p w:rsidR="006E5E9C" w:rsidRDefault="006E5E9C" w:rsidP="007A48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8E1" w:rsidRPr="00270F5B" w:rsidRDefault="007A48E1" w:rsidP="007A48E1">
    <w:pPr>
      <w:pStyle w:val="Header"/>
      <w:jc w:val="center"/>
      <w:rPr>
        <w:rFonts w:ascii="Times New Roman" w:hAnsi="Times New Roman" w:cs="Times New Roman"/>
        <w:b/>
        <w:i/>
        <w:sz w:val="44"/>
        <w:szCs w:val="44"/>
      </w:rPr>
    </w:pPr>
    <w:r w:rsidRPr="00270F5B">
      <w:rPr>
        <w:rFonts w:ascii="Times New Roman" w:hAnsi="Times New Roman" w:cs="Times New Roman"/>
        <w:b/>
        <w:i/>
        <w:sz w:val="44"/>
        <w:szCs w:val="44"/>
      </w:rPr>
      <w:t xml:space="preserve">Student Record </w:t>
    </w:r>
    <w:r w:rsidR="00270F5B">
      <w:rPr>
        <w:rFonts w:ascii="Times New Roman" w:hAnsi="Times New Roman" w:cs="Times New Roman"/>
        <w:b/>
        <w:i/>
        <w:sz w:val="44"/>
        <w:szCs w:val="44"/>
      </w:rPr>
      <w:t>FAQ’s</w:t>
    </w:r>
  </w:p>
  <w:p w:rsidR="007A48E1" w:rsidRDefault="007A48E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6969C1"/>
    <w:multiLevelType w:val="hybridMultilevel"/>
    <w:tmpl w:val="B94871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00D2D80"/>
    <w:multiLevelType w:val="hybridMultilevel"/>
    <w:tmpl w:val="7D5829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642256C"/>
    <w:multiLevelType w:val="hybridMultilevel"/>
    <w:tmpl w:val="B0BE0B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A6C6211"/>
    <w:multiLevelType w:val="hybridMultilevel"/>
    <w:tmpl w:val="86969D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8434"/>
  </w:hdrShapeDefaults>
  <w:footnotePr>
    <w:footnote w:id="-1"/>
    <w:footnote w:id="0"/>
  </w:footnotePr>
  <w:endnotePr>
    <w:endnote w:id="-1"/>
    <w:endnote w:id="0"/>
  </w:endnotePr>
  <w:compat/>
  <w:rsids>
    <w:rsidRoot w:val="007A48E1"/>
    <w:rsid w:val="00000253"/>
    <w:rsid w:val="00000EA3"/>
    <w:rsid w:val="000018BD"/>
    <w:rsid w:val="00005284"/>
    <w:rsid w:val="00005CC2"/>
    <w:rsid w:val="00010E3D"/>
    <w:rsid w:val="00010F7B"/>
    <w:rsid w:val="0001597A"/>
    <w:rsid w:val="0002221B"/>
    <w:rsid w:val="000226BE"/>
    <w:rsid w:val="000231EA"/>
    <w:rsid w:val="000247FE"/>
    <w:rsid w:val="000254CC"/>
    <w:rsid w:val="000266CF"/>
    <w:rsid w:val="000272FF"/>
    <w:rsid w:val="000354BD"/>
    <w:rsid w:val="00035700"/>
    <w:rsid w:val="00036898"/>
    <w:rsid w:val="00036C9A"/>
    <w:rsid w:val="00041955"/>
    <w:rsid w:val="000426C9"/>
    <w:rsid w:val="000462BF"/>
    <w:rsid w:val="00046AA0"/>
    <w:rsid w:val="00056D76"/>
    <w:rsid w:val="00057181"/>
    <w:rsid w:val="00063C38"/>
    <w:rsid w:val="000648BB"/>
    <w:rsid w:val="0006495B"/>
    <w:rsid w:val="00066724"/>
    <w:rsid w:val="00067467"/>
    <w:rsid w:val="000679EC"/>
    <w:rsid w:val="000736D1"/>
    <w:rsid w:val="00075BB2"/>
    <w:rsid w:val="000764D5"/>
    <w:rsid w:val="000814F1"/>
    <w:rsid w:val="00082DBB"/>
    <w:rsid w:val="0008487C"/>
    <w:rsid w:val="0008690B"/>
    <w:rsid w:val="00086D9D"/>
    <w:rsid w:val="00086E16"/>
    <w:rsid w:val="000921FD"/>
    <w:rsid w:val="000928FE"/>
    <w:rsid w:val="00092CCF"/>
    <w:rsid w:val="0009455F"/>
    <w:rsid w:val="0009507F"/>
    <w:rsid w:val="00096A59"/>
    <w:rsid w:val="000A0551"/>
    <w:rsid w:val="000A16F5"/>
    <w:rsid w:val="000A185A"/>
    <w:rsid w:val="000B0190"/>
    <w:rsid w:val="000B2D0B"/>
    <w:rsid w:val="000B2D12"/>
    <w:rsid w:val="000B53C6"/>
    <w:rsid w:val="000C2307"/>
    <w:rsid w:val="000C27CE"/>
    <w:rsid w:val="000C51FC"/>
    <w:rsid w:val="000C52DE"/>
    <w:rsid w:val="000C5F19"/>
    <w:rsid w:val="000D1892"/>
    <w:rsid w:val="000D2FD5"/>
    <w:rsid w:val="000D300A"/>
    <w:rsid w:val="000D4FD5"/>
    <w:rsid w:val="000D619D"/>
    <w:rsid w:val="000E1178"/>
    <w:rsid w:val="000E1C0B"/>
    <w:rsid w:val="000E223C"/>
    <w:rsid w:val="000E6136"/>
    <w:rsid w:val="000E71A1"/>
    <w:rsid w:val="000F2497"/>
    <w:rsid w:val="000F5E17"/>
    <w:rsid w:val="000F77FA"/>
    <w:rsid w:val="0010146C"/>
    <w:rsid w:val="0010417E"/>
    <w:rsid w:val="00105272"/>
    <w:rsid w:val="001058EF"/>
    <w:rsid w:val="00107925"/>
    <w:rsid w:val="00107E65"/>
    <w:rsid w:val="001105F8"/>
    <w:rsid w:val="00116A87"/>
    <w:rsid w:val="00117DE2"/>
    <w:rsid w:val="00124463"/>
    <w:rsid w:val="00124E1F"/>
    <w:rsid w:val="00126D58"/>
    <w:rsid w:val="00127DEA"/>
    <w:rsid w:val="00133E05"/>
    <w:rsid w:val="00134F70"/>
    <w:rsid w:val="0013694B"/>
    <w:rsid w:val="00136B98"/>
    <w:rsid w:val="00137C9F"/>
    <w:rsid w:val="001402F5"/>
    <w:rsid w:val="00140B66"/>
    <w:rsid w:val="00141392"/>
    <w:rsid w:val="00143301"/>
    <w:rsid w:val="00143D12"/>
    <w:rsid w:val="00145F3C"/>
    <w:rsid w:val="00146C7E"/>
    <w:rsid w:val="00152D14"/>
    <w:rsid w:val="001536CF"/>
    <w:rsid w:val="001575A6"/>
    <w:rsid w:val="00157DD5"/>
    <w:rsid w:val="00160F58"/>
    <w:rsid w:val="00164E53"/>
    <w:rsid w:val="00165F2A"/>
    <w:rsid w:val="00165F59"/>
    <w:rsid w:val="001709C3"/>
    <w:rsid w:val="001728D3"/>
    <w:rsid w:val="00181382"/>
    <w:rsid w:val="00181CDA"/>
    <w:rsid w:val="0018223C"/>
    <w:rsid w:val="001830B9"/>
    <w:rsid w:val="00183EED"/>
    <w:rsid w:val="00185201"/>
    <w:rsid w:val="00185CED"/>
    <w:rsid w:val="00186E12"/>
    <w:rsid w:val="001879D4"/>
    <w:rsid w:val="001908D2"/>
    <w:rsid w:val="00190B5A"/>
    <w:rsid w:val="0019365B"/>
    <w:rsid w:val="00194B1E"/>
    <w:rsid w:val="00196755"/>
    <w:rsid w:val="001A03A7"/>
    <w:rsid w:val="001A1308"/>
    <w:rsid w:val="001A19D3"/>
    <w:rsid w:val="001A38F2"/>
    <w:rsid w:val="001A5F63"/>
    <w:rsid w:val="001A6679"/>
    <w:rsid w:val="001A726D"/>
    <w:rsid w:val="001A781A"/>
    <w:rsid w:val="001B21A2"/>
    <w:rsid w:val="001B25D5"/>
    <w:rsid w:val="001B455B"/>
    <w:rsid w:val="001B5AC6"/>
    <w:rsid w:val="001C207A"/>
    <w:rsid w:val="001C4734"/>
    <w:rsid w:val="001D0F68"/>
    <w:rsid w:val="001E11F7"/>
    <w:rsid w:val="001F11BF"/>
    <w:rsid w:val="001F1679"/>
    <w:rsid w:val="001F2DE7"/>
    <w:rsid w:val="001F4F5C"/>
    <w:rsid w:val="001F5C46"/>
    <w:rsid w:val="001F7FDC"/>
    <w:rsid w:val="002018D8"/>
    <w:rsid w:val="00201B09"/>
    <w:rsid w:val="00201E46"/>
    <w:rsid w:val="0020532F"/>
    <w:rsid w:val="002078EE"/>
    <w:rsid w:val="00210025"/>
    <w:rsid w:val="002167F5"/>
    <w:rsid w:val="00221687"/>
    <w:rsid w:val="00221D96"/>
    <w:rsid w:val="0023218D"/>
    <w:rsid w:val="002337A6"/>
    <w:rsid w:val="00234EB9"/>
    <w:rsid w:val="00240C33"/>
    <w:rsid w:val="002420E0"/>
    <w:rsid w:val="00243ED0"/>
    <w:rsid w:val="002472AC"/>
    <w:rsid w:val="0024788E"/>
    <w:rsid w:val="0025004D"/>
    <w:rsid w:val="00257979"/>
    <w:rsid w:val="00257F29"/>
    <w:rsid w:val="002653A9"/>
    <w:rsid w:val="00267023"/>
    <w:rsid w:val="00270407"/>
    <w:rsid w:val="00270F5B"/>
    <w:rsid w:val="00271E29"/>
    <w:rsid w:val="002744CF"/>
    <w:rsid w:val="002755E6"/>
    <w:rsid w:val="0027733B"/>
    <w:rsid w:val="002806A9"/>
    <w:rsid w:val="002822A9"/>
    <w:rsid w:val="00283AA0"/>
    <w:rsid w:val="0028404A"/>
    <w:rsid w:val="00285414"/>
    <w:rsid w:val="0028717F"/>
    <w:rsid w:val="0029013A"/>
    <w:rsid w:val="00291FA4"/>
    <w:rsid w:val="0029375C"/>
    <w:rsid w:val="002960FD"/>
    <w:rsid w:val="00297A09"/>
    <w:rsid w:val="002A382D"/>
    <w:rsid w:val="002A549A"/>
    <w:rsid w:val="002A58CE"/>
    <w:rsid w:val="002A7293"/>
    <w:rsid w:val="002A76C5"/>
    <w:rsid w:val="002B07D7"/>
    <w:rsid w:val="002B0D58"/>
    <w:rsid w:val="002B2DBA"/>
    <w:rsid w:val="002B3CF7"/>
    <w:rsid w:val="002B7031"/>
    <w:rsid w:val="002B7111"/>
    <w:rsid w:val="002C2212"/>
    <w:rsid w:val="002C3A42"/>
    <w:rsid w:val="002C4FE4"/>
    <w:rsid w:val="002C7DFF"/>
    <w:rsid w:val="002D0C6B"/>
    <w:rsid w:val="002D1626"/>
    <w:rsid w:val="002D16F8"/>
    <w:rsid w:val="002D1B93"/>
    <w:rsid w:val="002D2555"/>
    <w:rsid w:val="002D2792"/>
    <w:rsid w:val="002D5324"/>
    <w:rsid w:val="002D535C"/>
    <w:rsid w:val="002D543B"/>
    <w:rsid w:val="002D659F"/>
    <w:rsid w:val="002E136A"/>
    <w:rsid w:val="002E4D75"/>
    <w:rsid w:val="002F026C"/>
    <w:rsid w:val="002F2448"/>
    <w:rsid w:val="002F264F"/>
    <w:rsid w:val="002F3315"/>
    <w:rsid w:val="003002F7"/>
    <w:rsid w:val="00302975"/>
    <w:rsid w:val="0030417A"/>
    <w:rsid w:val="00306031"/>
    <w:rsid w:val="003061C7"/>
    <w:rsid w:val="0030751D"/>
    <w:rsid w:val="00314FC8"/>
    <w:rsid w:val="003159A2"/>
    <w:rsid w:val="00315B59"/>
    <w:rsid w:val="00316A24"/>
    <w:rsid w:val="0031719C"/>
    <w:rsid w:val="00320267"/>
    <w:rsid w:val="003222AA"/>
    <w:rsid w:val="00322641"/>
    <w:rsid w:val="0032304E"/>
    <w:rsid w:val="0032357F"/>
    <w:rsid w:val="00323DE9"/>
    <w:rsid w:val="00325E4C"/>
    <w:rsid w:val="003266BB"/>
    <w:rsid w:val="00331AAD"/>
    <w:rsid w:val="00332DA1"/>
    <w:rsid w:val="003333DE"/>
    <w:rsid w:val="00335400"/>
    <w:rsid w:val="0033616A"/>
    <w:rsid w:val="003414D4"/>
    <w:rsid w:val="0034154F"/>
    <w:rsid w:val="00342AC8"/>
    <w:rsid w:val="00345199"/>
    <w:rsid w:val="00350556"/>
    <w:rsid w:val="00351617"/>
    <w:rsid w:val="00351843"/>
    <w:rsid w:val="0035284F"/>
    <w:rsid w:val="00352995"/>
    <w:rsid w:val="00353D4A"/>
    <w:rsid w:val="00354CEB"/>
    <w:rsid w:val="00355108"/>
    <w:rsid w:val="00355F32"/>
    <w:rsid w:val="00357231"/>
    <w:rsid w:val="00367A02"/>
    <w:rsid w:val="00367E19"/>
    <w:rsid w:val="003759AF"/>
    <w:rsid w:val="00380503"/>
    <w:rsid w:val="00381092"/>
    <w:rsid w:val="00382D0A"/>
    <w:rsid w:val="00386502"/>
    <w:rsid w:val="0039291F"/>
    <w:rsid w:val="00392E82"/>
    <w:rsid w:val="00393AA8"/>
    <w:rsid w:val="00393E50"/>
    <w:rsid w:val="003944B4"/>
    <w:rsid w:val="0039473D"/>
    <w:rsid w:val="003954DA"/>
    <w:rsid w:val="003A0828"/>
    <w:rsid w:val="003A499E"/>
    <w:rsid w:val="003A538F"/>
    <w:rsid w:val="003B0F8B"/>
    <w:rsid w:val="003B4DB5"/>
    <w:rsid w:val="003B6638"/>
    <w:rsid w:val="003B6818"/>
    <w:rsid w:val="003B7173"/>
    <w:rsid w:val="003B7217"/>
    <w:rsid w:val="003C02D0"/>
    <w:rsid w:val="003C19F2"/>
    <w:rsid w:val="003C1E55"/>
    <w:rsid w:val="003C22B9"/>
    <w:rsid w:val="003C6650"/>
    <w:rsid w:val="003C71DF"/>
    <w:rsid w:val="003D06A7"/>
    <w:rsid w:val="003D3EE3"/>
    <w:rsid w:val="003D5F79"/>
    <w:rsid w:val="003E197F"/>
    <w:rsid w:val="003E2BBD"/>
    <w:rsid w:val="003E2C77"/>
    <w:rsid w:val="003E2D14"/>
    <w:rsid w:val="003E5359"/>
    <w:rsid w:val="003F1986"/>
    <w:rsid w:val="003F3655"/>
    <w:rsid w:val="003F4CB4"/>
    <w:rsid w:val="003F5A45"/>
    <w:rsid w:val="003F5BC1"/>
    <w:rsid w:val="00400B99"/>
    <w:rsid w:val="0040294A"/>
    <w:rsid w:val="0040346C"/>
    <w:rsid w:val="00407BDD"/>
    <w:rsid w:val="0041088C"/>
    <w:rsid w:val="00410F9F"/>
    <w:rsid w:val="00411BB1"/>
    <w:rsid w:val="00412752"/>
    <w:rsid w:val="00412E33"/>
    <w:rsid w:val="0041390F"/>
    <w:rsid w:val="00414CDB"/>
    <w:rsid w:val="004160B1"/>
    <w:rsid w:val="004174EF"/>
    <w:rsid w:val="00417D6A"/>
    <w:rsid w:val="00422CFA"/>
    <w:rsid w:val="0042306C"/>
    <w:rsid w:val="00425493"/>
    <w:rsid w:val="0042613E"/>
    <w:rsid w:val="0042761C"/>
    <w:rsid w:val="004313FD"/>
    <w:rsid w:val="004315E5"/>
    <w:rsid w:val="00432DED"/>
    <w:rsid w:val="00434ED1"/>
    <w:rsid w:val="00436F34"/>
    <w:rsid w:val="00442930"/>
    <w:rsid w:val="00442E8E"/>
    <w:rsid w:val="0045081D"/>
    <w:rsid w:val="00451012"/>
    <w:rsid w:val="004518C1"/>
    <w:rsid w:val="004574D3"/>
    <w:rsid w:val="0046025D"/>
    <w:rsid w:val="00460E82"/>
    <w:rsid w:val="00461D34"/>
    <w:rsid w:val="00463E18"/>
    <w:rsid w:val="00466BFC"/>
    <w:rsid w:val="00475804"/>
    <w:rsid w:val="00475BF9"/>
    <w:rsid w:val="00475C97"/>
    <w:rsid w:val="00476ED6"/>
    <w:rsid w:val="004772B4"/>
    <w:rsid w:val="00481C40"/>
    <w:rsid w:val="0048214F"/>
    <w:rsid w:val="00486713"/>
    <w:rsid w:val="00486B5B"/>
    <w:rsid w:val="00490A13"/>
    <w:rsid w:val="00492350"/>
    <w:rsid w:val="004963CD"/>
    <w:rsid w:val="004A0851"/>
    <w:rsid w:val="004A09AA"/>
    <w:rsid w:val="004A2753"/>
    <w:rsid w:val="004A30F8"/>
    <w:rsid w:val="004A34C2"/>
    <w:rsid w:val="004A5BC6"/>
    <w:rsid w:val="004B0361"/>
    <w:rsid w:val="004B1E92"/>
    <w:rsid w:val="004B253C"/>
    <w:rsid w:val="004C0E7C"/>
    <w:rsid w:val="004C1FCA"/>
    <w:rsid w:val="004C32A8"/>
    <w:rsid w:val="004C3EF7"/>
    <w:rsid w:val="004C7DEA"/>
    <w:rsid w:val="004C7E04"/>
    <w:rsid w:val="004D10C2"/>
    <w:rsid w:val="004D1360"/>
    <w:rsid w:val="004D180C"/>
    <w:rsid w:val="004D19F2"/>
    <w:rsid w:val="004D6638"/>
    <w:rsid w:val="004D69FB"/>
    <w:rsid w:val="004D6B7F"/>
    <w:rsid w:val="004D778D"/>
    <w:rsid w:val="004E001E"/>
    <w:rsid w:val="004E016E"/>
    <w:rsid w:val="004E52EC"/>
    <w:rsid w:val="004F100C"/>
    <w:rsid w:val="004F21CD"/>
    <w:rsid w:val="004F2365"/>
    <w:rsid w:val="004F457A"/>
    <w:rsid w:val="004F4701"/>
    <w:rsid w:val="004F71BE"/>
    <w:rsid w:val="0050025A"/>
    <w:rsid w:val="005006F3"/>
    <w:rsid w:val="00502BEC"/>
    <w:rsid w:val="005036B6"/>
    <w:rsid w:val="00505701"/>
    <w:rsid w:val="00506B8A"/>
    <w:rsid w:val="00510CA9"/>
    <w:rsid w:val="005119A4"/>
    <w:rsid w:val="00512AC5"/>
    <w:rsid w:val="00513C9F"/>
    <w:rsid w:val="00520E28"/>
    <w:rsid w:val="00523B02"/>
    <w:rsid w:val="0052403E"/>
    <w:rsid w:val="00524296"/>
    <w:rsid w:val="00524490"/>
    <w:rsid w:val="00524834"/>
    <w:rsid w:val="00526680"/>
    <w:rsid w:val="005266A5"/>
    <w:rsid w:val="00526A2C"/>
    <w:rsid w:val="00527896"/>
    <w:rsid w:val="0053076E"/>
    <w:rsid w:val="00531682"/>
    <w:rsid w:val="005340B1"/>
    <w:rsid w:val="00535CBB"/>
    <w:rsid w:val="005375E8"/>
    <w:rsid w:val="00537A55"/>
    <w:rsid w:val="00537BAD"/>
    <w:rsid w:val="00541180"/>
    <w:rsid w:val="005431B3"/>
    <w:rsid w:val="00543AD3"/>
    <w:rsid w:val="00545CDE"/>
    <w:rsid w:val="00547293"/>
    <w:rsid w:val="0055111F"/>
    <w:rsid w:val="005555AD"/>
    <w:rsid w:val="00557F2C"/>
    <w:rsid w:val="005621AB"/>
    <w:rsid w:val="00562C0B"/>
    <w:rsid w:val="00567155"/>
    <w:rsid w:val="005676ED"/>
    <w:rsid w:val="00573B37"/>
    <w:rsid w:val="00574D9F"/>
    <w:rsid w:val="00582EB8"/>
    <w:rsid w:val="00584134"/>
    <w:rsid w:val="00585977"/>
    <w:rsid w:val="005859F9"/>
    <w:rsid w:val="00592218"/>
    <w:rsid w:val="00592FB1"/>
    <w:rsid w:val="00593544"/>
    <w:rsid w:val="00594563"/>
    <w:rsid w:val="00597D4F"/>
    <w:rsid w:val="005A26B8"/>
    <w:rsid w:val="005A2A4A"/>
    <w:rsid w:val="005A3A62"/>
    <w:rsid w:val="005A66B4"/>
    <w:rsid w:val="005A6B98"/>
    <w:rsid w:val="005A6E2F"/>
    <w:rsid w:val="005B21C5"/>
    <w:rsid w:val="005B294B"/>
    <w:rsid w:val="005B4259"/>
    <w:rsid w:val="005B5BAB"/>
    <w:rsid w:val="005C1F93"/>
    <w:rsid w:val="005C2B74"/>
    <w:rsid w:val="005C2BF7"/>
    <w:rsid w:val="005C6EBF"/>
    <w:rsid w:val="005D1F01"/>
    <w:rsid w:val="005D251A"/>
    <w:rsid w:val="005D299C"/>
    <w:rsid w:val="005D380D"/>
    <w:rsid w:val="005D4925"/>
    <w:rsid w:val="005D6A6E"/>
    <w:rsid w:val="005E2966"/>
    <w:rsid w:val="005F0ACE"/>
    <w:rsid w:val="005F42DB"/>
    <w:rsid w:val="005F4606"/>
    <w:rsid w:val="005F7300"/>
    <w:rsid w:val="005F7F74"/>
    <w:rsid w:val="00604943"/>
    <w:rsid w:val="006049C6"/>
    <w:rsid w:val="00605AAE"/>
    <w:rsid w:val="00610146"/>
    <w:rsid w:val="0061106C"/>
    <w:rsid w:val="00611BBA"/>
    <w:rsid w:val="00612E70"/>
    <w:rsid w:val="006136CC"/>
    <w:rsid w:val="006146D1"/>
    <w:rsid w:val="00616684"/>
    <w:rsid w:val="00616EE7"/>
    <w:rsid w:val="00617702"/>
    <w:rsid w:val="00620E87"/>
    <w:rsid w:val="00621CC9"/>
    <w:rsid w:val="00621E69"/>
    <w:rsid w:val="0062326A"/>
    <w:rsid w:val="00625DF0"/>
    <w:rsid w:val="00626A23"/>
    <w:rsid w:val="00630022"/>
    <w:rsid w:val="006331A6"/>
    <w:rsid w:val="0063450A"/>
    <w:rsid w:val="00634D3E"/>
    <w:rsid w:val="00642817"/>
    <w:rsid w:val="006435F2"/>
    <w:rsid w:val="006435FD"/>
    <w:rsid w:val="00646C32"/>
    <w:rsid w:val="006472DC"/>
    <w:rsid w:val="00653309"/>
    <w:rsid w:val="00654CEF"/>
    <w:rsid w:val="006571F3"/>
    <w:rsid w:val="00660173"/>
    <w:rsid w:val="006652A9"/>
    <w:rsid w:val="00667097"/>
    <w:rsid w:val="00667D8D"/>
    <w:rsid w:val="0067296C"/>
    <w:rsid w:val="00673744"/>
    <w:rsid w:val="0067484A"/>
    <w:rsid w:val="00680DB6"/>
    <w:rsid w:val="006810A0"/>
    <w:rsid w:val="00682CA4"/>
    <w:rsid w:val="006842CF"/>
    <w:rsid w:val="00685080"/>
    <w:rsid w:val="006864AE"/>
    <w:rsid w:val="00686F32"/>
    <w:rsid w:val="006925CE"/>
    <w:rsid w:val="00694782"/>
    <w:rsid w:val="006A0EA1"/>
    <w:rsid w:val="006A157F"/>
    <w:rsid w:val="006A1CC9"/>
    <w:rsid w:val="006A3930"/>
    <w:rsid w:val="006A5CCA"/>
    <w:rsid w:val="006B0400"/>
    <w:rsid w:val="006B27E6"/>
    <w:rsid w:val="006B6FCD"/>
    <w:rsid w:val="006B7A0A"/>
    <w:rsid w:val="006C1D8D"/>
    <w:rsid w:val="006C247D"/>
    <w:rsid w:val="006C28F7"/>
    <w:rsid w:val="006C6F80"/>
    <w:rsid w:val="006D0C26"/>
    <w:rsid w:val="006D2B9D"/>
    <w:rsid w:val="006D4D63"/>
    <w:rsid w:val="006D50CD"/>
    <w:rsid w:val="006D5814"/>
    <w:rsid w:val="006D7B9B"/>
    <w:rsid w:val="006E1924"/>
    <w:rsid w:val="006E1BAD"/>
    <w:rsid w:val="006E29F0"/>
    <w:rsid w:val="006E332C"/>
    <w:rsid w:val="006E397D"/>
    <w:rsid w:val="006E5770"/>
    <w:rsid w:val="006E5CCB"/>
    <w:rsid w:val="006E5E9C"/>
    <w:rsid w:val="006F1408"/>
    <w:rsid w:val="006F24BC"/>
    <w:rsid w:val="006F54B1"/>
    <w:rsid w:val="00700144"/>
    <w:rsid w:val="00705578"/>
    <w:rsid w:val="00715A1F"/>
    <w:rsid w:val="00716FB3"/>
    <w:rsid w:val="00717FD3"/>
    <w:rsid w:val="0072087C"/>
    <w:rsid w:val="00722FEC"/>
    <w:rsid w:val="00725790"/>
    <w:rsid w:val="00727571"/>
    <w:rsid w:val="0072778D"/>
    <w:rsid w:val="00731DF9"/>
    <w:rsid w:val="007320D7"/>
    <w:rsid w:val="00732B48"/>
    <w:rsid w:val="007338F3"/>
    <w:rsid w:val="00736426"/>
    <w:rsid w:val="00737CA5"/>
    <w:rsid w:val="007458A8"/>
    <w:rsid w:val="0074704F"/>
    <w:rsid w:val="00747A96"/>
    <w:rsid w:val="00750112"/>
    <w:rsid w:val="007501AA"/>
    <w:rsid w:val="00750D7D"/>
    <w:rsid w:val="00750E07"/>
    <w:rsid w:val="00752C4C"/>
    <w:rsid w:val="0075336F"/>
    <w:rsid w:val="0075341F"/>
    <w:rsid w:val="00756AEB"/>
    <w:rsid w:val="00757961"/>
    <w:rsid w:val="0076426F"/>
    <w:rsid w:val="007676E4"/>
    <w:rsid w:val="00771DB3"/>
    <w:rsid w:val="00772776"/>
    <w:rsid w:val="007742A3"/>
    <w:rsid w:val="007755CA"/>
    <w:rsid w:val="00777F04"/>
    <w:rsid w:val="007822C1"/>
    <w:rsid w:val="007855BA"/>
    <w:rsid w:val="0078646F"/>
    <w:rsid w:val="00787E9E"/>
    <w:rsid w:val="00787F48"/>
    <w:rsid w:val="00790265"/>
    <w:rsid w:val="0079133C"/>
    <w:rsid w:val="00793270"/>
    <w:rsid w:val="007976C6"/>
    <w:rsid w:val="007A27AF"/>
    <w:rsid w:val="007A27CA"/>
    <w:rsid w:val="007A3A87"/>
    <w:rsid w:val="007A48E1"/>
    <w:rsid w:val="007A5C81"/>
    <w:rsid w:val="007A5CDB"/>
    <w:rsid w:val="007A74FC"/>
    <w:rsid w:val="007A7A1B"/>
    <w:rsid w:val="007B025B"/>
    <w:rsid w:val="007B04A9"/>
    <w:rsid w:val="007B0F61"/>
    <w:rsid w:val="007B0F70"/>
    <w:rsid w:val="007B1A68"/>
    <w:rsid w:val="007B24B3"/>
    <w:rsid w:val="007B259D"/>
    <w:rsid w:val="007B35F2"/>
    <w:rsid w:val="007B38DF"/>
    <w:rsid w:val="007B475D"/>
    <w:rsid w:val="007B7B8A"/>
    <w:rsid w:val="007B7ED1"/>
    <w:rsid w:val="007C05D2"/>
    <w:rsid w:val="007C1B09"/>
    <w:rsid w:val="007C3D84"/>
    <w:rsid w:val="007D24F7"/>
    <w:rsid w:val="007D3032"/>
    <w:rsid w:val="007E0122"/>
    <w:rsid w:val="007E131A"/>
    <w:rsid w:val="007E1EF2"/>
    <w:rsid w:val="007E3BCA"/>
    <w:rsid w:val="007E3EAB"/>
    <w:rsid w:val="007E70C9"/>
    <w:rsid w:val="007E75D8"/>
    <w:rsid w:val="007E781E"/>
    <w:rsid w:val="007F387A"/>
    <w:rsid w:val="007F51B2"/>
    <w:rsid w:val="008042DF"/>
    <w:rsid w:val="008075EE"/>
    <w:rsid w:val="0081517E"/>
    <w:rsid w:val="00815355"/>
    <w:rsid w:val="00815824"/>
    <w:rsid w:val="008165FC"/>
    <w:rsid w:val="008211B9"/>
    <w:rsid w:val="008227CC"/>
    <w:rsid w:val="00824158"/>
    <w:rsid w:val="00837164"/>
    <w:rsid w:val="00841EFD"/>
    <w:rsid w:val="00842F80"/>
    <w:rsid w:val="008437E2"/>
    <w:rsid w:val="00845434"/>
    <w:rsid w:val="008455C1"/>
    <w:rsid w:val="008460EC"/>
    <w:rsid w:val="008465AF"/>
    <w:rsid w:val="00846A50"/>
    <w:rsid w:val="00853F05"/>
    <w:rsid w:val="00854673"/>
    <w:rsid w:val="008563DA"/>
    <w:rsid w:val="008565C9"/>
    <w:rsid w:val="008576EA"/>
    <w:rsid w:val="00857878"/>
    <w:rsid w:val="008603DA"/>
    <w:rsid w:val="008606B7"/>
    <w:rsid w:val="00861336"/>
    <w:rsid w:val="00862523"/>
    <w:rsid w:val="008725EB"/>
    <w:rsid w:val="00874A4A"/>
    <w:rsid w:val="00875D1A"/>
    <w:rsid w:val="00876EDD"/>
    <w:rsid w:val="00877097"/>
    <w:rsid w:val="008776C4"/>
    <w:rsid w:val="0088133B"/>
    <w:rsid w:val="0088366A"/>
    <w:rsid w:val="00884590"/>
    <w:rsid w:val="0088503F"/>
    <w:rsid w:val="008857D0"/>
    <w:rsid w:val="00886692"/>
    <w:rsid w:val="00886CEC"/>
    <w:rsid w:val="008875D9"/>
    <w:rsid w:val="008905E3"/>
    <w:rsid w:val="008907C9"/>
    <w:rsid w:val="00891CD6"/>
    <w:rsid w:val="00892C2E"/>
    <w:rsid w:val="008938E9"/>
    <w:rsid w:val="008942E7"/>
    <w:rsid w:val="008A119E"/>
    <w:rsid w:val="008A2663"/>
    <w:rsid w:val="008A3C74"/>
    <w:rsid w:val="008A4462"/>
    <w:rsid w:val="008A5B9B"/>
    <w:rsid w:val="008A7085"/>
    <w:rsid w:val="008A7C6B"/>
    <w:rsid w:val="008B070E"/>
    <w:rsid w:val="008B27DD"/>
    <w:rsid w:val="008B39FB"/>
    <w:rsid w:val="008B3E24"/>
    <w:rsid w:val="008B4215"/>
    <w:rsid w:val="008B745C"/>
    <w:rsid w:val="008B7D93"/>
    <w:rsid w:val="008C07D7"/>
    <w:rsid w:val="008C15E6"/>
    <w:rsid w:val="008C1CD1"/>
    <w:rsid w:val="008C3558"/>
    <w:rsid w:val="008C6B87"/>
    <w:rsid w:val="008C7F8C"/>
    <w:rsid w:val="008D0ED7"/>
    <w:rsid w:val="008D271C"/>
    <w:rsid w:val="008D6476"/>
    <w:rsid w:val="008D647F"/>
    <w:rsid w:val="008D6FB6"/>
    <w:rsid w:val="008D73C3"/>
    <w:rsid w:val="008E00ED"/>
    <w:rsid w:val="008E03E5"/>
    <w:rsid w:val="008E1E41"/>
    <w:rsid w:val="008E2598"/>
    <w:rsid w:val="008E2715"/>
    <w:rsid w:val="008E37CE"/>
    <w:rsid w:val="008E5640"/>
    <w:rsid w:val="008F0AAF"/>
    <w:rsid w:val="008F0E30"/>
    <w:rsid w:val="008F3C24"/>
    <w:rsid w:val="008F3F99"/>
    <w:rsid w:val="008F46F7"/>
    <w:rsid w:val="008F6CA5"/>
    <w:rsid w:val="009004E3"/>
    <w:rsid w:val="00900796"/>
    <w:rsid w:val="009052B9"/>
    <w:rsid w:val="0090773D"/>
    <w:rsid w:val="009129A5"/>
    <w:rsid w:val="0091460D"/>
    <w:rsid w:val="00916852"/>
    <w:rsid w:val="00920EDF"/>
    <w:rsid w:val="009230E5"/>
    <w:rsid w:val="00923111"/>
    <w:rsid w:val="009269AE"/>
    <w:rsid w:val="00931BBA"/>
    <w:rsid w:val="009331AC"/>
    <w:rsid w:val="00934A19"/>
    <w:rsid w:val="0093668C"/>
    <w:rsid w:val="00936E7A"/>
    <w:rsid w:val="009412C7"/>
    <w:rsid w:val="00941FA2"/>
    <w:rsid w:val="00942C90"/>
    <w:rsid w:val="00945935"/>
    <w:rsid w:val="00947EEF"/>
    <w:rsid w:val="0095104E"/>
    <w:rsid w:val="00954104"/>
    <w:rsid w:val="009544BF"/>
    <w:rsid w:val="00954F57"/>
    <w:rsid w:val="00955C3A"/>
    <w:rsid w:val="009573DD"/>
    <w:rsid w:val="00957BBE"/>
    <w:rsid w:val="00957E9F"/>
    <w:rsid w:val="009623BE"/>
    <w:rsid w:val="009627C8"/>
    <w:rsid w:val="00964EE7"/>
    <w:rsid w:val="0096699C"/>
    <w:rsid w:val="0096743B"/>
    <w:rsid w:val="00970DD5"/>
    <w:rsid w:val="00973D97"/>
    <w:rsid w:val="00974245"/>
    <w:rsid w:val="00975B9F"/>
    <w:rsid w:val="00981CA6"/>
    <w:rsid w:val="00982F24"/>
    <w:rsid w:val="00983193"/>
    <w:rsid w:val="00985038"/>
    <w:rsid w:val="009879B3"/>
    <w:rsid w:val="00990381"/>
    <w:rsid w:val="00990698"/>
    <w:rsid w:val="00990CB8"/>
    <w:rsid w:val="00992851"/>
    <w:rsid w:val="00995CAE"/>
    <w:rsid w:val="009A0451"/>
    <w:rsid w:val="009A22FA"/>
    <w:rsid w:val="009A605B"/>
    <w:rsid w:val="009A62FD"/>
    <w:rsid w:val="009B157B"/>
    <w:rsid w:val="009B1BBB"/>
    <w:rsid w:val="009B2B51"/>
    <w:rsid w:val="009B2B84"/>
    <w:rsid w:val="009B5AF7"/>
    <w:rsid w:val="009B6AEB"/>
    <w:rsid w:val="009B7EFB"/>
    <w:rsid w:val="009C18E5"/>
    <w:rsid w:val="009C194F"/>
    <w:rsid w:val="009C1CD1"/>
    <w:rsid w:val="009C5D85"/>
    <w:rsid w:val="009C61D2"/>
    <w:rsid w:val="009D0292"/>
    <w:rsid w:val="009D253B"/>
    <w:rsid w:val="009D256A"/>
    <w:rsid w:val="009D36D3"/>
    <w:rsid w:val="009D4763"/>
    <w:rsid w:val="009D6899"/>
    <w:rsid w:val="009E0876"/>
    <w:rsid w:val="009E304A"/>
    <w:rsid w:val="009E5671"/>
    <w:rsid w:val="009F0E47"/>
    <w:rsid w:val="009F1EBF"/>
    <w:rsid w:val="009F4DDF"/>
    <w:rsid w:val="009F5B5E"/>
    <w:rsid w:val="009F5B76"/>
    <w:rsid w:val="00A04FAA"/>
    <w:rsid w:val="00A0556D"/>
    <w:rsid w:val="00A05CE7"/>
    <w:rsid w:val="00A07834"/>
    <w:rsid w:val="00A1223F"/>
    <w:rsid w:val="00A12334"/>
    <w:rsid w:val="00A169C4"/>
    <w:rsid w:val="00A17941"/>
    <w:rsid w:val="00A2106B"/>
    <w:rsid w:val="00A2691A"/>
    <w:rsid w:val="00A2693C"/>
    <w:rsid w:val="00A30707"/>
    <w:rsid w:val="00A362BE"/>
    <w:rsid w:val="00A3677A"/>
    <w:rsid w:val="00A420E5"/>
    <w:rsid w:val="00A42AA1"/>
    <w:rsid w:val="00A44FE1"/>
    <w:rsid w:val="00A5075A"/>
    <w:rsid w:val="00A510BE"/>
    <w:rsid w:val="00A52D86"/>
    <w:rsid w:val="00A532DE"/>
    <w:rsid w:val="00A53D18"/>
    <w:rsid w:val="00A55F4C"/>
    <w:rsid w:val="00A55FD7"/>
    <w:rsid w:val="00A57A48"/>
    <w:rsid w:val="00A60019"/>
    <w:rsid w:val="00A60A2F"/>
    <w:rsid w:val="00A63255"/>
    <w:rsid w:val="00A64F70"/>
    <w:rsid w:val="00A66984"/>
    <w:rsid w:val="00A70FA9"/>
    <w:rsid w:val="00A71CD1"/>
    <w:rsid w:val="00A7403A"/>
    <w:rsid w:val="00A7434A"/>
    <w:rsid w:val="00A8002A"/>
    <w:rsid w:val="00A8101F"/>
    <w:rsid w:val="00A81CF5"/>
    <w:rsid w:val="00A84403"/>
    <w:rsid w:val="00A84987"/>
    <w:rsid w:val="00A84B0B"/>
    <w:rsid w:val="00A865BC"/>
    <w:rsid w:val="00A86EEC"/>
    <w:rsid w:val="00A872F0"/>
    <w:rsid w:val="00A87601"/>
    <w:rsid w:val="00A87F12"/>
    <w:rsid w:val="00A90194"/>
    <w:rsid w:val="00A9095E"/>
    <w:rsid w:val="00A91D40"/>
    <w:rsid w:val="00A91EC2"/>
    <w:rsid w:val="00A91ECD"/>
    <w:rsid w:val="00A922E7"/>
    <w:rsid w:val="00A93323"/>
    <w:rsid w:val="00A9432D"/>
    <w:rsid w:val="00A95AD9"/>
    <w:rsid w:val="00A963F2"/>
    <w:rsid w:val="00A96A5D"/>
    <w:rsid w:val="00AA2288"/>
    <w:rsid w:val="00AA2765"/>
    <w:rsid w:val="00AA5AA7"/>
    <w:rsid w:val="00AA5D33"/>
    <w:rsid w:val="00AA7808"/>
    <w:rsid w:val="00AB037D"/>
    <w:rsid w:val="00AB1D73"/>
    <w:rsid w:val="00AB5465"/>
    <w:rsid w:val="00AB799F"/>
    <w:rsid w:val="00AC25FA"/>
    <w:rsid w:val="00AC267F"/>
    <w:rsid w:val="00AC6939"/>
    <w:rsid w:val="00AC6B90"/>
    <w:rsid w:val="00AD037C"/>
    <w:rsid w:val="00AD42C4"/>
    <w:rsid w:val="00AD73AF"/>
    <w:rsid w:val="00AE00F0"/>
    <w:rsid w:val="00AE5676"/>
    <w:rsid w:val="00AE66AD"/>
    <w:rsid w:val="00AE66EA"/>
    <w:rsid w:val="00AE7C66"/>
    <w:rsid w:val="00AF07EA"/>
    <w:rsid w:val="00AF0828"/>
    <w:rsid w:val="00AF40B0"/>
    <w:rsid w:val="00AF5306"/>
    <w:rsid w:val="00AF7FE0"/>
    <w:rsid w:val="00B04214"/>
    <w:rsid w:val="00B11F6C"/>
    <w:rsid w:val="00B12BC2"/>
    <w:rsid w:val="00B14D09"/>
    <w:rsid w:val="00B179BE"/>
    <w:rsid w:val="00B20D4B"/>
    <w:rsid w:val="00B233C2"/>
    <w:rsid w:val="00B2367C"/>
    <w:rsid w:val="00B23CBE"/>
    <w:rsid w:val="00B24FB8"/>
    <w:rsid w:val="00B25057"/>
    <w:rsid w:val="00B26009"/>
    <w:rsid w:val="00B3096B"/>
    <w:rsid w:val="00B30E97"/>
    <w:rsid w:val="00B30F8B"/>
    <w:rsid w:val="00B35976"/>
    <w:rsid w:val="00B363B0"/>
    <w:rsid w:val="00B377B4"/>
    <w:rsid w:val="00B40C41"/>
    <w:rsid w:val="00B41D0E"/>
    <w:rsid w:val="00B4260D"/>
    <w:rsid w:val="00B43444"/>
    <w:rsid w:val="00B450B5"/>
    <w:rsid w:val="00B45E01"/>
    <w:rsid w:val="00B5033F"/>
    <w:rsid w:val="00B5123A"/>
    <w:rsid w:val="00B51261"/>
    <w:rsid w:val="00B527A2"/>
    <w:rsid w:val="00B534D6"/>
    <w:rsid w:val="00B5401F"/>
    <w:rsid w:val="00B56134"/>
    <w:rsid w:val="00B62BAF"/>
    <w:rsid w:val="00B66AC8"/>
    <w:rsid w:val="00B67AEA"/>
    <w:rsid w:val="00B710C9"/>
    <w:rsid w:val="00B72669"/>
    <w:rsid w:val="00B72898"/>
    <w:rsid w:val="00B72C79"/>
    <w:rsid w:val="00B73373"/>
    <w:rsid w:val="00B73919"/>
    <w:rsid w:val="00B77446"/>
    <w:rsid w:val="00B77A16"/>
    <w:rsid w:val="00B8133D"/>
    <w:rsid w:val="00B838E5"/>
    <w:rsid w:val="00B84C1A"/>
    <w:rsid w:val="00B8525B"/>
    <w:rsid w:val="00B91FDC"/>
    <w:rsid w:val="00B94074"/>
    <w:rsid w:val="00B96601"/>
    <w:rsid w:val="00B96CD2"/>
    <w:rsid w:val="00B9778F"/>
    <w:rsid w:val="00BA0281"/>
    <w:rsid w:val="00BA2C2E"/>
    <w:rsid w:val="00BA58F1"/>
    <w:rsid w:val="00BA7269"/>
    <w:rsid w:val="00BA7FE0"/>
    <w:rsid w:val="00BB0820"/>
    <w:rsid w:val="00BB2A3D"/>
    <w:rsid w:val="00BB482F"/>
    <w:rsid w:val="00BB5905"/>
    <w:rsid w:val="00BB59EE"/>
    <w:rsid w:val="00BC029D"/>
    <w:rsid w:val="00BC11CD"/>
    <w:rsid w:val="00BC12D9"/>
    <w:rsid w:val="00BC174B"/>
    <w:rsid w:val="00BC1999"/>
    <w:rsid w:val="00BC19A5"/>
    <w:rsid w:val="00BC4050"/>
    <w:rsid w:val="00BC6A79"/>
    <w:rsid w:val="00BC6FC8"/>
    <w:rsid w:val="00BD05FB"/>
    <w:rsid w:val="00BD0664"/>
    <w:rsid w:val="00BD2495"/>
    <w:rsid w:val="00BD3845"/>
    <w:rsid w:val="00BD38F9"/>
    <w:rsid w:val="00BD6B3D"/>
    <w:rsid w:val="00BD76AE"/>
    <w:rsid w:val="00BD7785"/>
    <w:rsid w:val="00BD7DEA"/>
    <w:rsid w:val="00BE1DC0"/>
    <w:rsid w:val="00BE2029"/>
    <w:rsid w:val="00BE3211"/>
    <w:rsid w:val="00BE3396"/>
    <w:rsid w:val="00BE481A"/>
    <w:rsid w:val="00BE4BFB"/>
    <w:rsid w:val="00BE545D"/>
    <w:rsid w:val="00BE5A4C"/>
    <w:rsid w:val="00BE5B23"/>
    <w:rsid w:val="00BE5F61"/>
    <w:rsid w:val="00BE68B2"/>
    <w:rsid w:val="00BE7142"/>
    <w:rsid w:val="00BF0996"/>
    <w:rsid w:val="00BF0BA0"/>
    <w:rsid w:val="00BF12B3"/>
    <w:rsid w:val="00BF33E2"/>
    <w:rsid w:val="00BF3535"/>
    <w:rsid w:val="00BF585E"/>
    <w:rsid w:val="00C0091B"/>
    <w:rsid w:val="00C05B76"/>
    <w:rsid w:val="00C066BC"/>
    <w:rsid w:val="00C10B71"/>
    <w:rsid w:val="00C10E6B"/>
    <w:rsid w:val="00C110D4"/>
    <w:rsid w:val="00C1262A"/>
    <w:rsid w:val="00C12761"/>
    <w:rsid w:val="00C144A4"/>
    <w:rsid w:val="00C153E8"/>
    <w:rsid w:val="00C16495"/>
    <w:rsid w:val="00C16C2C"/>
    <w:rsid w:val="00C222A0"/>
    <w:rsid w:val="00C2268F"/>
    <w:rsid w:val="00C23AF2"/>
    <w:rsid w:val="00C261D2"/>
    <w:rsid w:val="00C3025E"/>
    <w:rsid w:val="00C32F52"/>
    <w:rsid w:val="00C33376"/>
    <w:rsid w:val="00C353BC"/>
    <w:rsid w:val="00C369C7"/>
    <w:rsid w:val="00C37EBE"/>
    <w:rsid w:val="00C403DE"/>
    <w:rsid w:val="00C459B3"/>
    <w:rsid w:val="00C515FE"/>
    <w:rsid w:val="00C5195B"/>
    <w:rsid w:val="00C52683"/>
    <w:rsid w:val="00C60C37"/>
    <w:rsid w:val="00C61029"/>
    <w:rsid w:val="00C625AF"/>
    <w:rsid w:val="00C635BE"/>
    <w:rsid w:val="00C635F6"/>
    <w:rsid w:val="00C6436E"/>
    <w:rsid w:val="00C66F2A"/>
    <w:rsid w:val="00C73092"/>
    <w:rsid w:val="00C75948"/>
    <w:rsid w:val="00C76CC9"/>
    <w:rsid w:val="00C80014"/>
    <w:rsid w:val="00C81044"/>
    <w:rsid w:val="00C81D7F"/>
    <w:rsid w:val="00C8492E"/>
    <w:rsid w:val="00C8660E"/>
    <w:rsid w:val="00C97649"/>
    <w:rsid w:val="00C97FEA"/>
    <w:rsid w:val="00CA0BD7"/>
    <w:rsid w:val="00CA2216"/>
    <w:rsid w:val="00CA5AF9"/>
    <w:rsid w:val="00CB43B6"/>
    <w:rsid w:val="00CB496B"/>
    <w:rsid w:val="00CC5538"/>
    <w:rsid w:val="00CC5ACF"/>
    <w:rsid w:val="00CC6538"/>
    <w:rsid w:val="00CD0346"/>
    <w:rsid w:val="00CD06B5"/>
    <w:rsid w:val="00CD1630"/>
    <w:rsid w:val="00CD18D9"/>
    <w:rsid w:val="00CD1F4A"/>
    <w:rsid w:val="00CD28AA"/>
    <w:rsid w:val="00CD32E9"/>
    <w:rsid w:val="00CD4D41"/>
    <w:rsid w:val="00CD5CEC"/>
    <w:rsid w:val="00CD638D"/>
    <w:rsid w:val="00CE47A5"/>
    <w:rsid w:val="00CF1621"/>
    <w:rsid w:val="00CF39A3"/>
    <w:rsid w:val="00CF43EA"/>
    <w:rsid w:val="00CF6146"/>
    <w:rsid w:val="00CF77B4"/>
    <w:rsid w:val="00D023BC"/>
    <w:rsid w:val="00D03610"/>
    <w:rsid w:val="00D06F24"/>
    <w:rsid w:val="00D1187B"/>
    <w:rsid w:val="00D156F7"/>
    <w:rsid w:val="00D21D70"/>
    <w:rsid w:val="00D232BE"/>
    <w:rsid w:val="00D30992"/>
    <w:rsid w:val="00D32B95"/>
    <w:rsid w:val="00D35CAF"/>
    <w:rsid w:val="00D35EEA"/>
    <w:rsid w:val="00D41ECA"/>
    <w:rsid w:val="00D43A36"/>
    <w:rsid w:val="00D441DC"/>
    <w:rsid w:val="00D45F35"/>
    <w:rsid w:val="00D47E13"/>
    <w:rsid w:val="00D566B6"/>
    <w:rsid w:val="00D6096A"/>
    <w:rsid w:val="00D60B93"/>
    <w:rsid w:val="00D61CC9"/>
    <w:rsid w:val="00D6212A"/>
    <w:rsid w:val="00D631AC"/>
    <w:rsid w:val="00D63808"/>
    <w:rsid w:val="00D64780"/>
    <w:rsid w:val="00D671A6"/>
    <w:rsid w:val="00D73111"/>
    <w:rsid w:val="00D7447C"/>
    <w:rsid w:val="00D74E10"/>
    <w:rsid w:val="00D74FAC"/>
    <w:rsid w:val="00D75C47"/>
    <w:rsid w:val="00D80FC8"/>
    <w:rsid w:val="00D82265"/>
    <w:rsid w:val="00D84661"/>
    <w:rsid w:val="00D84B86"/>
    <w:rsid w:val="00D86B9C"/>
    <w:rsid w:val="00D93EAC"/>
    <w:rsid w:val="00D9428F"/>
    <w:rsid w:val="00D94334"/>
    <w:rsid w:val="00D95FD6"/>
    <w:rsid w:val="00D965D5"/>
    <w:rsid w:val="00DA0BB7"/>
    <w:rsid w:val="00DA2EF6"/>
    <w:rsid w:val="00DA4ED5"/>
    <w:rsid w:val="00DA7856"/>
    <w:rsid w:val="00DB0749"/>
    <w:rsid w:val="00DB3718"/>
    <w:rsid w:val="00DB7C75"/>
    <w:rsid w:val="00DC0AE1"/>
    <w:rsid w:val="00DC30A5"/>
    <w:rsid w:val="00DC353E"/>
    <w:rsid w:val="00DC5FE7"/>
    <w:rsid w:val="00DC7861"/>
    <w:rsid w:val="00DD0A60"/>
    <w:rsid w:val="00DD30BB"/>
    <w:rsid w:val="00DD30EB"/>
    <w:rsid w:val="00DD4B03"/>
    <w:rsid w:val="00DE0825"/>
    <w:rsid w:val="00DE1186"/>
    <w:rsid w:val="00DE12C0"/>
    <w:rsid w:val="00DE1418"/>
    <w:rsid w:val="00DE3D67"/>
    <w:rsid w:val="00DE59E2"/>
    <w:rsid w:val="00DF01A3"/>
    <w:rsid w:val="00DF33D5"/>
    <w:rsid w:val="00DF7CAA"/>
    <w:rsid w:val="00DF7CFB"/>
    <w:rsid w:val="00E01388"/>
    <w:rsid w:val="00E02848"/>
    <w:rsid w:val="00E0559F"/>
    <w:rsid w:val="00E06C8F"/>
    <w:rsid w:val="00E072C3"/>
    <w:rsid w:val="00E1060F"/>
    <w:rsid w:val="00E150F0"/>
    <w:rsid w:val="00E15EE0"/>
    <w:rsid w:val="00E16236"/>
    <w:rsid w:val="00E407A0"/>
    <w:rsid w:val="00E40E5F"/>
    <w:rsid w:val="00E4179C"/>
    <w:rsid w:val="00E45C8E"/>
    <w:rsid w:val="00E462AD"/>
    <w:rsid w:val="00E46C86"/>
    <w:rsid w:val="00E51293"/>
    <w:rsid w:val="00E51F5B"/>
    <w:rsid w:val="00E53588"/>
    <w:rsid w:val="00E53931"/>
    <w:rsid w:val="00E57C26"/>
    <w:rsid w:val="00E604A2"/>
    <w:rsid w:val="00E61AEC"/>
    <w:rsid w:val="00E61D79"/>
    <w:rsid w:val="00E64E63"/>
    <w:rsid w:val="00E653DD"/>
    <w:rsid w:val="00E71242"/>
    <w:rsid w:val="00E71C9D"/>
    <w:rsid w:val="00E71D22"/>
    <w:rsid w:val="00E80F57"/>
    <w:rsid w:val="00E82D41"/>
    <w:rsid w:val="00E85EB2"/>
    <w:rsid w:val="00E86749"/>
    <w:rsid w:val="00E86B54"/>
    <w:rsid w:val="00E92CAE"/>
    <w:rsid w:val="00E93CFB"/>
    <w:rsid w:val="00EA06F7"/>
    <w:rsid w:val="00EA083C"/>
    <w:rsid w:val="00EA2C13"/>
    <w:rsid w:val="00EA38A5"/>
    <w:rsid w:val="00EA421F"/>
    <w:rsid w:val="00EA4858"/>
    <w:rsid w:val="00EA4EFD"/>
    <w:rsid w:val="00EA7618"/>
    <w:rsid w:val="00EB2B80"/>
    <w:rsid w:val="00EB4E7D"/>
    <w:rsid w:val="00EB53B4"/>
    <w:rsid w:val="00EC0772"/>
    <w:rsid w:val="00EC1D7E"/>
    <w:rsid w:val="00EC4528"/>
    <w:rsid w:val="00EC52E6"/>
    <w:rsid w:val="00EC5397"/>
    <w:rsid w:val="00EC66D4"/>
    <w:rsid w:val="00ED0A36"/>
    <w:rsid w:val="00ED5E34"/>
    <w:rsid w:val="00ED6744"/>
    <w:rsid w:val="00ED6C0D"/>
    <w:rsid w:val="00EE1A98"/>
    <w:rsid w:val="00EE33F7"/>
    <w:rsid w:val="00EE3F4F"/>
    <w:rsid w:val="00EE4898"/>
    <w:rsid w:val="00EE6F10"/>
    <w:rsid w:val="00EE6FE6"/>
    <w:rsid w:val="00EE7C33"/>
    <w:rsid w:val="00EF33B0"/>
    <w:rsid w:val="00EF3909"/>
    <w:rsid w:val="00EF49B1"/>
    <w:rsid w:val="00EF4C62"/>
    <w:rsid w:val="00EF56CA"/>
    <w:rsid w:val="00EF5DE4"/>
    <w:rsid w:val="00EF6D43"/>
    <w:rsid w:val="00F017A1"/>
    <w:rsid w:val="00F03283"/>
    <w:rsid w:val="00F03480"/>
    <w:rsid w:val="00F03E3E"/>
    <w:rsid w:val="00F04334"/>
    <w:rsid w:val="00F050E6"/>
    <w:rsid w:val="00F05E9A"/>
    <w:rsid w:val="00F063EA"/>
    <w:rsid w:val="00F111AD"/>
    <w:rsid w:val="00F13134"/>
    <w:rsid w:val="00F13F0C"/>
    <w:rsid w:val="00F21D77"/>
    <w:rsid w:val="00F21DF0"/>
    <w:rsid w:val="00F2328D"/>
    <w:rsid w:val="00F232AD"/>
    <w:rsid w:val="00F24567"/>
    <w:rsid w:val="00F267CD"/>
    <w:rsid w:val="00F27D10"/>
    <w:rsid w:val="00F319C6"/>
    <w:rsid w:val="00F32D8F"/>
    <w:rsid w:val="00F35DBC"/>
    <w:rsid w:val="00F4138B"/>
    <w:rsid w:val="00F43731"/>
    <w:rsid w:val="00F43DFA"/>
    <w:rsid w:val="00F46520"/>
    <w:rsid w:val="00F50219"/>
    <w:rsid w:val="00F503A6"/>
    <w:rsid w:val="00F505E3"/>
    <w:rsid w:val="00F507E3"/>
    <w:rsid w:val="00F5353D"/>
    <w:rsid w:val="00F53B70"/>
    <w:rsid w:val="00F5514B"/>
    <w:rsid w:val="00F55536"/>
    <w:rsid w:val="00F560E0"/>
    <w:rsid w:val="00F5693D"/>
    <w:rsid w:val="00F60436"/>
    <w:rsid w:val="00F61D52"/>
    <w:rsid w:val="00F62195"/>
    <w:rsid w:val="00F6290C"/>
    <w:rsid w:val="00F6367C"/>
    <w:rsid w:val="00F64A39"/>
    <w:rsid w:val="00F66607"/>
    <w:rsid w:val="00F73232"/>
    <w:rsid w:val="00F744DC"/>
    <w:rsid w:val="00F75021"/>
    <w:rsid w:val="00F76AC5"/>
    <w:rsid w:val="00F779EE"/>
    <w:rsid w:val="00F81DE3"/>
    <w:rsid w:val="00F82902"/>
    <w:rsid w:val="00F86A7C"/>
    <w:rsid w:val="00F87085"/>
    <w:rsid w:val="00F87A5F"/>
    <w:rsid w:val="00F907DA"/>
    <w:rsid w:val="00F93E9A"/>
    <w:rsid w:val="00F93F12"/>
    <w:rsid w:val="00F947E1"/>
    <w:rsid w:val="00F94D65"/>
    <w:rsid w:val="00FA12C3"/>
    <w:rsid w:val="00FA2743"/>
    <w:rsid w:val="00FA6339"/>
    <w:rsid w:val="00FA7396"/>
    <w:rsid w:val="00FB34F9"/>
    <w:rsid w:val="00FB3BC3"/>
    <w:rsid w:val="00FB3EBF"/>
    <w:rsid w:val="00FB40BD"/>
    <w:rsid w:val="00FB5732"/>
    <w:rsid w:val="00FB605C"/>
    <w:rsid w:val="00FB7BEE"/>
    <w:rsid w:val="00FC21F3"/>
    <w:rsid w:val="00FC53D2"/>
    <w:rsid w:val="00FC57DD"/>
    <w:rsid w:val="00FC6158"/>
    <w:rsid w:val="00FC78A8"/>
    <w:rsid w:val="00FD04FE"/>
    <w:rsid w:val="00FD0AA0"/>
    <w:rsid w:val="00FD6EE4"/>
    <w:rsid w:val="00FE50F1"/>
    <w:rsid w:val="00FE53A3"/>
    <w:rsid w:val="00FE664F"/>
    <w:rsid w:val="00FF3A75"/>
    <w:rsid w:val="00FF5093"/>
    <w:rsid w:val="00FF6421"/>
    <w:rsid w:val="00FF669B"/>
    <w:rsid w:val="00FF76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2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48E1"/>
    <w:pPr>
      <w:spacing w:after="0" w:line="240" w:lineRule="auto"/>
    </w:pPr>
  </w:style>
  <w:style w:type="paragraph" w:styleId="Header">
    <w:name w:val="header"/>
    <w:basedOn w:val="Normal"/>
    <w:link w:val="HeaderChar"/>
    <w:unhideWhenUsed/>
    <w:rsid w:val="007A48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8E1"/>
  </w:style>
  <w:style w:type="paragraph" w:styleId="Footer">
    <w:name w:val="footer"/>
    <w:basedOn w:val="Normal"/>
    <w:link w:val="FooterChar"/>
    <w:uiPriority w:val="99"/>
    <w:semiHidden/>
    <w:unhideWhenUsed/>
    <w:rsid w:val="007A48E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A48E1"/>
  </w:style>
  <w:style w:type="paragraph" w:styleId="BalloonText">
    <w:name w:val="Balloon Text"/>
    <w:basedOn w:val="Normal"/>
    <w:link w:val="BalloonTextChar"/>
    <w:uiPriority w:val="99"/>
    <w:semiHidden/>
    <w:unhideWhenUsed/>
    <w:rsid w:val="007A48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8E1"/>
    <w:rPr>
      <w:rFonts w:ascii="Tahoma" w:hAnsi="Tahoma" w:cs="Tahoma"/>
      <w:sz w:val="16"/>
      <w:szCs w:val="16"/>
    </w:rPr>
  </w:style>
  <w:style w:type="character" w:styleId="Hyperlink">
    <w:name w:val="Hyperlink"/>
    <w:basedOn w:val="DefaultParagraphFont"/>
    <w:rsid w:val="007A48E1"/>
    <w:rPr>
      <w:color w:val="0000FF"/>
      <w:u w:val="single"/>
    </w:rPr>
  </w:style>
  <w:style w:type="paragraph" w:styleId="ListParagraph">
    <w:name w:val="List Paragraph"/>
    <w:basedOn w:val="Normal"/>
    <w:uiPriority w:val="34"/>
    <w:qFormat/>
    <w:rsid w:val="007A48E1"/>
    <w:pPr>
      <w:ind w:left="720"/>
      <w:contextualSpacing/>
    </w:pPr>
    <w:rPr>
      <w:rFonts w:ascii="Calibri" w:eastAsia="Calibri" w:hAnsi="Calibri" w:cs="Times New Roman"/>
    </w:rPr>
  </w:style>
  <w:style w:type="character" w:styleId="FollowedHyperlink">
    <w:name w:val="FollowedHyperlink"/>
    <w:basedOn w:val="DefaultParagraphFont"/>
    <w:uiPriority w:val="99"/>
    <w:semiHidden/>
    <w:unhideWhenUsed/>
    <w:rsid w:val="0073642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atutes.legis.state.tx.us/Docs/ED/htm/ED.21.htm" TargetMode="External"/><Relationship Id="rId13" Type="http://schemas.openxmlformats.org/officeDocument/2006/relationships/hyperlink" Target="http://law.onecle.com/texas/government/552.024.00.html" TargetMode="External"/><Relationship Id="rId18" Type="http://schemas.openxmlformats.org/officeDocument/2006/relationships/hyperlink" Target="http://www2.ed.gov/policy/gen/guid/fpco/ferpa/index.htm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tsl.state.tx.us/" TargetMode="External"/><Relationship Id="rId17" Type="http://schemas.openxmlformats.org/officeDocument/2006/relationships/hyperlink" Target="http://www2.ed.gov/policy/gen/guid/fpco/ferpa/index.html" TargetMode="External"/><Relationship Id="rId2" Type="http://schemas.openxmlformats.org/officeDocument/2006/relationships/numbering" Target="numbering.xml"/><Relationship Id="rId16" Type="http://schemas.openxmlformats.org/officeDocument/2006/relationships/hyperlink" Target="http://www.statutes.legis.state.tx.us/Docs/ED/htm/ED.25.htm" TargetMode="External"/><Relationship Id="rId20" Type="http://schemas.openxmlformats.org/officeDocument/2006/relationships/hyperlink" Target="http://www.statutes.legis.state.tx.us/Docs/ED/htm/ED.26.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utes.legis.state.tx.us/Docs/ED/htm/ED.21.htm" TargetMode="External"/><Relationship Id="rId5" Type="http://schemas.openxmlformats.org/officeDocument/2006/relationships/webSettings" Target="webSettings.xml"/><Relationship Id="rId15" Type="http://schemas.openxmlformats.org/officeDocument/2006/relationships/hyperlink" Target="http://www.statutes.legis.state.tx.us/Docs/ED/htm/ED.26.htm" TargetMode="External"/><Relationship Id="rId23" Type="http://schemas.openxmlformats.org/officeDocument/2006/relationships/theme" Target="theme/theme1.xml"/><Relationship Id="rId10" Type="http://schemas.openxmlformats.org/officeDocument/2006/relationships/hyperlink" Target="http://info.sos.state.tx.us/pls/pub/readtac$ext.ViewTAC?tac_view=5&amp;ti=19&amp;pt=7&amp;ch=230&amp;sch=V&amp;rl=Y" TargetMode="External"/><Relationship Id="rId19" Type="http://schemas.openxmlformats.org/officeDocument/2006/relationships/hyperlink" Target="http://www.statutes.legis.state.tx.us/Docs/GV/htm/GV.552.htm" TargetMode="External"/><Relationship Id="rId4" Type="http://schemas.openxmlformats.org/officeDocument/2006/relationships/settings" Target="settings.xml"/><Relationship Id="rId9" Type="http://schemas.openxmlformats.org/officeDocument/2006/relationships/hyperlink" Target="http://info.sos.state.tx.us/pls/pub/readtac$ext.ViewTAC?tac_view=4&amp;ti=19&amp;pt=7&amp;ch=230" TargetMode="External"/><Relationship Id="rId14" Type="http://schemas.openxmlformats.org/officeDocument/2006/relationships/hyperlink" Target="http://law.onecle.com/texas/government/552.114.00.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78F9E-7911-4028-8162-35149C160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Pages>
  <Words>1065</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Saldana</dc:creator>
  <cp:lastModifiedBy>Diane Saldana</cp:lastModifiedBy>
  <cp:revision>13</cp:revision>
  <dcterms:created xsi:type="dcterms:W3CDTF">2011-05-19T20:02:00Z</dcterms:created>
  <dcterms:modified xsi:type="dcterms:W3CDTF">2011-10-11T15:33:00Z</dcterms:modified>
</cp:coreProperties>
</file>